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CellMar>
          <w:left w:w="0" w:type="dxa"/>
          <w:right w:w="0" w:type="dxa"/>
        </w:tblCellMar>
        <w:tblLook w:val="04A0" w:firstRow="1" w:lastRow="0" w:firstColumn="1" w:lastColumn="0" w:noHBand="0" w:noVBand="1"/>
      </w:tblPr>
      <w:tblGrid>
        <w:gridCol w:w="10093"/>
      </w:tblGrid>
      <w:tr w:rsidR="001817CD" w:rsidRPr="00494ACB" w14:paraId="5BE5433A" w14:textId="77777777" w:rsidTr="049ED871">
        <w:trPr>
          <w:trHeight w:val="2552"/>
        </w:trPr>
        <w:tc>
          <w:tcPr>
            <w:tcW w:w="10093" w:type="dxa"/>
          </w:tcPr>
          <w:p w14:paraId="2E0980B6" w14:textId="5DD21729" w:rsidR="00D878FB" w:rsidRPr="00494ACB" w:rsidRDefault="00D878FB" w:rsidP="003F2556">
            <w:pPr>
              <w:pStyle w:val="DJCSreportmaintitlecover"/>
            </w:pPr>
            <w:r w:rsidRPr="00494ACB">
              <w:t xml:space="preserve">Financial Assistance Scheme </w:t>
            </w:r>
          </w:p>
          <w:p w14:paraId="146EABCE" w14:textId="6090CCB1" w:rsidR="00C416E1" w:rsidRPr="00494ACB" w:rsidRDefault="00092E1F" w:rsidP="003F2556">
            <w:pPr>
              <w:pStyle w:val="DJCSreportmaintitlecover"/>
            </w:pPr>
            <w:r w:rsidRPr="00494ACB">
              <w:t>Guidelines</w:t>
            </w:r>
          </w:p>
          <w:p w14:paraId="496251B4" w14:textId="7A2A4F85" w:rsidR="00434920" w:rsidRPr="00494ACB" w:rsidRDefault="00434920" w:rsidP="00092E1F">
            <w:pPr>
              <w:pStyle w:val="DJCSreportsubtitlecover"/>
            </w:pPr>
          </w:p>
        </w:tc>
      </w:tr>
    </w:tbl>
    <w:p w14:paraId="0550E3F0" w14:textId="77777777" w:rsidR="00C51B1C" w:rsidRPr="00494ACB" w:rsidRDefault="00C51B1C" w:rsidP="00FA3150">
      <w:pPr>
        <w:pStyle w:val="DJCSbody"/>
        <w:ind w:left="0"/>
        <w:sectPr w:rsidR="00C51B1C" w:rsidRPr="00494ACB" w:rsidSect="0060532B">
          <w:headerReference w:type="default" r:id="rId11"/>
          <w:footerReference w:type="default" r:id="rId12"/>
          <w:headerReference w:type="first" r:id="rId13"/>
          <w:type w:val="continuous"/>
          <w:pgSz w:w="11906" w:h="16838" w:code="9"/>
          <w:pgMar w:top="1985" w:right="851" w:bottom="1134" w:left="851" w:header="283" w:footer="680" w:gutter="0"/>
          <w:cols w:space="720"/>
          <w:titlePg/>
          <w:docGrid w:linePitch="360"/>
        </w:sectPr>
      </w:pPr>
    </w:p>
    <w:p w14:paraId="0B4515D4" w14:textId="77777777" w:rsidR="001D2A2D" w:rsidRPr="00494ACB" w:rsidRDefault="001D2A2D" w:rsidP="00FA3150">
      <w:pPr>
        <w:pStyle w:val="DJCSbody"/>
        <w:ind w:left="0"/>
      </w:pPr>
    </w:p>
    <w:p w14:paraId="7B26CD46" w14:textId="77777777" w:rsidR="0060616D" w:rsidRPr="00494ACB" w:rsidRDefault="0060616D" w:rsidP="00FA3150">
      <w:pPr>
        <w:pStyle w:val="DJCSbody"/>
        <w:ind w:left="0"/>
      </w:pPr>
    </w:p>
    <w:p w14:paraId="3693130D" w14:textId="77777777" w:rsidR="0060616D" w:rsidRPr="00494ACB" w:rsidRDefault="0060616D" w:rsidP="00FA3150">
      <w:pPr>
        <w:pStyle w:val="DJCSbody"/>
        <w:ind w:left="0"/>
      </w:pPr>
    </w:p>
    <w:p w14:paraId="15B1180F" w14:textId="77777777" w:rsidR="007D4431" w:rsidRPr="00494ACB" w:rsidRDefault="007D4431" w:rsidP="00BE6A62">
      <w:pPr>
        <w:pStyle w:val="DJCSbody"/>
      </w:pPr>
    </w:p>
    <w:p w14:paraId="1FA55F2D" w14:textId="77777777" w:rsidR="005F536F" w:rsidRPr="00494ACB" w:rsidRDefault="005F536F">
      <w:pPr>
        <w:rPr>
          <w:rFonts w:ascii="Arial" w:eastAsia="Times" w:hAnsi="Arial"/>
          <w:sz w:val="22"/>
          <w:szCs w:val="22"/>
        </w:rPr>
      </w:pPr>
      <w:r w:rsidRPr="00494ACB">
        <w:br w:type="page"/>
      </w:r>
    </w:p>
    <w:p w14:paraId="7FCA96A0" w14:textId="77777777" w:rsidR="00A07E44" w:rsidRPr="00494ACB" w:rsidRDefault="00A07E44" w:rsidP="00CA6444">
      <w:pPr>
        <w:pStyle w:val="DJCSbody-landscape"/>
      </w:pPr>
    </w:p>
    <w:p w14:paraId="498CADAF" w14:textId="48519D01" w:rsidR="00FB3956" w:rsidRPr="00494ACB" w:rsidRDefault="004D6D08" w:rsidP="00177A2E">
      <w:pPr>
        <w:pStyle w:val="DJCSbody-landscape"/>
      </w:pPr>
      <w:r w:rsidRPr="00494ACB">
        <w:t xml:space="preserve">These Guidelines are made by the </w:t>
      </w:r>
      <w:r w:rsidR="00177A2E" w:rsidRPr="00494ACB">
        <w:t>Scheme Decision Maker</w:t>
      </w:r>
      <w:r w:rsidRPr="00494ACB">
        <w:t xml:space="preserve"> pursuant to section 58 of the </w:t>
      </w:r>
      <w:r w:rsidRPr="00494ACB">
        <w:rPr>
          <w:i/>
          <w:iCs/>
        </w:rPr>
        <w:t>Victims of Crime (Financial Assistance Scheme) Act 2022</w:t>
      </w:r>
      <w:r w:rsidR="00D04306" w:rsidRPr="00494ACB">
        <w:t xml:space="preserve"> (the Act</w:t>
      </w:r>
      <w:r w:rsidR="00C922B9" w:rsidRPr="00494ACB">
        <w:t xml:space="preserve">) as an aid to the </w:t>
      </w:r>
      <w:r w:rsidR="00FB3956" w:rsidRPr="00494ACB">
        <w:t xml:space="preserve">performance of functions under the Act or any other matter related to the scheme for providing </w:t>
      </w:r>
      <w:r w:rsidR="00590371" w:rsidRPr="00494ACB">
        <w:t>assistance under the Act</w:t>
      </w:r>
      <w:r w:rsidR="00FB3956" w:rsidRPr="00494ACB">
        <w:t>.</w:t>
      </w:r>
    </w:p>
    <w:p w14:paraId="723ED919" w14:textId="370B5EE5" w:rsidR="00325F3D" w:rsidRPr="00494ACB" w:rsidRDefault="00325F3D" w:rsidP="00177A2E">
      <w:pPr>
        <w:pStyle w:val="DJCSbody-landscape"/>
      </w:pPr>
      <w:r w:rsidRPr="00494ACB">
        <w:t>Nothing in these Guidelines supersedes or overrides the requirements of the Act.</w:t>
      </w:r>
    </w:p>
    <w:p w14:paraId="0712E997" w14:textId="351AAB16" w:rsidR="009416AE" w:rsidRPr="00494ACB" w:rsidRDefault="009416AE" w:rsidP="00177A2E">
      <w:pPr>
        <w:pStyle w:val="DJCSbody-landscape"/>
      </w:pPr>
      <w:r w:rsidRPr="00494ACB">
        <w:t xml:space="preserve">These </w:t>
      </w:r>
      <w:r w:rsidR="00A21F41" w:rsidRPr="00494ACB">
        <w:t xml:space="preserve">Guidelines have effect from </w:t>
      </w:r>
      <w:r w:rsidR="00EC7544" w:rsidRPr="00EC7544">
        <w:t>25 May 2026</w:t>
      </w:r>
      <w:r w:rsidR="00A21F41" w:rsidRPr="00EC7544">
        <w:t>.</w:t>
      </w:r>
    </w:p>
    <w:p w14:paraId="61A4C536" w14:textId="77777777" w:rsidR="00A21F41" w:rsidRPr="00494ACB" w:rsidRDefault="00A21F41" w:rsidP="00177A2E">
      <w:pPr>
        <w:pStyle w:val="DJCSbody-landscape"/>
      </w:pPr>
    </w:p>
    <w:p w14:paraId="6682182A" w14:textId="35D9908C" w:rsidR="239B7130" w:rsidRDefault="239B7130" w:rsidP="5A49AD06">
      <w:pPr>
        <w:pStyle w:val="DJCSbody-landscape"/>
      </w:pPr>
      <w:r>
        <w:rPr>
          <w:noProof/>
        </w:rPr>
        <w:drawing>
          <wp:inline distT="0" distB="0" distL="0" distR="0" wp14:anchorId="32F70EEA" wp14:editId="277FE6CB">
            <wp:extent cx="1495634" cy="609685"/>
            <wp:effectExtent l="0" t="0" r="9525" b="0"/>
            <wp:docPr id="607704236" name="drawing" descr="P16#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04236" name="drawing" descr="P16#yIS1"/>
                    <pic:cNvPicPr/>
                  </pic:nvPicPr>
                  <pic:blipFill>
                    <a:blip r:embed="rId14">
                      <a:extLst>
                        <a:ext uri="{28A0092B-C50C-407E-A947-70E740481C1C}">
                          <a14:useLocalDpi xmlns:a14="http://schemas.microsoft.com/office/drawing/2010/main"/>
                        </a:ext>
                      </a:extLst>
                    </a:blip>
                    <a:stretch>
                      <a:fillRect/>
                    </a:stretch>
                  </pic:blipFill>
                  <pic:spPr>
                    <a:xfrm>
                      <a:off x="0" y="0"/>
                      <a:ext cx="1495634" cy="609685"/>
                    </a:xfrm>
                    <a:prstGeom prst="rect">
                      <a:avLst/>
                    </a:prstGeom>
                  </pic:spPr>
                </pic:pic>
              </a:graphicData>
            </a:graphic>
          </wp:inline>
        </w:drawing>
      </w:r>
    </w:p>
    <w:p w14:paraId="7C4BF483" w14:textId="4693F2C2" w:rsidR="00A21F41" w:rsidRPr="00494ACB" w:rsidRDefault="00A21F41" w:rsidP="00177A2E">
      <w:pPr>
        <w:pStyle w:val="DJCSbody-landscape"/>
      </w:pPr>
    </w:p>
    <w:p w14:paraId="1CFB1D09" w14:textId="77777777" w:rsidR="00A21F41" w:rsidRPr="00494ACB" w:rsidRDefault="00A21F41" w:rsidP="004201F0">
      <w:pPr>
        <w:pStyle w:val="DJCSbody-landscape"/>
        <w:spacing w:after="0"/>
        <w:rPr>
          <w:b/>
          <w:bCs/>
        </w:rPr>
      </w:pPr>
      <w:r w:rsidRPr="00494ACB">
        <w:rPr>
          <w:b/>
          <w:bCs/>
        </w:rPr>
        <w:t>Marnie Williams</w:t>
      </w:r>
    </w:p>
    <w:p w14:paraId="34E4BA21" w14:textId="5F60DAC0" w:rsidR="00A21F41" w:rsidRPr="00494ACB" w:rsidRDefault="00931075" w:rsidP="004201F0">
      <w:pPr>
        <w:pStyle w:val="DJCSbody-landscape"/>
        <w:spacing w:after="0"/>
      </w:pPr>
      <w:r w:rsidRPr="00494ACB">
        <w:t xml:space="preserve">Scheme Decision Maker </w:t>
      </w:r>
    </w:p>
    <w:p w14:paraId="5F240B97" w14:textId="77777777" w:rsidR="00A21F41" w:rsidRPr="00494ACB" w:rsidRDefault="00A21F41" w:rsidP="004201F0">
      <w:pPr>
        <w:pStyle w:val="DJCSbody-landscape"/>
        <w:spacing w:after="0"/>
      </w:pPr>
      <w:r w:rsidRPr="00494ACB">
        <w:t>Victims of Crime Financial Assistance Scheme</w:t>
      </w:r>
    </w:p>
    <w:p w14:paraId="312D74D5" w14:textId="77777777" w:rsidR="004201F0" w:rsidRPr="00A0196D" w:rsidRDefault="004201F0" w:rsidP="00177A2E">
      <w:pPr>
        <w:pStyle w:val="DJCSbody-landscape"/>
      </w:pPr>
    </w:p>
    <w:p w14:paraId="328CCAB1" w14:textId="16CEB76A" w:rsidR="002430EB" w:rsidRPr="00494ACB" w:rsidRDefault="00EC7544" w:rsidP="00177A2E">
      <w:pPr>
        <w:pStyle w:val="DJCSbody-landscape"/>
      </w:pPr>
      <w:r>
        <w:t>25 May 2026</w:t>
      </w:r>
    </w:p>
    <w:p w14:paraId="53E66B7A" w14:textId="77777777" w:rsidR="00931075" w:rsidRPr="00494ACB" w:rsidRDefault="00931075" w:rsidP="00931075"/>
    <w:p w14:paraId="691A73C0" w14:textId="77777777" w:rsidR="00931075" w:rsidRPr="00494ACB" w:rsidRDefault="00931075" w:rsidP="00931075"/>
    <w:p w14:paraId="03C35B49" w14:textId="77777777" w:rsidR="00931075" w:rsidRPr="00494ACB" w:rsidRDefault="00931075" w:rsidP="00931075"/>
    <w:p w14:paraId="08D76EF3" w14:textId="77777777" w:rsidR="00931075" w:rsidRPr="00494ACB" w:rsidRDefault="00931075" w:rsidP="00931075"/>
    <w:p w14:paraId="56CA17DA" w14:textId="77777777" w:rsidR="00931075" w:rsidRPr="00494ACB" w:rsidRDefault="00931075" w:rsidP="00931075"/>
    <w:p w14:paraId="3E66BAA6" w14:textId="77777777" w:rsidR="00931075" w:rsidRPr="00494ACB" w:rsidRDefault="00931075" w:rsidP="00931075"/>
    <w:p w14:paraId="2A381D53" w14:textId="77777777" w:rsidR="00931075" w:rsidRPr="00494ACB" w:rsidRDefault="00931075" w:rsidP="00931075"/>
    <w:p w14:paraId="6B11E78C" w14:textId="77777777" w:rsidR="00931075" w:rsidRPr="00494ACB" w:rsidRDefault="00931075" w:rsidP="00931075"/>
    <w:p w14:paraId="1F717188" w14:textId="77777777" w:rsidR="00931075" w:rsidRPr="00494ACB" w:rsidRDefault="00931075" w:rsidP="00931075"/>
    <w:p w14:paraId="22A61EDD" w14:textId="74311CF8" w:rsidR="00931075" w:rsidRPr="00494ACB" w:rsidRDefault="00931075" w:rsidP="00931075">
      <w:pPr>
        <w:tabs>
          <w:tab w:val="left" w:pos="4230"/>
        </w:tabs>
      </w:pPr>
      <w:r w:rsidRPr="00494ACB">
        <w:tab/>
      </w:r>
    </w:p>
    <w:p w14:paraId="0750AD00" w14:textId="77777777" w:rsidR="00931075" w:rsidRPr="00494ACB" w:rsidRDefault="00931075" w:rsidP="00931075"/>
    <w:p w14:paraId="32A11305" w14:textId="77777777" w:rsidR="00931075" w:rsidRPr="00494ACB" w:rsidRDefault="00931075" w:rsidP="00931075">
      <w:pPr>
        <w:rPr>
          <w:rFonts w:ascii="Arial" w:eastAsia="Times" w:hAnsi="Arial"/>
          <w:sz w:val="22"/>
        </w:rPr>
      </w:pPr>
    </w:p>
    <w:p w14:paraId="487D0C3F" w14:textId="6E051D6C" w:rsidR="00931075" w:rsidRPr="00494ACB" w:rsidRDefault="00931075" w:rsidP="00931075">
      <w:pPr>
        <w:tabs>
          <w:tab w:val="left" w:pos="4215"/>
        </w:tabs>
        <w:rPr>
          <w:rFonts w:ascii="Arial" w:eastAsia="Times" w:hAnsi="Arial"/>
          <w:sz w:val="22"/>
        </w:rPr>
      </w:pPr>
      <w:r w:rsidRPr="00494ACB">
        <w:rPr>
          <w:rFonts w:ascii="Arial" w:eastAsia="Times" w:hAnsi="Arial"/>
          <w:sz w:val="22"/>
        </w:rPr>
        <w:tab/>
      </w:r>
    </w:p>
    <w:p w14:paraId="195722A1" w14:textId="0BD10DA5" w:rsidR="00931075" w:rsidRPr="00494ACB" w:rsidRDefault="00931075" w:rsidP="00931075">
      <w:pPr>
        <w:tabs>
          <w:tab w:val="left" w:pos="4215"/>
        </w:tabs>
        <w:sectPr w:rsidR="00931075" w:rsidRPr="00494ACB" w:rsidSect="00B5678B">
          <w:headerReference w:type="even" r:id="rId15"/>
          <w:headerReference w:type="default" r:id="rId16"/>
          <w:footerReference w:type="default" r:id="rId17"/>
          <w:headerReference w:type="first" r:id="rId18"/>
          <w:type w:val="continuous"/>
          <w:pgSz w:w="11906" w:h="16838" w:code="9"/>
          <w:pgMar w:top="1871" w:right="851" w:bottom="1588" w:left="851" w:header="289" w:footer="680" w:gutter="0"/>
          <w:cols w:space="720"/>
          <w:docGrid w:linePitch="360"/>
        </w:sectPr>
      </w:pPr>
      <w:r w:rsidRPr="00494ACB">
        <w:tab/>
      </w:r>
    </w:p>
    <w:bookmarkStart w:id="0" w:name="_Toc536010505" w:displacedByCustomXml="next"/>
    <w:sdt>
      <w:sdtPr>
        <w:rPr>
          <w:rFonts w:ascii="Cambria" w:eastAsia="Times New Roman" w:hAnsi="Cambria" w:cs="Times New Roman"/>
          <w:b/>
          <w:bCs/>
          <w:color w:val="A5A5A5" w:themeColor="accent6"/>
          <w:sz w:val="20"/>
          <w:szCs w:val="20"/>
        </w:rPr>
        <w:id w:val="2112705884"/>
        <w:docPartObj>
          <w:docPartGallery w:val="Table of Contents"/>
          <w:docPartUnique/>
        </w:docPartObj>
      </w:sdtPr>
      <w:sdtEndPr>
        <w:rPr>
          <w:noProof/>
          <w:color w:val="auto"/>
        </w:rPr>
      </w:sdtEndPr>
      <w:sdtContent>
        <w:p w14:paraId="21C82D33" w14:textId="771D6D4D" w:rsidR="00E477FD" w:rsidRPr="00494ACB" w:rsidRDefault="00E477FD" w:rsidP="00613817">
          <w:pPr>
            <w:pStyle w:val="TOCHeading"/>
            <w:keepLines w:val="0"/>
            <w:rPr>
              <w:b/>
              <w:color w:val="A5A5A5" w:themeColor="accent6"/>
            </w:rPr>
          </w:pPr>
          <w:r w:rsidRPr="00494ACB">
            <w:rPr>
              <w:b/>
              <w:color w:val="A5A5A5" w:themeColor="accent6"/>
            </w:rPr>
            <w:t>Table of Contents</w:t>
          </w:r>
        </w:p>
        <w:p w14:paraId="3DD4E380" w14:textId="2C71F17A" w:rsidR="009B6BE2" w:rsidRDefault="007B3245">
          <w:pPr>
            <w:pStyle w:val="TOC1"/>
            <w:rPr>
              <w:rFonts w:asciiTheme="minorHAnsi" w:eastAsiaTheme="minorEastAsia" w:hAnsiTheme="minorHAnsi" w:cstheme="minorBidi"/>
              <w:b w:val="0"/>
              <w:color w:val="auto"/>
              <w:kern w:val="2"/>
              <w:sz w:val="24"/>
              <w:szCs w:val="24"/>
              <w:lang w:eastAsia="en-AU"/>
              <w14:ligatures w14:val="standardContextual"/>
            </w:rPr>
          </w:pPr>
          <w:r w:rsidRPr="00494ACB">
            <w:rPr>
              <w:b w:val="0"/>
            </w:rPr>
            <w:fldChar w:fldCharType="begin"/>
          </w:r>
          <w:r w:rsidRPr="00494ACB">
            <w:rPr>
              <w:b w:val="0"/>
            </w:rPr>
            <w:instrText xml:space="preserve"> TOC \o "1-3" \h \z \u </w:instrText>
          </w:r>
          <w:r w:rsidRPr="00494ACB">
            <w:rPr>
              <w:b w:val="0"/>
            </w:rPr>
            <w:fldChar w:fldCharType="separate"/>
          </w:r>
          <w:hyperlink w:anchor="_Toc230273044" w:history="1">
            <w:r w:rsidR="009B6BE2" w:rsidRPr="0070417A">
              <w:rPr>
                <w:rStyle w:val="Hyperlink"/>
              </w:rPr>
              <w:t>1.</w:t>
            </w:r>
            <w:r w:rsidR="009B6BE2">
              <w:rPr>
                <w:rFonts w:asciiTheme="minorHAnsi" w:eastAsiaTheme="minorEastAsia" w:hAnsiTheme="minorHAnsi" w:cstheme="minorBidi"/>
                <w:b w:val="0"/>
                <w:color w:val="auto"/>
                <w:kern w:val="2"/>
                <w:sz w:val="24"/>
                <w:szCs w:val="24"/>
                <w:lang w:eastAsia="en-AU"/>
                <w14:ligatures w14:val="standardContextual"/>
              </w:rPr>
              <w:tab/>
            </w:r>
            <w:r w:rsidR="009B6BE2" w:rsidRPr="0070417A">
              <w:rPr>
                <w:rStyle w:val="Hyperlink"/>
              </w:rPr>
              <w:t>Introduction and purpose</w:t>
            </w:r>
            <w:r w:rsidR="009B6BE2">
              <w:rPr>
                <w:webHidden/>
              </w:rPr>
              <w:tab/>
            </w:r>
            <w:r w:rsidR="009B6BE2">
              <w:rPr>
                <w:webHidden/>
              </w:rPr>
              <w:fldChar w:fldCharType="begin"/>
            </w:r>
            <w:r w:rsidR="009B6BE2">
              <w:rPr>
                <w:webHidden/>
              </w:rPr>
              <w:instrText xml:space="preserve"> PAGEREF _Toc230273044 \h </w:instrText>
            </w:r>
            <w:r w:rsidR="009B6BE2">
              <w:rPr>
                <w:webHidden/>
              </w:rPr>
            </w:r>
            <w:r w:rsidR="009B6BE2">
              <w:rPr>
                <w:webHidden/>
              </w:rPr>
              <w:fldChar w:fldCharType="separate"/>
            </w:r>
            <w:r w:rsidR="004A25D3">
              <w:rPr>
                <w:webHidden/>
              </w:rPr>
              <w:t>7</w:t>
            </w:r>
            <w:r w:rsidR="009B6BE2">
              <w:rPr>
                <w:webHidden/>
              </w:rPr>
              <w:fldChar w:fldCharType="end"/>
            </w:r>
          </w:hyperlink>
        </w:p>
        <w:p w14:paraId="2B28712E" w14:textId="263BD16E"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45" w:history="1">
            <w:r w:rsidRPr="0070417A">
              <w:rPr>
                <w:rStyle w:val="Hyperlink"/>
              </w:rPr>
              <w:t>1.1</w:t>
            </w:r>
            <w:r>
              <w:rPr>
                <w:rFonts w:asciiTheme="minorHAnsi" w:eastAsiaTheme="minorEastAsia" w:hAnsiTheme="minorHAnsi" w:cstheme="minorBidi"/>
                <w:kern w:val="2"/>
                <w:sz w:val="24"/>
                <w:szCs w:val="24"/>
                <w:lang w:eastAsia="en-AU"/>
                <w14:ligatures w14:val="standardContextual"/>
              </w:rPr>
              <w:tab/>
            </w:r>
            <w:r w:rsidRPr="0070417A">
              <w:rPr>
                <w:rStyle w:val="Hyperlink"/>
              </w:rPr>
              <w:t>Terms used by these guidelines</w:t>
            </w:r>
            <w:r>
              <w:rPr>
                <w:webHidden/>
              </w:rPr>
              <w:tab/>
            </w:r>
            <w:r>
              <w:rPr>
                <w:webHidden/>
              </w:rPr>
              <w:fldChar w:fldCharType="begin"/>
            </w:r>
            <w:r>
              <w:rPr>
                <w:webHidden/>
              </w:rPr>
              <w:instrText xml:space="preserve"> PAGEREF _Toc230273045 \h </w:instrText>
            </w:r>
            <w:r>
              <w:rPr>
                <w:webHidden/>
              </w:rPr>
            </w:r>
            <w:r>
              <w:rPr>
                <w:webHidden/>
              </w:rPr>
              <w:fldChar w:fldCharType="separate"/>
            </w:r>
            <w:r w:rsidR="004A25D3">
              <w:rPr>
                <w:webHidden/>
              </w:rPr>
              <w:t>7</w:t>
            </w:r>
            <w:r>
              <w:rPr>
                <w:webHidden/>
              </w:rPr>
              <w:fldChar w:fldCharType="end"/>
            </w:r>
          </w:hyperlink>
        </w:p>
        <w:p w14:paraId="498AB6B8" w14:textId="2325F414"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46" w:history="1">
            <w:r w:rsidRPr="0070417A">
              <w:rPr>
                <w:rStyle w:val="Hyperlink"/>
              </w:rPr>
              <w:t>1.2</w:t>
            </w:r>
            <w:r>
              <w:rPr>
                <w:rFonts w:asciiTheme="minorHAnsi" w:eastAsiaTheme="minorEastAsia" w:hAnsiTheme="minorHAnsi" w:cstheme="minorBidi"/>
                <w:kern w:val="2"/>
                <w:sz w:val="24"/>
                <w:szCs w:val="24"/>
                <w:lang w:eastAsia="en-AU"/>
                <w14:ligatures w14:val="standardContextual"/>
              </w:rPr>
              <w:tab/>
            </w:r>
            <w:r w:rsidRPr="0070417A">
              <w:rPr>
                <w:rStyle w:val="Hyperlink"/>
              </w:rPr>
              <w:t>Examples used in these guidelines</w:t>
            </w:r>
            <w:r>
              <w:rPr>
                <w:webHidden/>
              </w:rPr>
              <w:tab/>
            </w:r>
            <w:r>
              <w:rPr>
                <w:webHidden/>
              </w:rPr>
              <w:fldChar w:fldCharType="begin"/>
            </w:r>
            <w:r>
              <w:rPr>
                <w:webHidden/>
              </w:rPr>
              <w:instrText xml:space="preserve"> PAGEREF _Toc230273046 \h </w:instrText>
            </w:r>
            <w:r>
              <w:rPr>
                <w:webHidden/>
              </w:rPr>
            </w:r>
            <w:r>
              <w:rPr>
                <w:webHidden/>
              </w:rPr>
              <w:fldChar w:fldCharType="separate"/>
            </w:r>
            <w:r w:rsidR="004A25D3">
              <w:rPr>
                <w:webHidden/>
              </w:rPr>
              <w:t>7</w:t>
            </w:r>
            <w:r>
              <w:rPr>
                <w:webHidden/>
              </w:rPr>
              <w:fldChar w:fldCharType="end"/>
            </w:r>
          </w:hyperlink>
        </w:p>
        <w:p w14:paraId="699095D8" w14:textId="40F93AE5"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47" w:history="1">
            <w:r w:rsidRPr="0070417A">
              <w:rPr>
                <w:rStyle w:val="Hyperlink"/>
              </w:rPr>
              <w:t>1.3</w:t>
            </w:r>
            <w:r>
              <w:rPr>
                <w:rFonts w:asciiTheme="minorHAnsi" w:eastAsiaTheme="minorEastAsia" w:hAnsiTheme="minorHAnsi" w:cstheme="minorBidi"/>
                <w:kern w:val="2"/>
                <w:sz w:val="24"/>
                <w:szCs w:val="24"/>
                <w:lang w:eastAsia="en-AU"/>
                <w14:ligatures w14:val="standardContextual"/>
              </w:rPr>
              <w:tab/>
            </w:r>
            <w:r w:rsidRPr="0070417A">
              <w:rPr>
                <w:rStyle w:val="Hyperlink"/>
              </w:rPr>
              <w:t>FAS guiding principles</w:t>
            </w:r>
            <w:r>
              <w:rPr>
                <w:webHidden/>
              </w:rPr>
              <w:tab/>
            </w:r>
            <w:r>
              <w:rPr>
                <w:webHidden/>
              </w:rPr>
              <w:fldChar w:fldCharType="begin"/>
            </w:r>
            <w:r>
              <w:rPr>
                <w:webHidden/>
              </w:rPr>
              <w:instrText xml:space="preserve"> PAGEREF _Toc230273047 \h </w:instrText>
            </w:r>
            <w:r>
              <w:rPr>
                <w:webHidden/>
              </w:rPr>
            </w:r>
            <w:r>
              <w:rPr>
                <w:webHidden/>
              </w:rPr>
              <w:fldChar w:fldCharType="separate"/>
            </w:r>
            <w:r w:rsidR="004A25D3">
              <w:rPr>
                <w:webHidden/>
              </w:rPr>
              <w:t>7</w:t>
            </w:r>
            <w:r>
              <w:rPr>
                <w:webHidden/>
              </w:rPr>
              <w:fldChar w:fldCharType="end"/>
            </w:r>
          </w:hyperlink>
        </w:p>
        <w:p w14:paraId="6AD179F9" w14:textId="19854E62"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48" w:history="1">
            <w:r w:rsidRPr="0070417A">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Key terms</w:t>
            </w:r>
            <w:r>
              <w:rPr>
                <w:webHidden/>
              </w:rPr>
              <w:tab/>
            </w:r>
            <w:r>
              <w:rPr>
                <w:webHidden/>
              </w:rPr>
              <w:fldChar w:fldCharType="begin"/>
            </w:r>
            <w:r>
              <w:rPr>
                <w:webHidden/>
              </w:rPr>
              <w:instrText xml:space="preserve"> PAGEREF _Toc230273048 \h </w:instrText>
            </w:r>
            <w:r>
              <w:rPr>
                <w:webHidden/>
              </w:rPr>
            </w:r>
            <w:r>
              <w:rPr>
                <w:webHidden/>
              </w:rPr>
              <w:fldChar w:fldCharType="separate"/>
            </w:r>
            <w:r w:rsidR="004A25D3">
              <w:rPr>
                <w:webHidden/>
              </w:rPr>
              <w:t>8</w:t>
            </w:r>
            <w:r>
              <w:rPr>
                <w:webHidden/>
              </w:rPr>
              <w:fldChar w:fldCharType="end"/>
            </w:r>
          </w:hyperlink>
        </w:p>
        <w:p w14:paraId="014144FD" w14:textId="2759EA65"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49" w:history="1">
            <w:r w:rsidRPr="0070417A">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Time limits to apply</w:t>
            </w:r>
            <w:r>
              <w:rPr>
                <w:webHidden/>
              </w:rPr>
              <w:tab/>
            </w:r>
            <w:r>
              <w:rPr>
                <w:webHidden/>
              </w:rPr>
              <w:fldChar w:fldCharType="begin"/>
            </w:r>
            <w:r>
              <w:rPr>
                <w:webHidden/>
              </w:rPr>
              <w:instrText xml:space="preserve"> PAGEREF _Toc230273049 \h </w:instrText>
            </w:r>
            <w:r>
              <w:rPr>
                <w:webHidden/>
              </w:rPr>
            </w:r>
            <w:r>
              <w:rPr>
                <w:webHidden/>
              </w:rPr>
              <w:fldChar w:fldCharType="separate"/>
            </w:r>
            <w:r w:rsidR="004A25D3">
              <w:rPr>
                <w:webHidden/>
              </w:rPr>
              <w:t>16</w:t>
            </w:r>
            <w:r>
              <w:rPr>
                <w:webHidden/>
              </w:rPr>
              <w:fldChar w:fldCharType="end"/>
            </w:r>
          </w:hyperlink>
        </w:p>
        <w:p w14:paraId="40005761" w14:textId="4CFFE5A8"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0" w:history="1">
            <w:r w:rsidRPr="0070417A">
              <w:rPr>
                <w:rStyle w:val="Hyperlink"/>
              </w:rPr>
              <w:t>3.1</w:t>
            </w:r>
            <w:r>
              <w:rPr>
                <w:rFonts w:asciiTheme="minorHAnsi" w:eastAsiaTheme="minorEastAsia" w:hAnsiTheme="minorHAnsi" w:cstheme="minorBidi"/>
                <w:kern w:val="2"/>
                <w:sz w:val="24"/>
                <w:szCs w:val="24"/>
                <w:lang w:eastAsia="en-AU"/>
                <w14:ligatures w14:val="standardContextual"/>
              </w:rPr>
              <w:tab/>
            </w:r>
            <w:r w:rsidRPr="0070417A">
              <w:rPr>
                <w:rStyle w:val="Hyperlink"/>
              </w:rPr>
              <w:t>Time limits for primary, secondary and related victims</w:t>
            </w:r>
            <w:r>
              <w:rPr>
                <w:webHidden/>
              </w:rPr>
              <w:tab/>
            </w:r>
            <w:r>
              <w:rPr>
                <w:webHidden/>
              </w:rPr>
              <w:fldChar w:fldCharType="begin"/>
            </w:r>
            <w:r>
              <w:rPr>
                <w:webHidden/>
              </w:rPr>
              <w:instrText xml:space="preserve"> PAGEREF _Toc230273050 \h </w:instrText>
            </w:r>
            <w:r>
              <w:rPr>
                <w:webHidden/>
              </w:rPr>
            </w:r>
            <w:r>
              <w:rPr>
                <w:webHidden/>
              </w:rPr>
              <w:fldChar w:fldCharType="separate"/>
            </w:r>
            <w:r w:rsidR="004A25D3">
              <w:rPr>
                <w:webHidden/>
              </w:rPr>
              <w:t>16</w:t>
            </w:r>
            <w:r>
              <w:rPr>
                <w:webHidden/>
              </w:rPr>
              <w:fldChar w:fldCharType="end"/>
            </w:r>
          </w:hyperlink>
        </w:p>
        <w:p w14:paraId="68250A4A" w14:textId="7C04C7C3"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1" w:history="1">
            <w:r w:rsidRPr="0070417A">
              <w:rPr>
                <w:rStyle w:val="Hyperlink"/>
              </w:rPr>
              <w:t>3.2</w:t>
            </w:r>
            <w:r>
              <w:rPr>
                <w:rFonts w:asciiTheme="minorHAnsi" w:eastAsiaTheme="minorEastAsia" w:hAnsiTheme="minorHAnsi" w:cstheme="minorBidi"/>
                <w:kern w:val="2"/>
                <w:sz w:val="24"/>
                <w:szCs w:val="24"/>
                <w:lang w:eastAsia="en-AU"/>
                <w14:ligatures w14:val="standardContextual"/>
              </w:rPr>
              <w:tab/>
            </w:r>
            <w:r w:rsidRPr="0070417A">
              <w:rPr>
                <w:rStyle w:val="Hyperlink"/>
              </w:rPr>
              <w:t>Time limits for an applicant to claim an Authorised Future Expense (AFE)</w:t>
            </w:r>
            <w:r>
              <w:rPr>
                <w:webHidden/>
              </w:rPr>
              <w:tab/>
            </w:r>
            <w:r>
              <w:rPr>
                <w:webHidden/>
              </w:rPr>
              <w:fldChar w:fldCharType="begin"/>
            </w:r>
            <w:r>
              <w:rPr>
                <w:webHidden/>
              </w:rPr>
              <w:instrText xml:space="preserve"> PAGEREF _Toc230273051 \h </w:instrText>
            </w:r>
            <w:r>
              <w:rPr>
                <w:webHidden/>
              </w:rPr>
            </w:r>
            <w:r>
              <w:rPr>
                <w:webHidden/>
              </w:rPr>
              <w:fldChar w:fldCharType="separate"/>
            </w:r>
            <w:r w:rsidR="004A25D3">
              <w:rPr>
                <w:webHidden/>
              </w:rPr>
              <w:t>17</w:t>
            </w:r>
            <w:r>
              <w:rPr>
                <w:webHidden/>
              </w:rPr>
              <w:fldChar w:fldCharType="end"/>
            </w:r>
          </w:hyperlink>
        </w:p>
        <w:p w14:paraId="7008AD52" w14:textId="365CDBB5"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2" w:history="1">
            <w:r w:rsidRPr="0070417A">
              <w:rPr>
                <w:rStyle w:val="Hyperlink"/>
              </w:rPr>
              <w:t>3.3</w:t>
            </w:r>
            <w:r>
              <w:rPr>
                <w:rFonts w:asciiTheme="minorHAnsi" w:eastAsiaTheme="minorEastAsia" w:hAnsiTheme="minorHAnsi" w:cstheme="minorBidi"/>
                <w:kern w:val="2"/>
                <w:sz w:val="24"/>
                <w:szCs w:val="24"/>
                <w:lang w:eastAsia="en-AU"/>
                <w14:ligatures w14:val="standardContextual"/>
              </w:rPr>
              <w:tab/>
            </w:r>
            <w:r w:rsidRPr="0070417A">
              <w:rPr>
                <w:rStyle w:val="Hyperlink"/>
              </w:rPr>
              <w:t>Time limits for applicants applying for funeral expenses only</w:t>
            </w:r>
            <w:r>
              <w:rPr>
                <w:webHidden/>
              </w:rPr>
              <w:tab/>
            </w:r>
            <w:r>
              <w:rPr>
                <w:webHidden/>
              </w:rPr>
              <w:fldChar w:fldCharType="begin"/>
            </w:r>
            <w:r>
              <w:rPr>
                <w:webHidden/>
              </w:rPr>
              <w:instrText xml:space="preserve"> PAGEREF _Toc230273052 \h </w:instrText>
            </w:r>
            <w:r>
              <w:rPr>
                <w:webHidden/>
              </w:rPr>
            </w:r>
            <w:r>
              <w:rPr>
                <w:webHidden/>
              </w:rPr>
              <w:fldChar w:fldCharType="separate"/>
            </w:r>
            <w:r w:rsidR="004A25D3">
              <w:rPr>
                <w:webHidden/>
              </w:rPr>
              <w:t>17</w:t>
            </w:r>
            <w:r>
              <w:rPr>
                <w:webHidden/>
              </w:rPr>
              <w:fldChar w:fldCharType="end"/>
            </w:r>
          </w:hyperlink>
        </w:p>
        <w:p w14:paraId="17EE06F9" w14:textId="0040F6B4"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3" w:history="1">
            <w:r w:rsidRPr="0070417A">
              <w:rPr>
                <w:rStyle w:val="Hyperlink"/>
              </w:rPr>
              <w:t>3.4</w:t>
            </w:r>
            <w:r>
              <w:rPr>
                <w:rFonts w:asciiTheme="minorHAnsi" w:eastAsiaTheme="minorEastAsia" w:hAnsiTheme="minorHAnsi" w:cstheme="minorBidi"/>
                <w:kern w:val="2"/>
                <w:sz w:val="24"/>
                <w:szCs w:val="24"/>
                <w:lang w:eastAsia="en-AU"/>
                <w14:ligatures w14:val="standardContextual"/>
              </w:rPr>
              <w:tab/>
            </w:r>
            <w:r w:rsidRPr="0070417A">
              <w:rPr>
                <w:rStyle w:val="Hyperlink"/>
              </w:rPr>
              <w:t>Out of time applications</w:t>
            </w:r>
            <w:r>
              <w:rPr>
                <w:webHidden/>
              </w:rPr>
              <w:tab/>
            </w:r>
            <w:r>
              <w:rPr>
                <w:webHidden/>
              </w:rPr>
              <w:fldChar w:fldCharType="begin"/>
            </w:r>
            <w:r>
              <w:rPr>
                <w:webHidden/>
              </w:rPr>
              <w:instrText xml:space="preserve"> PAGEREF _Toc230273053 \h </w:instrText>
            </w:r>
            <w:r>
              <w:rPr>
                <w:webHidden/>
              </w:rPr>
            </w:r>
            <w:r>
              <w:rPr>
                <w:webHidden/>
              </w:rPr>
              <w:fldChar w:fldCharType="separate"/>
            </w:r>
            <w:r w:rsidR="004A25D3">
              <w:rPr>
                <w:webHidden/>
              </w:rPr>
              <w:t>17</w:t>
            </w:r>
            <w:r>
              <w:rPr>
                <w:webHidden/>
              </w:rPr>
              <w:fldChar w:fldCharType="end"/>
            </w:r>
          </w:hyperlink>
        </w:p>
        <w:p w14:paraId="218E2C64" w14:textId="60496A44"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4" w:history="1">
            <w:r w:rsidRPr="0070417A">
              <w:rPr>
                <w:rStyle w:val="Hyperlink"/>
              </w:rPr>
              <w:t>3.5</w:t>
            </w:r>
            <w:r>
              <w:rPr>
                <w:rFonts w:asciiTheme="minorHAnsi" w:eastAsiaTheme="minorEastAsia" w:hAnsiTheme="minorHAnsi" w:cstheme="minorBidi"/>
                <w:kern w:val="2"/>
                <w:sz w:val="24"/>
                <w:szCs w:val="24"/>
                <w:lang w:eastAsia="en-AU"/>
                <w14:ligatures w14:val="standardContextual"/>
              </w:rPr>
              <w:tab/>
            </w:r>
            <w:r w:rsidRPr="0070417A">
              <w:rPr>
                <w:rStyle w:val="Hyperlink"/>
              </w:rPr>
              <w:t>Lapse of applications</w:t>
            </w:r>
            <w:r>
              <w:rPr>
                <w:webHidden/>
              </w:rPr>
              <w:tab/>
            </w:r>
            <w:r>
              <w:rPr>
                <w:webHidden/>
              </w:rPr>
              <w:fldChar w:fldCharType="begin"/>
            </w:r>
            <w:r>
              <w:rPr>
                <w:webHidden/>
              </w:rPr>
              <w:instrText xml:space="preserve"> PAGEREF _Toc230273054 \h </w:instrText>
            </w:r>
            <w:r>
              <w:rPr>
                <w:webHidden/>
              </w:rPr>
            </w:r>
            <w:r>
              <w:rPr>
                <w:webHidden/>
              </w:rPr>
              <w:fldChar w:fldCharType="separate"/>
            </w:r>
            <w:r w:rsidR="004A25D3">
              <w:rPr>
                <w:webHidden/>
              </w:rPr>
              <w:t>19</w:t>
            </w:r>
            <w:r>
              <w:rPr>
                <w:webHidden/>
              </w:rPr>
              <w:fldChar w:fldCharType="end"/>
            </w:r>
          </w:hyperlink>
        </w:p>
        <w:p w14:paraId="6649B910" w14:textId="5F849849"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55" w:history="1">
            <w:r w:rsidRPr="0070417A">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Reporting a violent act to police</w:t>
            </w:r>
            <w:r>
              <w:rPr>
                <w:webHidden/>
              </w:rPr>
              <w:tab/>
            </w:r>
            <w:r>
              <w:rPr>
                <w:webHidden/>
              </w:rPr>
              <w:fldChar w:fldCharType="begin"/>
            </w:r>
            <w:r>
              <w:rPr>
                <w:webHidden/>
              </w:rPr>
              <w:instrText xml:space="preserve"> PAGEREF _Toc230273055 \h </w:instrText>
            </w:r>
            <w:r>
              <w:rPr>
                <w:webHidden/>
              </w:rPr>
            </w:r>
            <w:r>
              <w:rPr>
                <w:webHidden/>
              </w:rPr>
              <w:fldChar w:fldCharType="separate"/>
            </w:r>
            <w:r w:rsidR="004A25D3">
              <w:rPr>
                <w:webHidden/>
              </w:rPr>
              <w:t>20</w:t>
            </w:r>
            <w:r>
              <w:rPr>
                <w:webHidden/>
              </w:rPr>
              <w:fldChar w:fldCharType="end"/>
            </w:r>
          </w:hyperlink>
        </w:p>
        <w:p w14:paraId="354D989E" w14:textId="4F437D55"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6" w:history="1">
            <w:r w:rsidRPr="0070417A">
              <w:rPr>
                <w:rStyle w:val="Hyperlink"/>
              </w:rPr>
              <w:t>4.1</w:t>
            </w:r>
            <w:r>
              <w:rPr>
                <w:rFonts w:asciiTheme="minorHAnsi" w:eastAsiaTheme="minorEastAsia" w:hAnsiTheme="minorHAnsi" w:cstheme="minorBidi"/>
                <w:kern w:val="2"/>
                <w:sz w:val="24"/>
                <w:szCs w:val="24"/>
                <w:lang w:eastAsia="en-AU"/>
                <w14:ligatures w14:val="standardContextual"/>
              </w:rPr>
              <w:tab/>
            </w:r>
            <w:r w:rsidRPr="0070417A">
              <w:rPr>
                <w:rStyle w:val="Hyperlink"/>
              </w:rPr>
              <w:t>Showing that a violent act was reported to police</w:t>
            </w:r>
            <w:r>
              <w:rPr>
                <w:webHidden/>
              </w:rPr>
              <w:tab/>
            </w:r>
            <w:r>
              <w:rPr>
                <w:webHidden/>
              </w:rPr>
              <w:fldChar w:fldCharType="begin"/>
            </w:r>
            <w:r>
              <w:rPr>
                <w:webHidden/>
              </w:rPr>
              <w:instrText xml:space="preserve"> PAGEREF _Toc230273056 \h </w:instrText>
            </w:r>
            <w:r>
              <w:rPr>
                <w:webHidden/>
              </w:rPr>
            </w:r>
            <w:r>
              <w:rPr>
                <w:webHidden/>
              </w:rPr>
              <w:fldChar w:fldCharType="separate"/>
            </w:r>
            <w:r w:rsidR="004A25D3">
              <w:rPr>
                <w:webHidden/>
              </w:rPr>
              <w:t>21</w:t>
            </w:r>
            <w:r>
              <w:rPr>
                <w:webHidden/>
              </w:rPr>
              <w:fldChar w:fldCharType="end"/>
            </w:r>
          </w:hyperlink>
        </w:p>
        <w:p w14:paraId="7CE4BE43" w14:textId="1D437080"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7" w:history="1">
            <w:r w:rsidRPr="0070417A">
              <w:rPr>
                <w:rStyle w:val="Hyperlink"/>
              </w:rPr>
              <w:t>4.2</w:t>
            </w:r>
            <w:r>
              <w:rPr>
                <w:rFonts w:asciiTheme="minorHAnsi" w:eastAsiaTheme="minorEastAsia" w:hAnsiTheme="minorHAnsi" w:cstheme="minorBidi"/>
                <w:kern w:val="2"/>
                <w:sz w:val="24"/>
                <w:szCs w:val="24"/>
                <w:lang w:eastAsia="en-AU"/>
                <w14:ligatures w14:val="standardContextual"/>
              </w:rPr>
              <w:tab/>
            </w:r>
            <w:r w:rsidRPr="0070417A">
              <w:rPr>
                <w:rStyle w:val="Hyperlink"/>
              </w:rPr>
              <w:t>Police reporting within a reasonable time</w:t>
            </w:r>
            <w:r>
              <w:rPr>
                <w:webHidden/>
              </w:rPr>
              <w:tab/>
            </w:r>
            <w:r>
              <w:rPr>
                <w:webHidden/>
              </w:rPr>
              <w:fldChar w:fldCharType="begin"/>
            </w:r>
            <w:r>
              <w:rPr>
                <w:webHidden/>
              </w:rPr>
              <w:instrText xml:space="preserve"> PAGEREF _Toc230273057 \h </w:instrText>
            </w:r>
            <w:r>
              <w:rPr>
                <w:webHidden/>
              </w:rPr>
            </w:r>
            <w:r>
              <w:rPr>
                <w:webHidden/>
              </w:rPr>
              <w:fldChar w:fldCharType="separate"/>
            </w:r>
            <w:r w:rsidR="004A25D3">
              <w:rPr>
                <w:webHidden/>
              </w:rPr>
              <w:t>22</w:t>
            </w:r>
            <w:r>
              <w:rPr>
                <w:webHidden/>
              </w:rPr>
              <w:fldChar w:fldCharType="end"/>
            </w:r>
          </w:hyperlink>
        </w:p>
        <w:p w14:paraId="6E63FA83" w14:textId="4D323D0A"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8" w:history="1">
            <w:r w:rsidRPr="0070417A">
              <w:rPr>
                <w:rStyle w:val="Hyperlink"/>
              </w:rPr>
              <w:t>4.3</w:t>
            </w:r>
            <w:r>
              <w:rPr>
                <w:rFonts w:asciiTheme="minorHAnsi" w:eastAsiaTheme="minorEastAsia" w:hAnsiTheme="minorHAnsi" w:cstheme="minorBidi"/>
                <w:kern w:val="2"/>
                <w:sz w:val="24"/>
                <w:szCs w:val="24"/>
                <w:lang w:eastAsia="en-AU"/>
                <w14:ligatures w14:val="standardContextual"/>
              </w:rPr>
              <w:tab/>
            </w:r>
            <w:r w:rsidRPr="0070417A">
              <w:rPr>
                <w:rStyle w:val="Hyperlink"/>
              </w:rPr>
              <w:t>Special circumstances for not reporting</w:t>
            </w:r>
            <w:r>
              <w:rPr>
                <w:webHidden/>
              </w:rPr>
              <w:tab/>
            </w:r>
            <w:r>
              <w:rPr>
                <w:webHidden/>
              </w:rPr>
              <w:fldChar w:fldCharType="begin"/>
            </w:r>
            <w:r>
              <w:rPr>
                <w:webHidden/>
              </w:rPr>
              <w:instrText xml:space="preserve"> PAGEREF _Toc230273058 \h </w:instrText>
            </w:r>
            <w:r>
              <w:rPr>
                <w:webHidden/>
              </w:rPr>
            </w:r>
            <w:r>
              <w:rPr>
                <w:webHidden/>
              </w:rPr>
              <w:fldChar w:fldCharType="separate"/>
            </w:r>
            <w:r w:rsidR="004A25D3">
              <w:rPr>
                <w:webHidden/>
              </w:rPr>
              <w:t>23</w:t>
            </w:r>
            <w:r>
              <w:rPr>
                <w:webHidden/>
              </w:rPr>
              <w:fldChar w:fldCharType="end"/>
            </w:r>
          </w:hyperlink>
        </w:p>
        <w:p w14:paraId="0C8E5C45" w14:textId="05FA61D9"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59" w:history="1">
            <w:r w:rsidRPr="0070417A">
              <w:rPr>
                <w:rStyle w:val="Hyperlink"/>
              </w:rPr>
              <w:t>4.4</w:t>
            </w:r>
            <w:r>
              <w:rPr>
                <w:rFonts w:asciiTheme="minorHAnsi" w:eastAsiaTheme="minorEastAsia" w:hAnsiTheme="minorHAnsi" w:cstheme="minorBidi"/>
                <w:kern w:val="2"/>
                <w:sz w:val="24"/>
                <w:szCs w:val="24"/>
                <w:lang w:eastAsia="en-AU"/>
                <w14:ligatures w14:val="standardContextual"/>
              </w:rPr>
              <w:tab/>
            </w:r>
            <w:r w:rsidRPr="0070417A">
              <w:rPr>
                <w:rStyle w:val="Hyperlink"/>
              </w:rPr>
              <w:t>Other reasons the FAS must refuse an application</w:t>
            </w:r>
            <w:r>
              <w:rPr>
                <w:webHidden/>
              </w:rPr>
              <w:tab/>
            </w:r>
            <w:r>
              <w:rPr>
                <w:webHidden/>
              </w:rPr>
              <w:fldChar w:fldCharType="begin"/>
            </w:r>
            <w:r>
              <w:rPr>
                <w:webHidden/>
              </w:rPr>
              <w:instrText xml:space="preserve"> PAGEREF _Toc230273059 \h </w:instrText>
            </w:r>
            <w:r>
              <w:rPr>
                <w:webHidden/>
              </w:rPr>
            </w:r>
            <w:r>
              <w:rPr>
                <w:webHidden/>
              </w:rPr>
              <w:fldChar w:fldCharType="separate"/>
            </w:r>
            <w:r w:rsidR="004A25D3">
              <w:rPr>
                <w:webHidden/>
              </w:rPr>
              <w:t>25</w:t>
            </w:r>
            <w:r>
              <w:rPr>
                <w:webHidden/>
              </w:rPr>
              <w:fldChar w:fldCharType="end"/>
            </w:r>
          </w:hyperlink>
        </w:p>
        <w:p w14:paraId="4C766D1A" w14:textId="635A636A"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60" w:history="1">
            <w:r w:rsidRPr="0070417A">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Previous VOCAT applications</w:t>
            </w:r>
            <w:r>
              <w:rPr>
                <w:webHidden/>
              </w:rPr>
              <w:tab/>
            </w:r>
            <w:r>
              <w:rPr>
                <w:webHidden/>
              </w:rPr>
              <w:fldChar w:fldCharType="begin"/>
            </w:r>
            <w:r>
              <w:rPr>
                <w:webHidden/>
              </w:rPr>
              <w:instrText xml:space="preserve"> PAGEREF _Toc230273060 \h </w:instrText>
            </w:r>
            <w:r>
              <w:rPr>
                <w:webHidden/>
              </w:rPr>
            </w:r>
            <w:r>
              <w:rPr>
                <w:webHidden/>
              </w:rPr>
              <w:fldChar w:fldCharType="separate"/>
            </w:r>
            <w:r w:rsidR="004A25D3">
              <w:rPr>
                <w:webHidden/>
              </w:rPr>
              <w:t>27</w:t>
            </w:r>
            <w:r>
              <w:rPr>
                <w:webHidden/>
              </w:rPr>
              <w:fldChar w:fldCharType="end"/>
            </w:r>
          </w:hyperlink>
        </w:p>
        <w:p w14:paraId="76445476" w14:textId="3B055E4B"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61" w:history="1">
            <w:r w:rsidRPr="0070417A">
              <w:rPr>
                <w:rStyle w:val="Hyperlink"/>
              </w:rPr>
              <w:t>5.1</w:t>
            </w:r>
            <w:r>
              <w:rPr>
                <w:rFonts w:asciiTheme="minorHAnsi" w:eastAsiaTheme="minorEastAsia" w:hAnsiTheme="minorHAnsi" w:cstheme="minorBidi"/>
                <w:kern w:val="2"/>
                <w:sz w:val="24"/>
                <w:szCs w:val="24"/>
                <w:lang w:eastAsia="en-AU"/>
                <w14:ligatures w14:val="standardContextual"/>
              </w:rPr>
              <w:tab/>
            </w:r>
            <w:r w:rsidRPr="0070417A">
              <w:rPr>
                <w:rStyle w:val="Hyperlink"/>
              </w:rPr>
              <w:t>Eligibility to apply for the FAS as a previous VOCAT applicant</w:t>
            </w:r>
            <w:r>
              <w:rPr>
                <w:webHidden/>
              </w:rPr>
              <w:tab/>
            </w:r>
            <w:r>
              <w:rPr>
                <w:webHidden/>
              </w:rPr>
              <w:fldChar w:fldCharType="begin"/>
            </w:r>
            <w:r>
              <w:rPr>
                <w:webHidden/>
              </w:rPr>
              <w:instrText xml:space="preserve"> PAGEREF _Toc230273061 \h </w:instrText>
            </w:r>
            <w:r>
              <w:rPr>
                <w:webHidden/>
              </w:rPr>
            </w:r>
            <w:r>
              <w:rPr>
                <w:webHidden/>
              </w:rPr>
              <w:fldChar w:fldCharType="separate"/>
            </w:r>
            <w:r w:rsidR="004A25D3">
              <w:rPr>
                <w:webHidden/>
              </w:rPr>
              <w:t>27</w:t>
            </w:r>
            <w:r>
              <w:rPr>
                <w:webHidden/>
              </w:rPr>
              <w:fldChar w:fldCharType="end"/>
            </w:r>
          </w:hyperlink>
        </w:p>
        <w:p w14:paraId="366920CA" w14:textId="1121D0F1"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62" w:history="1">
            <w:r w:rsidRPr="0070417A">
              <w:rPr>
                <w:rStyle w:val="Hyperlink"/>
              </w:rPr>
              <w:t>5.2</w:t>
            </w:r>
            <w:r>
              <w:rPr>
                <w:rFonts w:asciiTheme="minorHAnsi" w:eastAsiaTheme="minorEastAsia" w:hAnsiTheme="minorHAnsi" w:cstheme="minorBidi"/>
                <w:kern w:val="2"/>
                <w:sz w:val="24"/>
                <w:szCs w:val="24"/>
                <w:lang w:eastAsia="en-AU"/>
                <w14:ligatures w14:val="standardContextual"/>
              </w:rPr>
              <w:tab/>
            </w:r>
            <w:r w:rsidRPr="0070417A">
              <w:rPr>
                <w:rStyle w:val="Hyperlink"/>
              </w:rPr>
              <w:t>VOCAT reports during the transition period</w:t>
            </w:r>
            <w:r>
              <w:rPr>
                <w:webHidden/>
              </w:rPr>
              <w:tab/>
            </w:r>
            <w:r>
              <w:rPr>
                <w:webHidden/>
              </w:rPr>
              <w:fldChar w:fldCharType="begin"/>
            </w:r>
            <w:r>
              <w:rPr>
                <w:webHidden/>
              </w:rPr>
              <w:instrText xml:space="preserve"> PAGEREF _Toc230273062 \h </w:instrText>
            </w:r>
            <w:r>
              <w:rPr>
                <w:webHidden/>
              </w:rPr>
            </w:r>
            <w:r>
              <w:rPr>
                <w:webHidden/>
              </w:rPr>
              <w:fldChar w:fldCharType="separate"/>
            </w:r>
            <w:r w:rsidR="004A25D3">
              <w:rPr>
                <w:webHidden/>
              </w:rPr>
              <w:t>27</w:t>
            </w:r>
            <w:r>
              <w:rPr>
                <w:webHidden/>
              </w:rPr>
              <w:fldChar w:fldCharType="end"/>
            </w:r>
          </w:hyperlink>
        </w:p>
        <w:p w14:paraId="7A1BAAD7" w14:textId="55AE4A31"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63" w:history="1">
            <w:r w:rsidRPr="0070417A">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Primary victims</w:t>
            </w:r>
            <w:r>
              <w:rPr>
                <w:webHidden/>
              </w:rPr>
              <w:tab/>
            </w:r>
            <w:r>
              <w:rPr>
                <w:webHidden/>
              </w:rPr>
              <w:fldChar w:fldCharType="begin"/>
            </w:r>
            <w:r>
              <w:rPr>
                <w:webHidden/>
              </w:rPr>
              <w:instrText xml:space="preserve"> PAGEREF _Toc230273063 \h </w:instrText>
            </w:r>
            <w:r>
              <w:rPr>
                <w:webHidden/>
              </w:rPr>
            </w:r>
            <w:r>
              <w:rPr>
                <w:webHidden/>
              </w:rPr>
              <w:fldChar w:fldCharType="separate"/>
            </w:r>
            <w:r w:rsidR="004A25D3">
              <w:rPr>
                <w:webHidden/>
              </w:rPr>
              <w:t>28</w:t>
            </w:r>
            <w:r>
              <w:rPr>
                <w:webHidden/>
              </w:rPr>
              <w:fldChar w:fldCharType="end"/>
            </w:r>
          </w:hyperlink>
        </w:p>
        <w:p w14:paraId="1275E28F" w14:textId="46D0C04B"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64" w:history="1">
            <w:r w:rsidRPr="0070417A">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Secondary victims</w:t>
            </w:r>
            <w:r>
              <w:rPr>
                <w:webHidden/>
              </w:rPr>
              <w:tab/>
            </w:r>
            <w:r>
              <w:rPr>
                <w:webHidden/>
              </w:rPr>
              <w:fldChar w:fldCharType="begin"/>
            </w:r>
            <w:r>
              <w:rPr>
                <w:webHidden/>
              </w:rPr>
              <w:instrText xml:space="preserve"> PAGEREF _Toc230273064 \h </w:instrText>
            </w:r>
            <w:r>
              <w:rPr>
                <w:webHidden/>
              </w:rPr>
            </w:r>
            <w:r>
              <w:rPr>
                <w:webHidden/>
              </w:rPr>
              <w:fldChar w:fldCharType="separate"/>
            </w:r>
            <w:r w:rsidR="004A25D3">
              <w:rPr>
                <w:webHidden/>
              </w:rPr>
              <w:t>30</w:t>
            </w:r>
            <w:r>
              <w:rPr>
                <w:webHidden/>
              </w:rPr>
              <w:fldChar w:fldCharType="end"/>
            </w:r>
          </w:hyperlink>
        </w:p>
        <w:p w14:paraId="4F814384" w14:textId="113597DD"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65" w:history="1">
            <w:r w:rsidRPr="0070417A">
              <w:rPr>
                <w:rStyle w:val="Hyperlink"/>
              </w:rPr>
              <w:t>8.</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Related victims</w:t>
            </w:r>
            <w:r>
              <w:rPr>
                <w:webHidden/>
              </w:rPr>
              <w:tab/>
            </w:r>
            <w:r>
              <w:rPr>
                <w:webHidden/>
              </w:rPr>
              <w:fldChar w:fldCharType="begin"/>
            </w:r>
            <w:r>
              <w:rPr>
                <w:webHidden/>
              </w:rPr>
              <w:instrText xml:space="preserve"> PAGEREF _Toc230273065 \h </w:instrText>
            </w:r>
            <w:r>
              <w:rPr>
                <w:webHidden/>
              </w:rPr>
            </w:r>
            <w:r>
              <w:rPr>
                <w:webHidden/>
              </w:rPr>
              <w:fldChar w:fldCharType="separate"/>
            </w:r>
            <w:r w:rsidR="004A25D3">
              <w:rPr>
                <w:webHidden/>
              </w:rPr>
              <w:t>33</w:t>
            </w:r>
            <w:r>
              <w:rPr>
                <w:webHidden/>
              </w:rPr>
              <w:fldChar w:fldCharType="end"/>
            </w:r>
          </w:hyperlink>
        </w:p>
        <w:p w14:paraId="2D08084E" w14:textId="53899CCA"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66" w:history="1">
            <w:r w:rsidRPr="0070417A">
              <w:rPr>
                <w:rStyle w:val="Hyperlink"/>
              </w:rPr>
              <w:t>9.</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Violent Acts</w:t>
            </w:r>
            <w:r>
              <w:rPr>
                <w:webHidden/>
              </w:rPr>
              <w:tab/>
            </w:r>
            <w:r>
              <w:rPr>
                <w:webHidden/>
              </w:rPr>
              <w:fldChar w:fldCharType="begin"/>
            </w:r>
            <w:r>
              <w:rPr>
                <w:webHidden/>
              </w:rPr>
              <w:instrText xml:space="preserve"> PAGEREF _Toc230273066 \h </w:instrText>
            </w:r>
            <w:r>
              <w:rPr>
                <w:webHidden/>
              </w:rPr>
            </w:r>
            <w:r>
              <w:rPr>
                <w:webHidden/>
              </w:rPr>
              <w:fldChar w:fldCharType="separate"/>
            </w:r>
            <w:r w:rsidR="004A25D3">
              <w:rPr>
                <w:webHidden/>
              </w:rPr>
              <w:t>38</w:t>
            </w:r>
            <w:r>
              <w:rPr>
                <w:webHidden/>
              </w:rPr>
              <w:fldChar w:fldCharType="end"/>
            </w:r>
          </w:hyperlink>
        </w:p>
        <w:p w14:paraId="28335AA6" w14:textId="585DAFA4"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67" w:history="1">
            <w:r w:rsidRPr="0070417A">
              <w:rPr>
                <w:rStyle w:val="Hyperlink"/>
              </w:rPr>
              <w:t>9.1</w:t>
            </w:r>
            <w:r>
              <w:rPr>
                <w:rFonts w:asciiTheme="minorHAnsi" w:eastAsiaTheme="minorEastAsia" w:hAnsiTheme="minorHAnsi" w:cstheme="minorBidi"/>
                <w:kern w:val="2"/>
                <w:sz w:val="24"/>
                <w:szCs w:val="24"/>
                <w:lang w:eastAsia="en-AU"/>
                <w14:ligatures w14:val="standardContextual"/>
              </w:rPr>
              <w:tab/>
            </w:r>
            <w:r w:rsidRPr="0070417A">
              <w:rPr>
                <w:rStyle w:val="Hyperlink"/>
              </w:rPr>
              <w:t>Definition of a violent act</w:t>
            </w:r>
            <w:r>
              <w:rPr>
                <w:webHidden/>
              </w:rPr>
              <w:tab/>
            </w:r>
            <w:r>
              <w:rPr>
                <w:webHidden/>
              </w:rPr>
              <w:fldChar w:fldCharType="begin"/>
            </w:r>
            <w:r>
              <w:rPr>
                <w:webHidden/>
              </w:rPr>
              <w:instrText xml:space="preserve"> PAGEREF _Toc230273067 \h </w:instrText>
            </w:r>
            <w:r>
              <w:rPr>
                <w:webHidden/>
              </w:rPr>
            </w:r>
            <w:r>
              <w:rPr>
                <w:webHidden/>
              </w:rPr>
              <w:fldChar w:fldCharType="separate"/>
            </w:r>
            <w:r w:rsidR="004A25D3">
              <w:rPr>
                <w:webHidden/>
              </w:rPr>
              <w:t>38</w:t>
            </w:r>
            <w:r>
              <w:rPr>
                <w:webHidden/>
              </w:rPr>
              <w:fldChar w:fldCharType="end"/>
            </w:r>
          </w:hyperlink>
        </w:p>
        <w:p w14:paraId="552962A0" w14:textId="3E970986"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68" w:history="1">
            <w:r w:rsidRPr="0070417A">
              <w:rPr>
                <w:rStyle w:val="Hyperlink"/>
              </w:rPr>
              <w:t>9.2</w:t>
            </w:r>
            <w:r>
              <w:rPr>
                <w:rFonts w:asciiTheme="minorHAnsi" w:eastAsiaTheme="minorEastAsia" w:hAnsiTheme="minorHAnsi" w:cstheme="minorBidi"/>
                <w:kern w:val="2"/>
                <w:sz w:val="24"/>
                <w:szCs w:val="24"/>
                <w:lang w:eastAsia="en-AU"/>
                <w14:ligatures w14:val="standardContextual"/>
              </w:rPr>
              <w:tab/>
            </w:r>
            <w:r w:rsidRPr="0070417A">
              <w:rPr>
                <w:rStyle w:val="Hyperlink"/>
              </w:rPr>
              <w:t>Applications with related criminal acts</w:t>
            </w:r>
            <w:r>
              <w:rPr>
                <w:webHidden/>
              </w:rPr>
              <w:tab/>
            </w:r>
            <w:r>
              <w:rPr>
                <w:webHidden/>
              </w:rPr>
              <w:fldChar w:fldCharType="begin"/>
            </w:r>
            <w:r>
              <w:rPr>
                <w:webHidden/>
              </w:rPr>
              <w:instrText xml:space="preserve"> PAGEREF _Toc230273068 \h </w:instrText>
            </w:r>
            <w:r>
              <w:rPr>
                <w:webHidden/>
              </w:rPr>
            </w:r>
            <w:r>
              <w:rPr>
                <w:webHidden/>
              </w:rPr>
              <w:fldChar w:fldCharType="separate"/>
            </w:r>
            <w:r w:rsidR="004A25D3">
              <w:rPr>
                <w:webHidden/>
              </w:rPr>
              <w:t>38</w:t>
            </w:r>
            <w:r>
              <w:rPr>
                <w:webHidden/>
              </w:rPr>
              <w:fldChar w:fldCharType="end"/>
            </w:r>
          </w:hyperlink>
        </w:p>
        <w:p w14:paraId="2FB9898A" w14:textId="572CB3CC"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69" w:history="1">
            <w:r w:rsidRPr="0070417A">
              <w:rPr>
                <w:rStyle w:val="Hyperlink"/>
              </w:rPr>
              <w:t>9.3</w:t>
            </w:r>
            <w:r>
              <w:rPr>
                <w:rFonts w:asciiTheme="minorHAnsi" w:eastAsiaTheme="minorEastAsia" w:hAnsiTheme="minorHAnsi" w:cstheme="minorBidi"/>
                <w:kern w:val="2"/>
                <w:sz w:val="24"/>
                <w:szCs w:val="24"/>
                <w:lang w:eastAsia="en-AU"/>
                <w14:ligatures w14:val="standardContextual"/>
              </w:rPr>
              <w:tab/>
            </w:r>
            <w:r w:rsidRPr="0070417A">
              <w:rPr>
                <w:rStyle w:val="Hyperlink"/>
              </w:rPr>
              <w:t>Relevant offences</w:t>
            </w:r>
            <w:r>
              <w:rPr>
                <w:webHidden/>
              </w:rPr>
              <w:tab/>
            </w:r>
            <w:r>
              <w:rPr>
                <w:webHidden/>
              </w:rPr>
              <w:fldChar w:fldCharType="begin"/>
            </w:r>
            <w:r>
              <w:rPr>
                <w:webHidden/>
              </w:rPr>
              <w:instrText xml:space="preserve"> PAGEREF _Toc230273069 \h </w:instrText>
            </w:r>
            <w:r>
              <w:rPr>
                <w:webHidden/>
              </w:rPr>
            </w:r>
            <w:r>
              <w:rPr>
                <w:webHidden/>
              </w:rPr>
              <w:fldChar w:fldCharType="separate"/>
            </w:r>
            <w:r w:rsidR="004A25D3">
              <w:rPr>
                <w:webHidden/>
              </w:rPr>
              <w:t>39</w:t>
            </w:r>
            <w:r>
              <w:rPr>
                <w:webHidden/>
              </w:rPr>
              <w:fldChar w:fldCharType="end"/>
            </w:r>
          </w:hyperlink>
        </w:p>
        <w:p w14:paraId="7BDE3ECF" w14:textId="56BC14DA"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70" w:history="1">
            <w:r w:rsidRPr="0070417A">
              <w:rPr>
                <w:rStyle w:val="Hyperlink"/>
              </w:rPr>
              <w:t>9.3.1</w:t>
            </w:r>
            <w:r>
              <w:rPr>
                <w:rFonts w:asciiTheme="minorHAnsi" w:eastAsiaTheme="minorEastAsia" w:hAnsiTheme="minorHAnsi" w:cstheme="minorBidi"/>
                <w:kern w:val="2"/>
                <w:sz w:val="24"/>
                <w:szCs w:val="24"/>
                <w:lang w:eastAsia="en-AU"/>
                <w14:ligatures w14:val="standardContextual"/>
              </w:rPr>
              <w:tab/>
            </w:r>
            <w:r w:rsidRPr="0070417A">
              <w:rPr>
                <w:rStyle w:val="Hyperlink"/>
              </w:rPr>
              <w:t>What other offences could be a relevant offence?</w:t>
            </w:r>
            <w:r>
              <w:rPr>
                <w:webHidden/>
              </w:rPr>
              <w:tab/>
            </w:r>
            <w:r>
              <w:rPr>
                <w:webHidden/>
              </w:rPr>
              <w:fldChar w:fldCharType="begin"/>
            </w:r>
            <w:r>
              <w:rPr>
                <w:webHidden/>
              </w:rPr>
              <w:instrText xml:space="preserve"> PAGEREF _Toc230273070 \h </w:instrText>
            </w:r>
            <w:r>
              <w:rPr>
                <w:webHidden/>
              </w:rPr>
            </w:r>
            <w:r>
              <w:rPr>
                <w:webHidden/>
              </w:rPr>
              <w:fldChar w:fldCharType="separate"/>
            </w:r>
            <w:r w:rsidR="004A25D3">
              <w:rPr>
                <w:webHidden/>
              </w:rPr>
              <w:t>40</w:t>
            </w:r>
            <w:r>
              <w:rPr>
                <w:webHidden/>
              </w:rPr>
              <w:fldChar w:fldCharType="end"/>
            </w:r>
          </w:hyperlink>
        </w:p>
        <w:p w14:paraId="181C7693" w14:textId="2FD18AC9"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71" w:history="1">
            <w:r w:rsidRPr="0070417A">
              <w:rPr>
                <w:rStyle w:val="Hyperlink"/>
              </w:rPr>
              <w:t>9.4</w:t>
            </w:r>
            <w:r>
              <w:rPr>
                <w:rFonts w:asciiTheme="minorHAnsi" w:eastAsiaTheme="minorEastAsia" w:hAnsiTheme="minorHAnsi" w:cstheme="minorBidi"/>
                <w:kern w:val="2"/>
                <w:sz w:val="24"/>
                <w:szCs w:val="24"/>
                <w:lang w:eastAsia="en-AU"/>
                <w14:ligatures w14:val="standardContextual"/>
              </w:rPr>
              <w:tab/>
            </w:r>
            <w:r w:rsidRPr="0070417A">
              <w:rPr>
                <w:rStyle w:val="Hyperlink"/>
              </w:rPr>
              <w:t>Related acts</w:t>
            </w:r>
            <w:r>
              <w:rPr>
                <w:webHidden/>
              </w:rPr>
              <w:tab/>
            </w:r>
            <w:r>
              <w:rPr>
                <w:webHidden/>
              </w:rPr>
              <w:fldChar w:fldCharType="begin"/>
            </w:r>
            <w:r>
              <w:rPr>
                <w:webHidden/>
              </w:rPr>
              <w:instrText xml:space="preserve"> PAGEREF _Toc230273071 \h </w:instrText>
            </w:r>
            <w:r>
              <w:rPr>
                <w:webHidden/>
              </w:rPr>
            </w:r>
            <w:r>
              <w:rPr>
                <w:webHidden/>
              </w:rPr>
              <w:fldChar w:fldCharType="separate"/>
            </w:r>
            <w:r w:rsidR="004A25D3">
              <w:rPr>
                <w:webHidden/>
              </w:rPr>
              <w:t>41</w:t>
            </w:r>
            <w:r>
              <w:rPr>
                <w:webHidden/>
              </w:rPr>
              <w:fldChar w:fldCharType="end"/>
            </w:r>
          </w:hyperlink>
        </w:p>
        <w:p w14:paraId="16FDA41F" w14:textId="4CBBFF14"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72" w:history="1">
            <w:r w:rsidRPr="0070417A">
              <w:rPr>
                <w:rStyle w:val="Hyperlink"/>
              </w:rPr>
              <w:t>9.4.1</w:t>
            </w:r>
            <w:r>
              <w:rPr>
                <w:rFonts w:asciiTheme="minorHAnsi" w:eastAsiaTheme="minorEastAsia" w:hAnsiTheme="minorHAnsi" w:cstheme="minorBidi"/>
                <w:kern w:val="2"/>
                <w:sz w:val="24"/>
                <w:szCs w:val="24"/>
                <w:lang w:eastAsia="en-AU"/>
                <w14:ligatures w14:val="standardContextual"/>
              </w:rPr>
              <w:tab/>
            </w:r>
            <w:r w:rsidRPr="0070417A">
              <w:rPr>
                <w:rStyle w:val="Hyperlink"/>
              </w:rPr>
              <w:t>How the FAS will treat related acts</w:t>
            </w:r>
            <w:r>
              <w:rPr>
                <w:webHidden/>
              </w:rPr>
              <w:tab/>
            </w:r>
            <w:r>
              <w:rPr>
                <w:webHidden/>
              </w:rPr>
              <w:fldChar w:fldCharType="begin"/>
            </w:r>
            <w:r>
              <w:rPr>
                <w:webHidden/>
              </w:rPr>
              <w:instrText xml:space="preserve"> PAGEREF _Toc230273072 \h </w:instrText>
            </w:r>
            <w:r>
              <w:rPr>
                <w:webHidden/>
              </w:rPr>
            </w:r>
            <w:r>
              <w:rPr>
                <w:webHidden/>
              </w:rPr>
              <w:fldChar w:fldCharType="separate"/>
            </w:r>
            <w:r w:rsidR="004A25D3">
              <w:rPr>
                <w:webHidden/>
              </w:rPr>
              <w:t>41</w:t>
            </w:r>
            <w:r>
              <w:rPr>
                <w:webHidden/>
              </w:rPr>
              <w:fldChar w:fldCharType="end"/>
            </w:r>
          </w:hyperlink>
        </w:p>
        <w:p w14:paraId="1B8DEE04" w14:textId="69752D74"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73" w:history="1">
            <w:r w:rsidRPr="0070417A">
              <w:rPr>
                <w:rStyle w:val="Hyperlink"/>
              </w:rPr>
              <w:t>10.</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Injury</w:t>
            </w:r>
            <w:r>
              <w:rPr>
                <w:webHidden/>
              </w:rPr>
              <w:tab/>
            </w:r>
            <w:r>
              <w:rPr>
                <w:webHidden/>
              </w:rPr>
              <w:fldChar w:fldCharType="begin"/>
            </w:r>
            <w:r>
              <w:rPr>
                <w:webHidden/>
              </w:rPr>
              <w:instrText xml:space="preserve"> PAGEREF _Toc230273073 \h </w:instrText>
            </w:r>
            <w:r>
              <w:rPr>
                <w:webHidden/>
              </w:rPr>
            </w:r>
            <w:r>
              <w:rPr>
                <w:webHidden/>
              </w:rPr>
              <w:fldChar w:fldCharType="separate"/>
            </w:r>
            <w:r w:rsidR="004A25D3">
              <w:rPr>
                <w:webHidden/>
              </w:rPr>
              <w:t>43</w:t>
            </w:r>
            <w:r>
              <w:rPr>
                <w:webHidden/>
              </w:rPr>
              <w:fldChar w:fldCharType="end"/>
            </w:r>
          </w:hyperlink>
        </w:p>
        <w:p w14:paraId="2EF0BE23" w14:textId="3BA72EC5"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74" w:history="1">
            <w:r w:rsidRPr="0070417A">
              <w:rPr>
                <w:rStyle w:val="Hyperlink"/>
              </w:rPr>
              <w:t>10.1</w:t>
            </w:r>
            <w:r>
              <w:rPr>
                <w:rFonts w:asciiTheme="minorHAnsi" w:eastAsiaTheme="minorEastAsia" w:hAnsiTheme="minorHAnsi" w:cstheme="minorBidi"/>
                <w:kern w:val="2"/>
                <w:sz w:val="24"/>
                <w:szCs w:val="24"/>
                <w:lang w:eastAsia="en-AU"/>
                <w14:ligatures w14:val="standardContextual"/>
              </w:rPr>
              <w:tab/>
            </w:r>
            <w:r w:rsidRPr="0070417A">
              <w:rPr>
                <w:rStyle w:val="Hyperlink"/>
              </w:rPr>
              <w:t>Physical harm</w:t>
            </w:r>
            <w:r>
              <w:rPr>
                <w:webHidden/>
              </w:rPr>
              <w:tab/>
            </w:r>
            <w:r>
              <w:rPr>
                <w:webHidden/>
              </w:rPr>
              <w:fldChar w:fldCharType="begin"/>
            </w:r>
            <w:r>
              <w:rPr>
                <w:webHidden/>
              </w:rPr>
              <w:instrText xml:space="preserve"> PAGEREF _Toc230273074 \h </w:instrText>
            </w:r>
            <w:r>
              <w:rPr>
                <w:webHidden/>
              </w:rPr>
            </w:r>
            <w:r>
              <w:rPr>
                <w:webHidden/>
              </w:rPr>
              <w:fldChar w:fldCharType="separate"/>
            </w:r>
            <w:r w:rsidR="004A25D3">
              <w:rPr>
                <w:webHidden/>
              </w:rPr>
              <w:t>43</w:t>
            </w:r>
            <w:r>
              <w:rPr>
                <w:webHidden/>
              </w:rPr>
              <w:fldChar w:fldCharType="end"/>
            </w:r>
          </w:hyperlink>
        </w:p>
        <w:p w14:paraId="64BAFE68" w14:textId="7B7002FF"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75" w:history="1">
            <w:r w:rsidRPr="0070417A">
              <w:rPr>
                <w:rStyle w:val="Hyperlink"/>
              </w:rPr>
              <w:t>10.2</w:t>
            </w:r>
            <w:r>
              <w:rPr>
                <w:rFonts w:asciiTheme="minorHAnsi" w:eastAsiaTheme="minorEastAsia" w:hAnsiTheme="minorHAnsi" w:cstheme="minorBidi"/>
                <w:kern w:val="2"/>
                <w:sz w:val="24"/>
                <w:szCs w:val="24"/>
                <w:lang w:eastAsia="en-AU"/>
                <w14:ligatures w14:val="standardContextual"/>
              </w:rPr>
              <w:tab/>
            </w:r>
            <w:r w:rsidRPr="0070417A">
              <w:rPr>
                <w:rStyle w:val="Hyperlink"/>
              </w:rPr>
              <w:t>Psychological or psychiatric harm and trauma</w:t>
            </w:r>
            <w:r>
              <w:rPr>
                <w:webHidden/>
              </w:rPr>
              <w:tab/>
            </w:r>
            <w:r>
              <w:rPr>
                <w:webHidden/>
              </w:rPr>
              <w:fldChar w:fldCharType="begin"/>
            </w:r>
            <w:r>
              <w:rPr>
                <w:webHidden/>
              </w:rPr>
              <w:instrText xml:space="preserve"> PAGEREF _Toc230273075 \h </w:instrText>
            </w:r>
            <w:r>
              <w:rPr>
                <w:webHidden/>
              </w:rPr>
            </w:r>
            <w:r>
              <w:rPr>
                <w:webHidden/>
              </w:rPr>
              <w:fldChar w:fldCharType="separate"/>
            </w:r>
            <w:r w:rsidR="004A25D3">
              <w:rPr>
                <w:webHidden/>
              </w:rPr>
              <w:t>44</w:t>
            </w:r>
            <w:r>
              <w:rPr>
                <w:webHidden/>
              </w:rPr>
              <w:fldChar w:fldCharType="end"/>
            </w:r>
          </w:hyperlink>
        </w:p>
        <w:p w14:paraId="74BED6BC" w14:textId="778B3B3E"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76" w:history="1">
            <w:r w:rsidRPr="0070417A">
              <w:rPr>
                <w:rStyle w:val="Hyperlink"/>
              </w:rPr>
              <w:t>10.3</w:t>
            </w:r>
            <w:r>
              <w:rPr>
                <w:rFonts w:asciiTheme="minorHAnsi" w:eastAsiaTheme="minorEastAsia" w:hAnsiTheme="minorHAnsi" w:cstheme="minorBidi"/>
                <w:kern w:val="2"/>
                <w:sz w:val="24"/>
                <w:szCs w:val="24"/>
                <w:lang w:eastAsia="en-AU"/>
                <w14:ligatures w14:val="standardContextual"/>
              </w:rPr>
              <w:tab/>
            </w:r>
            <w:r w:rsidRPr="0070417A">
              <w:rPr>
                <w:rStyle w:val="Hyperlink"/>
              </w:rPr>
              <w:t>Exacerbation of a pre-existing injury</w:t>
            </w:r>
            <w:r>
              <w:rPr>
                <w:webHidden/>
              </w:rPr>
              <w:tab/>
            </w:r>
            <w:r>
              <w:rPr>
                <w:webHidden/>
              </w:rPr>
              <w:fldChar w:fldCharType="begin"/>
            </w:r>
            <w:r>
              <w:rPr>
                <w:webHidden/>
              </w:rPr>
              <w:instrText xml:space="preserve"> PAGEREF _Toc230273076 \h </w:instrText>
            </w:r>
            <w:r>
              <w:rPr>
                <w:webHidden/>
              </w:rPr>
            </w:r>
            <w:r>
              <w:rPr>
                <w:webHidden/>
              </w:rPr>
              <w:fldChar w:fldCharType="separate"/>
            </w:r>
            <w:r w:rsidR="004A25D3">
              <w:rPr>
                <w:webHidden/>
              </w:rPr>
              <w:t>45</w:t>
            </w:r>
            <w:r>
              <w:rPr>
                <w:webHidden/>
              </w:rPr>
              <w:fldChar w:fldCharType="end"/>
            </w:r>
          </w:hyperlink>
        </w:p>
        <w:p w14:paraId="5840ED45" w14:textId="651776E5"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77" w:history="1">
            <w:r w:rsidRPr="0070417A">
              <w:rPr>
                <w:rStyle w:val="Hyperlink"/>
              </w:rPr>
              <w:t>11.</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Authorised Representatives</w:t>
            </w:r>
            <w:r>
              <w:rPr>
                <w:webHidden/>
              </w:rPr>
              <w:tab/>
            </w:r>
            <w:r>
              <w:rPr>
                <w:webHidden/>
              </w:rPr>
              <w:fldChar w:fldCharType="begin"/>
            </w:r>
            <w:r>
              <w:rPr>
                <w:webHidden/>
              </w:rPr>
              <w:instrText xml:space="preserve"> PAGEREF _Toc230273077 \h </w:instrText>
            </w:r>
            <w:r>
              <w:rPr>
                <w:webHidden/>
              </w:rPr>
            </w:r>
            <w:r>
              <w:rPr>
                <w:webHidden/>
              </w:rPr>
              <w:fldChar w:fldCharType="separate"/>
            </w:r>
            <w:r w:rsidR="004A25D3">
              <w:rPr>
                <w:webHidden/>
              </w:rPr>
              <w:t>47</w:t>
            </w:r>
            <w:r>
              <w:rPr>
                <w:webHidden/>
              </w:rPr>
              <w:fldChar w:fldCharType="end"/>
            </w:r>
          </w:hyperlink>
        </w:p>
        <w:p w14:paraId="4DDB5D63" w14:textId="29EB659B"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78" w:history="1">
            <w:r w:rsidRPr="0070417A">
              <w:rPr>
                <w:rStyle w:val="Hyperlink"/>
              </w:rPr>
              <w:t>11.1</w:t>
            </w:r>
            <w:r>
              <w:rPr>
                <w:rFonts w:asciiTheme="minorHAnsi" w:eastAsiaTheme="minorEastAsia" w:hAnsiTheme="minorHAnsi" w:cstheme="minorBidi"/>
                <w:kern w:val="2"/>
                <w:sz w:val="24"/>
                <w:szCs w:val="24"/>
                <w:lang w:eastAsia="en-AU"/>
                <w14:ligatures w14:val="standardContextual"/>
              </w:rPr>
              <w:tab/>
            </w:r>
            <w:r w:rsidRPr="0070417A">
              <w:rPr>
                <w:rStyle w:val="Hyperlink"/>
              </w:rPr>
              <w:t>Authorised Representative requirements</w:t>
            </w:r>
            <w:r>
              <w:rPr>
                <w:webHidden/>
              </w:rPr>
              <w:tab/>
            </w:r>
            <w:r>
              <w:rPr>
                <w:webHidden/>
              </w:rPr>
              <w:fldChar w:fldCharType="begin"/>
            </w:r>
            <w:r>
              <w:rPr>
                <w:webHidden/>
              </w:rPr>
              <w:instrText xml:space="preserve"> PAGEREF _Toc230273078 \h </w:instrText>
            </w:r>
            <w:r>
              <w:rPr>
                <w:webHidden/>
              </w:rPr>
            </w:r>
            <w:r>
              <w:rPr>
                <w:webHidden/>
              </w:rPr>
              <w:fldChar w:fldCharType="separate"/>
            </w:r>
            <w:r w:rsidR="004A25D3">
              <w:rPr>
                <w:webHidden/>
              </w:rPr>
              <w:t>48</w:t>
            </w:r>
            <w:r>
              <w:rPr>
                <w:webHidden/>
              </w:rPr>
              <w:fldChar w:fldCharType="end"/>
            </w:r>
          </w:hyperlink>
        </w:p>
        <w:p w14:paraId="739A7953" w14:textId="749C64EA"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79" w:history="1">
            <w:r w:rsidRPr="0070417A">
              <w:rPr>
                <w:rStyle w:val="Hyperlink"/>
              </w:rPr>
              <w:t>11.2</w:t>
            </w:r>
            <w:r>
              <w:rPr>
                <w:rFonts w:asciiTheme="minorHAnsi" w:eastAsiaTheme="minorEastAsia" w:hAnsiTheme="minorHAnsi" w:cstheme="minorBidi"/>
                <w:kern w:val="2"/>
                <w:sz w:val="24"/>
                <w:szCs w:val="24"/>
                <w:lang w:eastAsia="en-AU"/>
                <w14:ligatures w14:val="standardContextual"/>
              </w:rPr>
              <w:tab/>
            </w:r>
            <w:r w:rsidRPr="0070417A">
              <w:rPr>
                <w:rStyle w:val="Hyperlink"/>
              </w:rPr>
              <w:t>Child victims who wish to make their own application</w:t>
            </w:r>
            <w:r>
              <w:rPr>
                <w:webHidden/>
              </w:rPr>
              <w:tab/>
            </w:r>
            <w:r>
              <w:rPr>
                <w:webHidden/>
              </w:rPr>
              <w:fldChar w:fldCharType="begin"/>
            </w:r>
            <w:r>
              <w:rPr>
                <w:webHidden/>
              </w:rPr>
              <w:instrText xml:space="preserve"> PAGEREF _Toc230273079 \h </w:instrText>
            </w:r>
            <w:r>
              <w:rPr>
                <w:webHidden/>
              </w:rPr>
            </w:r>
            <w:r>
              <w:rPr>
                <w:webHidden/>
              </w:rPr>
              <w:fldChar w:fldCharType="separate"/>
            </w:r>
            <w:r w:rsidR="004A25D3">
              <w:rPr>
                <w:webHidden/>
              </w:rPr>
              <w:t>48</w:t>
            </w:r>
            <w:r>
              <w:rPr>
                <w:webHidden/>
              </w:rPr>
              <w:fldChar w:fldCharType="end"/>
            </w:r>
          </w:hyperlink>
        </w:p>
        <w:p w14:paraId="082D679B" w14:textId="12F73089"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80" w:history="1">
            <w:r w:rsidRPr="0070417A">
              <w:rPr>
                <w:rStyle w:val="Hyperlink"/>
              </w:rPr>
              <w:t>12.</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Payments to Funds in Court</w:t>
            </w:r>
            <w:r>
              <w:rPr>
                <w:webHidden/>
              </w:rPr>
              <w:tab/>
            </w:r>
            <w:r>
              <w:rPr>
                <w:webHidden/>
              </w:rPr>
              <w:fldChar w:fldCharType="begin"/>
            </w:r>
            <w:r>
              <w:rPr>
                <w:webHidden/>
              </w:rPr>
              <w:instrText xml:space="preserve"> PAGEREF _Toc230273080 \h </w:instrText>
            </w:r>
            <w:r>
              <w:rPr>
                <w:webHidden/>
              </w:rPr>
            </w:r>
            <w:r>
              <w:rPr>
                <w:webHidden/>
              </w:rPr>
              <w:fldChar w:fldCharType="separate"/>
            </w:r>
            <w:r w:rsidR="004A25D3">
              <w:rPr>
                <w:webHidden/>
              </w:rPr>
              <w:t>51</w:t>
            </w:r>
            <w:r>
              <w:rPr>
                <w:webHidden/>
              </w:rPr>
              <w:fldChar w:fldCharType="end"/>
            </w:r>
          </w:hyperlink>
        </w:p>
        <w:p w14:paraId="50EC61ED" w14:textId="733A4973"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81" w:history="1">
            <w:r w:rsidRPr="0070417A">
              <w:rPr>
                <w:rStyle w:val="Hyperlink"/>
              </w:rPr>
              <w:t>13.</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Summary of financial assistance available from the FAS</w:t>
            </w:r>
            <w:r>
              <w:rPr>
                <w:webHidden/>
              </w:rPr>
              <w:tab/>
            </w:r>
            <w:r>
              <w:rPr>
                <w:webHidden/>
              </w:rPr>
              <w:fldChar w:fldCharType="begin"/>
            </w:r>
            <w:r>
              <w:rPr>
                <w:webHidden/>
              </w:rPr>
              <w:instrText xml:space="preserve"> PAGEREF _Toc230273081 \h </w:instrText>
            </w:r>
            <w:r>
              <w:rPr>
                <w:webHidden/>
              </w:rPr>
            </w:r>
            <w:r>
              <w:rPr>
                <w:webHidden/>
              </w:rPr>
              <w:fldChar w:fldCharType="separate"/>
            </w:r>
            <w:r w:rsidR="004A25D3">
              <w:rPr>
                <w:webHidden/>
              </w:rPr>
              <w:t>52</w:t>
            </w:r>
            <w:r>
              <w:rPr>
                <w:webHidden/>
              </w:rPr>
              <w:fldChar w:fldCharType="end"/>
            </w:r>
          </w:hyperlink>
        </w:p>
        <w:p w14:paraId="177598EB" w14:textId="322EA646"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82" w:history="1">
            <w:r w:rsidRPr="0070417A">
              <w:rPr>
                <w:rStyle w:val="Hyperlink"/>
              </w:rPr>
              <w:t>14.</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Interim assistance</w:t>
            </w:r>
            <w:r>
              <w:rPr>
                <w:webHidden/>
              </w:rPr>
              <w:tab/>
            </w:r>
            <w:r>
              <w:rPr>
                <w:webHidden/>
              </w:rPr>
              <w:fldChar w:fldCharType="begin"/>
            </w:r>
            <w:r>
              <w:rPr>
                <w:webHidden/>
              </w:rPr>
              <w:instrText xml:space="preserve"> PAGEREF _Toc230273082 \h </w:instrText>
            </w:r>
            <w:r>
              <w:rPr>
                <w:webHidden/>
              </w:rPr>
            </w:r>
            <w:r>
              <w:rPr>
                <w:webHidden/>
              </w:rPr>
              <w:fldChar w:fldCharType="separate"/>
            </w:r>
            <w:r w:rsidR="004A25D3">
              <w:rPr>
                <w:webHidden/>
              </w:rPr>
              <w:t>54</w:t>
            </w:r>
            <w:r>
              <w:rPr>
                <w:webHidden/>
              </w:rPr>
              <w:fldChar w:fldCharType="end"/>
            </w:r>
          </w:hyperlink>
        </w:p>
        <w:p w14:paraId="15781E5B" w14:textId="650108D7"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83" w:history="1">
            <w:r w:rsidRPr="0070417A">
              <w:rPr>
                <w:rStyle w:val="Hyperlink"/>
              </w:rPr>
              <w:t>15.</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Assistance for primary victims</w:t>
            </w:r>
            <w:r>
              <w:rPr>
                <w:webHidden/>
              </w:rPr>
              <w:tab/>
            </w:r>
            <w:r>
              <w:rPr>
                <w:webHidden/>
              </w:rPr>
              <w:fldChar w:fldCharType="begin"/>
            </w:r>
            <w:r>
              <w:rPr>
                <w:webHidden/>
              </w:rPr>
              <w:instrText xml:space="preserve"> PAGEREF _Toc230273083 \h </w:instrText>
            </w:r>
            <w:r>
              <w:rPr>
                <w:webHidden/>
              </w:rPr>
            </w:r>
            <w:r>
              <w:rPr>
                <w:webHidden/>
              </w:rPr>
              <w:fldChar w:fldCharType="separate"/>
            </w:r>
            <w:r w:rsidR="004A25D3">
              <w:rPr>
                <w:webHidden/>
              </w:rPr>
              <w:t>56</w:t>
            </w:r>
            <w:r>
              <w:rPr>
                <w:webHidden/>
              </w:rPr>
              <w:fldChar w:fldCharType="end"/>
            </w:r>
          </w:hyperlink>
        </w:p>
        <w:p w14:paraId="3C313844" w14:textId="6F7D4A02"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84" w:history="1">
            <w:r w:rsidRPr="0070417A">
              <w:rPr>
                <w:rStyle w:val="Hyperlink"/>
              </w:rPr>
              <w:t>15.1</w:t>
            </w:r>
            <w:r>
              <w:rPr>
                <w:rFonts w:asciiTheme="minorHAnsi" w:eastAsiaTheme="minorEastAsia" w:hAnsiTheme="minorHAnsi" w:cstheme="minorBidi"/>
                <w:kern w:val="2"/>
                <w:sz w:val="24"/>
                <w:szCs w:val="24"/>
                <w:lang w:eastAsia="en-AU"/>
                <w14:ligatures w14:val="standardContextual"/>
              </w:rPr>
              <w:tab/>
            </w:r>
            <w:r w:rsidRPr="0070417A">
              <w:rPr>
                <w:rStyle w:val="Hyperlink"/>
              </w:rPr>
              <w:t>Counselling expenses</w:t>
            </w:r>
            <w:r>
              <w:rPr>
                <w:webHidden/>
              </w:rPr>
              <w:tab/>
            </w:r>
            <w:r>
              <w:rPr>
                <w:webHidden/>
              </w:rPr>
              <w:fldChar w:fldCharType="begin"/>
            </w:r>
            <w:r>
              <w:rPr>
                <w:webHidden/>
              </w:rPr>
              <w:instrText xml:space="preserve"> PAGEREF _Toc230273084 \h </w:instrText>
            </w:r>
            <w:r>
              <w:rPr>
                <w:webHidden/>
              </w:rPr>
            </w:r>
            <w:r>
              <w:rPr>
                <w:webHidden/>
              </w:rPr>
              <w:fldChar w:fldCharType="separate"/>
            </w:r>
            <w:r w:rsidR="004A25D3">
              <w:rPr>
                <w:webHidden/>
              </w:rPr>
              <w:t>57</w:t>
            </w:r>
            <w:r>
              <w:rPr>
                <w:webHidden/>
              </w:rPr>
              <w:fldChar w:fldCharType="end"/>
            </w:r>
          </w:hyperlink>
        </w:p>
        <w:p w14:paraId="47484CD0" w14:textId="67C7510F"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85" w:history="1">
            <w:r w:rsidRPr="0070417A">
              <w:rPr>
                <w:rStyle w:val="Hyperlink"/>
              </w:rPr>
              <w:t>15.2</w:t>
            </w:r>
            <w:r>
              <w:rPr>
                <w:rFonts w:asciiTheme="minorHAnsi" w:eastAsiaTheme="minorEastAsia" w:hAnsiTheme="minorHAnsi" w:cstheme="minorBidi"/>
                <w:kern w:val="2"/>
                <w:sz w:val="24"/>
                <w:szCs w:val="24"/>
                <w:lang w:eastAsia="en-AU"/>
                <w14:ligatures w14:val="standardContextual"/>
              </w:rPr>
              <w:tab/>
            </w:r>
            <w:r w:rsidRPr="0070417A">
              <w:rPr>
                <w:rStyle w:val="Hyperlink"/>
              </w:rPr>
              <w:t>FAS Counselling expenses payment schedule</w:t>
            </w:r>
            <w:r>
              <w:rPr>
                <w:webHidden/>
              </w:rPr>
              <w:tab/>
            </w:r>
            <w:r>
              <w:rPr>
                <w:webHidden/>
              </w:rPr>
              <w:fldChar w:fldCharType="begin"/>
            </w:r>
            <w:r>
              <w:rPr>
                <w:webHidden/>
              </w:rPr>
              <w:instrText xml:space="preserve"> PAGEREF _Toc230273085 \h </w:instrText>
            </w:r>
            <w:r>
              <w:rPr>
                <w:webHidden/>
              </w:rPr>
            </w:r>
            <w:r>
              <w:rPr>
                <w:webHidden/>
              </w:rPr>
              <w:fldChar w:fldCharType="separate"/>
            </w:r>
            <w:r w:rsidR="004A25D3">
              <w:rPr>
                <w:webHidden/>
              </w:rPr>
              <w:t>59</w:t>
            </w:r>
            <w:r>
              <w:rPr>
                <w:webHidden/>
              </w:rPr>
              <w:fldChar w:fldCharType="end"/>
            </w:r>
          </w:hyperlink>
        </w:p>
        <w:p w14:paraId="3BB7A5AC" w14:textId="74801946"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86" w:history="1">
            <w:r w:rsidRPr="0070417A">
              <w:rPr>
                <w:rStyle w:val="Hyperlink"/>
              </w:rPr>
              <w:t>15.3</w:t>
            </w:r>
            <w:r>
              <w:rPr>
                <w:rFonts w:asciiTheme="minorHAnsi" w:eastAsiaTheme="minorEastAsia" w:hAnsiTheme="minorHAnsi" w:cstheme="minorBidi"/>
                <w:kern w:val="2"/>
                <w:sz w:val="24"/>
                <w:szCs w:val="24"/>
                <w:lang w:eastAsia="en-AU"/>
                <w14:ligatures w14:val="standardContextual"/>
              </w:rPr>
              <w:tab/>
            </w:r>
            <w:r w:rsidRPr="0070417A">
              <w:rPr>
                <w:rStyle w:val="Hyperlink"/>
              </w:rPr>
              <w:t>Medical expenses</w:t>
            </w:r>
            <w:r>
              <w:rPr>
                <w:webHidden/>
              </w:rPr>
              <w:tab/>
            </w:r>
            <w:r>
              <w:rPr>
                <w:webHidden/>
              </w:rPr>
              <w:fldChar w:fldCharType="begin"/>
            </w:r>
            <w:r>
              <w:rPr>
                <w:webHidden/>
              </w:rPr>
              <w:instrText xml:space="preserve"> PAGEREF _Toc230273086 \h </w:instrText>
            </w:r>
            <w:r>
              <w:rPr>
                <w:webHidden/>
              </w:rPr>
            </w:r>
            <w:r>
              <w:rPr>
                <w:webHidden/>
              </w:rPr>
              <w:fldChar w:fldCharType="separate"/>
            </w:r>
            <w:r w:rsidR="004A25D3">
              <w:rPr>
                <w:webHidden/>
              </w:rPr>
              <w:t>60</w:t>
            </w:r>
            <w:r>
              <w:rPr>
                <w:webHidden/>
              </w:rPr>
              <w:fldChar w:fldCharType="end"/>
            </w:r>
          </w:hyperlink>
        </w:p>
        <w:p w14:paraId="0F5B96B9" w14:textId="1BEC53B5"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87" w:history="1">
            <w:r w:rsidRPr="0070417A">
              <w:rPr>
                <w:rStyle w:val="Hyperlink"/>
              </w:rPr>
              <w:t>15.3.1</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primary victim needs to show for medical expenses</w:t>
            </w:r>
            <w:r>
              <w:rPr>
                <w:webHidden/>
              </w:rPr>
              <w:tab/>
            </w:r>
            <w:r>
              <w:rPr>
                <w:webHidden/>
              </w:rPr>
              <w:fldChar w:fldCharType="begin"/>
            </w:r>
            <w:r>
              <w:rPr>
                <w:webHidden/>
              </w:rPr>
              <w:instrText xml:space="preserve"> PAGEREF _Toc230273087 \h </w:instrText>
            </w:r>
            <w:r>
              <w:rPr>
                <w:webHidden/>
              </w:rPr>
            </w:r>
            <w:r>
              <w:rPr>
                <w:webHidden/>
              </w:rPr>
              <w:fldChar w:fldCharType="separate"/>
            </w:r>
            <w:r w:rsidR="004A25D3">
              <w:rPr>
                <w:webHidden/>
              </w:rPr>
              <w:t>61</w:t>
            </w:r>
            <w:r>
              <w:rPr>
                <w:webHidden/>
              </w:rPr>
              <w:fldChar w:fldCharType="end"/>
            </w:r>
          </w:hyperlink>
        </w:p>
        <w:p w14:paraId="47B1E583" w14:textId="52768971"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88" w:history="1">
            <w:r w:rsidRPr="0070417A">
              <w:rPr>
                <w:rStyle w:val="Hyperlink"/>
              </w:rPr>
              <w:t>15.4</w:t>
            </w:r>
            <w:r>
              <w:rPr>
                <w:rFonts w:asciiTheme="minorHAnsi" w:eastAsiaTheme="minorEastAsia" w:hAnsiTheme="minorHAnsi" w:cstheme="minorBidi"/>
                <w:kern w:val="2"/>
                <w:sz w:val="24"/>
                <w:szCs w:val="24"/>
                <w:lang w:eastAsia="en-AU"/>
                <w14:ligatures w14:val="standardContextual"/>
              </w:rPr>
              <w:tab/>
            </w:r>
            <w:r w:rsidRPr="0070417A">
              <w:rPr>
                <w:rStyle w:val="Hyperlink"/>
              </w:rPr>
              <w:t>Loss of earnings</w:t>
            </w:r>
            <w:r>
              <w:rPr>
                <w:webHidden/>
              </w:rPr>
              <w:tab/>
            </w:r>
            <w:r>
              <w:rPr>
                <w:webHidden/>
              </w:rPr>
              <w:fldChar w:fldCharType="begin"/>
            </w:r>
            <w:r>
              <w:rPr>
                <w:webHidden/>
              </w:rPr>
              <w:instrText xml:space="preserve"> PAGEREF _Toc230273088 \h </w:instrText>
            </w:r>
            <w:r>
              <w:rPr>
                <w:webHidden/>
              </w:rPr>
            </w:r>
            <w:r>
              <w:rPr>
                <w:webHidden/>
              </w:rPr>
              <w:fldChar w:fldCharType="separate"/>
            </w:r>
            <w:r w:rsidR="004A25D3">
              <w:rPr>
                <w:webHidden/>
              </w:rPr>
              <w:t>62</w:t>
            </w:r>
            <w:r>
              <w:rPr>
                <w:webHidden/>
              </w:rPr>
              <w:fldChar w:fldCharType="end"/>
            </w:r>
          </w:hyperlink>
        </w:p>
        <w:p w14:paraId="0EBEB62C" w14:textId="0CDAC806"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89" w:history="1">
            <w:r w:rsidRPr="0070417A">
              <w:rPr>
                <w:rStyle w:val="Hyperlink"/>
              </w:rPr>
              <w:t>15.4.1</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primary victim needs to show for loss of earnings</w:t>
            </w:r>
            <w:r>
              <w:rPr>
                <w:webHidden/>
              </w:rPr>
              <w:tab/>
            </w:r>
            <w:r>
              <w:rPr>
                <w:webHidden/>
              </w:rPr>
              <w:fldChar w:fldCharType="begin"/>
            </w:r>
            <w:r>
              <w:rPr>
                <w:webHidden/>
              </w:rPr>
              <w:instrText xml:space="preserve"> PAGEREF _Toc230273089 \h </w:instrText>
            </w:r>
            <w:r>
              <w:rPr>
                <w:webHidden/>
              </w:rPr>
            </w:r>
            <w:r>
              <w:rPr>
                <w:webHidden/>
              </w:rPr>
              <w:fldChar w:fldCharType="separate"/>
            </w:r>
            <w:r w:rsidR="004A25D3">
              <w:rPr>
                <w:webHidden/>
              </w:rPr>
              <w:t>63</w:t>
            </w:r>
            <w:r>
              <w:rPr>
                <w:webHidden/>
              </w:rPr>
              <w:fldChar w:fldCharType="end"/>
            </w:r>
          </w:hyperlink>
        </w:p>
        <w:p w14:paraId="455F78D2" w14:textId="5AF29832"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90" w:history="1">
            <w:r w:rsidRPr="0070417A">
              <w:rPr>
                <w:rStyle w:val="Hyperlink"/>
              </w:rPr>
              <w:t>15.5</w:t>
            </w:r>
            <w:r>
              <w:rPr>
                <w:rFonts w:asciiTheme="minorHAnsi" w:eastAsiaTheme="minorEastAsia" w:hAnsiTheme="minorHAnsi" w:cstheme="minorBidi"/>
                <w:kern w:val="2"/>
                <w:sz w:val="24"/>
                <w:szCs w:val="24"/>
                <w:lang w:eastAsia="en-AU"/>
                <w14:ligatures w14:val="standardContextual"/>
              </w:rPr>
              <w:tab/>
            </w:r>
            <w:r w:rsidRPr="0070417A">
              <w:rPr>
                <w:rStyle w:val="Hyperlink"/>
              </w:rPr>
              <w:t>Loss or damage to clothing</w:t>
            </w:r>
            <w:r>
              <w:rPr>
                <w:webHidden/>
              </w:rPr>
              <w:tab/>
            </w:r>
            <w:r>
              <w:rPr>
                <w:webHidden/>
              </w:rPr>
              <w:fldChar w:fldCharType="begin"/>
            </w:r>
            <w:r>
              <w:rPr>
                <w:webHidden/>
              </w:rPr>
              <w:instrText xml:space="preserve"> PAGEREF _Toc230273090 \h </w:instrText>
            </w:r>
            <w:r>
              <w:rPr>
                <w:webHidden/>
              </w:rPr>
            </w:r>
            <w:r>
              <w:rPr>
                <w:webHidden/>
              </w:rPr>
              <w:fldChar w:fldCharType="separate"/>
            </w:r>
            <w:r w:rsidR="004A25D3">
              <w:rPr>
                <w:webHidden/>
              </w:rPr>
              <w:t>64</w:t>
            </w:r>
            <w:r>
              <w:rPr>
                <w:webHidden/>
              </w:rPr>
              <w:fldChar w:fldCharType="end"/>
            </w:r>
          </w:hyperlink>
        </w:p>
        <w:p w14:paraId="7AAAEB06" w14:textId="5C9CAE59"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91" w:history="1">
            <w:r w:rsidRPr="0070417A">
              <w:rPr>
                <w:rStyle w:val="Hyperlink"/>
              </w:rPr>
              <w:t>15.5.1</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primary victim needs to show for loss or damage to clothing</w:t>
            </w:r>
            <w:r>
              <w:rPr>
                <w:webHidden/>
              </w:rPr>
              <w:tab/>
            </w:r>
            <w:r>
              <w:rPr>
                <w:webHidden/>
              </w:rPr>
              <w:fldChar w:fldCharType="begin"/>
            </w:r>
            <w:r>
              <w:rPr>
                <w:webHidden/>
              </w:rPr>
              <w:instrText xml:space="preserve"> PAGEREF _Toc230273091 \h </w:instrText>
            </w:r>
            <w:r>
              <w:rPr>
                <w:webHidden/>
              </w:rPr>
            </w:r>
            <w:r>
              <w:rPr>
                <w:webHidden/>
              </w:rPr>
              <w:fldChar w:fldCharType="separate"/>
            </w:r>
            <w:r w:rsidR="004A25D3">
              <w:rPr>
                <w:webHidden/>
              </w:rPr>
              <w:t>65</w:t>
            </w:r>
            <w:r>
              <w:rPr>
                <w:webHidden/>
              </w:rPr>
              <w:fldChar w:fldCharType="end"/>
            </w:r>
          </w:hyperlink>
        </w:p>
        <w:p w14:paraId="0A07441D" w14:textId="1E7DD37C"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92" w:history="1">
            <w:r w:rsidRPr="0070417A">
              <w:rPr>
                <w:rStyle w:val="Hyperlink"/>
              </w:rPr>
              <w:t>15.6</w:t>
            </w:r>
            <w:r>
              <w:rPr>
                <w:rFonts w:asciiTheme="minorHAnsi" w:eastAsiaTheme="minorEastAsia" w:hAnsiTheme="minorHAnsi" w:cstheme="minorBidi"/>
                <w:kern w:val="2"/>
                <w:sz w:val="24"/>
                <w:szCs w:val="24"/>
                <w:lang w:eastAsia="en-AU"/>
                <w14:ligatures w14:val="standardContextual"/>
              </w:rPr>
              <w:tab/>
            </w:r>
            <w:r w:rsidRPr="0070417A">
              <w:rPr>
                <w:rStyle w:val="Hyperlink"/>
              </w:rPr>
              <w:t>Safety-related expenses</w:t>
            </w:r>
            <w:r>
              <w:rPr>
                <w:webHidden/>
              </w:rPr>
              <w:tab/>
            </w:r>
            <w:r>
              <w:rPr>
                <w:webHidden/>
              </w:rPr>
              <w:fldChar w:fldCharType="begin"/>
            </w:r>
            <w:r>
              <w:rPr>
                <w:webHidden/>
              </w:rPr>
              <w:instrText xml:space="preserve"> PAGEREF _Toc230273092 \h </w:instrText>
            </w:r>
            <w:r>
              <w:rPr>
                <w:webHidden/>
              </w:rPr>
            </w:r>
            <w:r>
              <w:rPr>
                <w:webHidden/>
              </w:rPr>
              <w:fldChar w:fldCharType="separate"/>
            </w:r>
            <w:r w:rsidR="004A25D3">
              <w:rPr>
                <w:webHidden/>
              </w:rPr>
              <w:t>66</w:t>
            </w:r>
            <w:r>
              <w:rPr>
                <w:webHidden/>
              </w:rPr>
              <w:fldChar w:fldCharType="end"/>
            </w:r>
          </w:hyperlink>
        </w:p>
        <w:p w14:paraId="53CCB49F" w14:textId="0A6029B3"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93" w:history="1">
            <w:r w:rsidRPr="0070417A">
              <w:rPr>
                <w:rStyle w:val="Hyperlink"/>
              </w:rPr>
              <w:t>15.6.1</w:t>
            </w:r>
            <w:r>
              <w:rPr>
                <w:rFonts w:asciiTheme="minorHAnsi" w:eastAsiaTheme="minorEastAsia" w:hAnsiTheme="minorHAnsi" w:cstheme="minorBidi"/>
                <w:kern w:val="2"/>
                <w:sz w:val="24"/>
                <w:szCs w:val="24"/>
                <w:lang w:eastAsia="en-AU"/>
                <w14:ligatures w14:val="standardContextual"/>
              </w:rPr>
              <w:tab/>
            </w:r>
            <w:r w:rsidRPr="0070417A">
              <w:rPr>
                <w:rStyle w:val="Hyperlink"/>
              </w:rPr>
              <w:t>Requirement for providers of security equipment to hold valid licence</w:t>
            </w:r>
            <w:r>
              <w:rPr>
                <w:webHidden/>
              </w:rPr>
              <w:tab/>
            </w:r>
            <w:r>
              <w:rPr>
                <w:webHidden/>
              </w:rPr>
              <w:fldChar w:fldCharType="begin"/>
            </w:r>
            <w:r>
              <w:rPr>
                <w:webHidden/>
              </w:rPr>
              <w:instrText xml:space="preserve"> PAGEREF _Toc230273093 \h </w:instrText>
            </w:r>
            <w:r>
              <w:rPr>
                <w:webHidden/>
              </w:rPr>
            </w:r>
            <w:r>
              <w:rPr>
                <w:webHidden/>
              </w:rPr>
              <w:fldChar w:fldCharType="separate"/>
            </w:r>
            <w:r w:rsidR="004A25D3">
              <w:rPr>
                <w:webHidden/>
              </w:rPr>
              <w:t>66</w:t>
            </w:r>
            <w:r>
              <w:rPr>
                <w:webHidden/>
              </w:rPr>
              <w:fldChar w:fldCharType="end"/>
            </w:r>
          </w:hyperlink>
        </w:p>
        <w:p w14:paraId="6F3A186B" w14:textId="6CE39440"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94" w:history="1">
            <w:r w:rsidRPr="0070417A">
              <w:rPr>
                <w:rStyle w:val="Hyperlink"/>
              </w:rPr>
              <w:t>15.6.2</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primary victim needs to show for safety-related expenses</w:t>
            </w:r>
            <w:r>
              <w:rPr>
                <w:webHidden/>
              </w:rPr>
              <w:tab/>
            </w:r>
            <w:r>
              <w:rPr>
                <w:webHidden/>
              </w:rPr>
              <w:fldChar w:fldCharType="begin"/>
            </w:r>
            <w:r>
              <w:rPr>
                <w:webHidden/>
              </w:rPr>
              <w:instrText xml:space="preserve"> PAGEREF _Toc230273094 \h </w:instrText>
            </w:r>
            <w:r>
              <w:rPr>
                <w:webHidden/>
              </w:rPr>
            </w:r>
            <w:r>
              <w:rPr>
                <w:webHidden/>
              </w:rPr>
              <w:fldChar w:fldCharType="separate"/>
            </w:r>
            <w:r w:rsidR="004A25D3">
              <w:rPr>
                <w:webHidden/>
              </w:rPr>
              <w:t>67</w:t>
            </w:r>
            <w:r>
              <w:rPr>
                <w:webHidden/>
              </w:rPr>
              <w:fldChar w:fldCharType="end"/>
            </w:r>
          </w:hyperlink>
        </w:p>
        <w:p w14:paraId="22C7A6DA" w14:textId="22A8C61D"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95" w:history="1">
            <w:r w:rsidRPr="0070417A">
              <w:rPr>
                <w:rStyle w:val="Hyperlink"/>
              </w:rPr>
              <w:t>15.7</w:t>
            </w:r>
            <w:r>
              <w:rPr>
                <w:rFonts w:asciiTheme="minorHAnsi" w:eastAsiaTheme="minorEastAsia" w:hAnsiTheme="minorHAnsi" w:cstheme="minorBidi"/>
                <w:kern w:val="2"/>
                <w:sz w:val="24"/>
                <w:szCs w:val="24"/>
                <w:lang w:eastAsia="en-AU"/>
                <w14:ligatures w14:val="standardContextual"/>
              </w:rPr>
              <w:tab/>
            </w:r>
            <w:r w:rsidRPr="0070417A">
              <w:rPr>
                <w:rStyle w:val="Hyperlink"/>
              </w:rPr>
              <w:t>Recovery expenses</w:t>
            </w:r>
            <w:r>
              <w:rPr>
                <w:webHidden/>
              </w:rPr>
              <w:tab/>
            </w:r>
            <w:r>
              <w:rPr>
                <w:webHidden/>
              </w:rPr>
              <w:fldChar w:fldCharType="begin"/>
            </w:r>
            <w:r>
              <w:rPr>
                <w:webHidden/>
              </w:rPr>
              <w:instrText xml:space="preserve"> PAGEREF _Toc230273095 \h </w:instrText>
            </w:r>
            <w:r>
              <w:rPr>
                <w:webHidden/>
              </w:rPr>
            </w:r>
            <w:r>
              <w:rPr>
                <w:webHidden/>
              </w:rPr>
              <w:fldChar w:fldCharType="separate"/>
            </w:r>
            <w:r w:rsidR="004A25D3">
              <w:rPr>
                <w:webHidden/>
              </w:rPr>
              <w:t>68</w:t>
            </w:r>
            <w:r>
              <w:rPr>
                <w:webHidden/>
              </w:rPr>
              <w:fldChar w:fldCharType="end"/>
            </w:r>
          </w:hyperlink>
        </w:p>
        <w:p w14:paraId="6058B4E9" w14:textId="40701E36"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96" w:history="1">
            <w:r w:rsidRPr="0070417A">
              <w:rPr>
                <w:rStyle w:val="Hyperlink"/>
              </w:rPr>
              <w:t>15.7.1</w:t>
            </w:r>
            <w:r>
              <w:rPr>
                <w:rFonts w:asciiTheme="minorHAnsi" w:eastAsiaTheme="minorEastAsia" w:hAnsiTheme="minorHAnsi" w:cstheme="minorBidi"/>
                <w:kern w:val="2"/>
                <w:sz w:val="24"/>
                <w:szCs w:val="24"/>
                <w:lang w:eastAsia="en-AU"/>
                <w14:ligatures w14:val="standardContextual"/>
              </w:rPr>
              <w:tab/>
            </w:r>
            <w:r w:rsidRPr="0070417A">
              <w:rPr>
                <w:rStyle w:val="Hyperlink"/>
              </w:rPr>
              <w:t>Showing exceptional circumstances</w:t>
            </w:r>
            <w:r>
              <w:rPr>
                <w:webHidden/>
              </w:rPr>
              <w:tab/>
            </w:r>
            <w:r>
              <w:rPr>
                <w:webHidden/>
              </w:rPr>
              <w:fldChar w:fldCharType="begin"/>
            </w:r>
            <w:r>
              <w:rPr>
                <w:webHidden/>
              </w:rPr>
              <w:instrText xml:space="preserve"> PAGEREF _Toc230273096 \h </w:instrText>
            </w:r>
            <w:r>
              <w:rPr>
                <w:webHidden/>
              </w:rPr>
            </w:r>
            <w:r>
              <w:rPr>
                <w:webHidden/>
              </w:rPr>
              <w:fldChar w:fldCharType="separate"/>
            </w:r>
            <w:r w:rsidR="004A25D3">
              <w:rPr>
                <w:webHidden/>
              </w:rPr>
              <w:t>68</w:t>
            </w:r>
            <w:r>
              <w:rPr>
                <w:webHidden/>
              </w:rPr>
              <w:fldChar w:fldCharType="end"/>
            </w:r>
          </w:hyperlink>
        </w:p>
        <w:p w14:paraId="462145EE" w14:textId="7EFEB545"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097" w:history="1">
            <w:r w:rsidRPr="0070417A">
              <w:rPr>
                <w:rStyle w:val="Hyperlink"/>
              </w:rPr>
              <w:t>16.</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Special financial assistance</w:t>
            </w:r>
            <w:r>
              <w:rPr>
                <w:webHidden/>
              </w:rPr>
              <w:tab/>
            </w:r>
            <w:r>
              <w:rPr>
                <w:webHidden/>
              </w:rPr>
              <w:fldChar w:fldCharType="begin"/>
            </w:r>
            <w:r>
              <w:rPr>
                <w:webHidden/>
              </w:rPr>
              <w:instrText xml:space="preserve"> PAGEREF _Toc230273097 \h </w:instrText>
            </w:r>
            <w:r>
              <w:rPr>
                <w:webHidden/>
              </w:rPr>
            </w:r>
            <w:r>
              <w:rPr>
                <w:webHidden/>
              </w:rPr>
              <w:fldChar w:fldCharType="separate"/>
            </w:r>
            <w:r w:rsidR="004A25D3">
              <w:rPr>
                <w:webHidden/>
              </w:rPr>
              <w:t>70</w:t>
            </w:r>
            <w:r>
              <w:rPr>
                <w:webHidden/>
              </w:rPr>
              <w:fldChar w:fldCharType="end"/>
            </w:r>
          </w:hyperlink>
        </w:p>
        <w:p w14:paraId="05849BE6" w14:textId="0956F022"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098" w:history="1">
            <w:r w:rsidRPr="0070417A">
              <w:rPr>
                <w:rStyle w:val="Hyperlink"/>
              </w:rPr>
              <w:t>16.1</w:t>
            </w:r>
            <w:r>
              <w:rPr>
                <w:rFonts w:asciiTheme="minorHAnsi" w:eastAsiaTheme="minorEastAsia" w:hAnsiTheme="minorHAnsi" w:cstheme="minorBidi"/>
                <w:kern w:val="2"/>
                <w:sz w:val="24"/>
                <w:szCs w:val="24"/>
                <w:lang w:eastAsia="en-AU"/>
                <w14:ligatures w14:val="standardContextual"/>
              </w:rPr>
              <w:tab/>
            </w:r>
            <w:r w:rsidRPr="0070417A">
              <w:rPr>
                <w:rStyle w:val="Hyperlink"/>
              </w:rPr>
              <w:t>How special financial assistance works</w:t>
            </w:r>
            <w:r>
              <w:rPr>
                <w:webHidden/>
              </w:rPr>
              <w:tab/>
            </w:r>
            <w:r>
              <w:rPr>
                <w:webHidden/>
              </w:rPr>
              <w:fldChar w:fldCharType="begin"/>
            </w:r>
            <w:r>
              <w:rPr>
                <w:webHidden/>
              </w:rPr>
              <w:instrText xml:space="preserve"> PAGEREF _Toc230273098 \h </w:instrText>
            </w:r>
            <w:r>
              <w:rPr>
                <w:webHidden/>
              </w:rPr>
            </w:r>
            <w:r>
              <w:rPr>
                <w:webHidden/>
              </w:rPr>
              <w:fldChar w:fldCharType="separate"/>
            </w:r>
            <w:r w:rsidR="004A25D3">
              <w:rPr>
                <w:webHidden/>
              </w:rPr>
              <w:t>70</w:t>
            </w:r>
            <w:r>
              <w:rPr>
                <w:webHidden/>
              </w:rPr>
              <w:fldChar w:fldCharType="end"/>
            </w:r>
          </w:hyperlink>
        </w:p>
        <w:p w14:paraId="4B5D7143" w14:textId="4E698ED5"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099" w:history="1">
            <w:r w:rsidRPr="0070417A">
              <w:rPr>
                <w:rStyle w:val="Hyperlink"/>
              </w:rPr>
              <w:t>16.1.1</w:t>
            </w:r>
            <w:r>
              <w:rPr>
                <w:rFonts w:asciiTheme="minorHAnsi" w:eastAsiaTheme="minorEastAsia" w:hAnsiTheme="minorHAnsi" w:cstheme="minorBidi"/>
                <w:kern w:val="2"/>
                <w:sz w:val="24"/>
                <w:szCs w:val="24"/>
                <w:lang w:eastAsia="en-AU"/>
                <w14:ligatures w14:val="standardContextual"/>
              </w:rPr>
              <w:tab/>
            </w:r>
            <w:r w:rsidRPr="0070417A">
              <w:rPr>
                <w:rStyle w:val="Hyperlink"/>
              </w:rPr>
              <w:t>Special financial assistance categories</w:t>
            </w:r>
            <w:r>
              <w:rPr>
                <w:webHidden/>
              </w:rPr>
              <w:tab/>
            </w:r>
            <w:r>
              <w:rPr>
                <w:webHidden/>
              </w:rPr>
              <w:fldChar w:fldCharType="begin"/>
            </w:r>
            <w:r>
              <w:rPr>
                <w:webHidden/>
              </w:rPr>
              <w:instrText xml:space="preserve"> PAGEREF _Toc230273099 \h </w:instrText>
            </w:r>
            <w:r>
              <w:rPr>
                <w:webHidden/>
              </w:rPr>
            </w:r>
            <w:r>
              <w:rPr>
                <w:webHidden/>
              </w:rPr>
              <w:fldChar w:fldCharType="separate"/>
            </w:r>
            <w:r w:rsidR="004A25D3">
              <w:rPr>
                <w:webHidden/>
              </w:rPr>
              <w:t>71</w:t>
            </w:r>
            <w:r>
              <w:rPr>
                <w:webHidden/>
              </w:rPr>
              <w:fldChar w:fldCharType="end"/>
            </w:r>
          </w:hyperlink>
        </w:p>
        <w:p w14:paraId="5ACF05B5" w14:textId="2915E9CC"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00" w:history="1">
            <w:r w:rsidRPr="0070417A">
              <w:rPr>
                <w:rStyle w:val="Hyperlink"/>
              </w:rPr>
              <w:t>16.1.2</w:t>
            </w:r>
            <w:r>
              <w:rPr>
                <w:rFonts w:asciiTheme="minorHAnsi" w:eastAsiaTheme="minorEastAsia" w:hAnsiTheme="minorHAnsi" w:cstheme="minorBidi"/>
                <w:kern w:val="2"/>
                <w:sz w:val="24"/>
                <w:szCs w:val="24"/>
                <w:lang w:eastAsia="en-AU"/>
                <w14:ligatures w14:val="standardContextual"/>
              </w:rPr>
              <w:tab/>
            </w:r>
            <w:r w:rsidRPr="0070417A">
              <w:rPr>
                <w:rStyle w:val="Hyperlink"/>
              </w:rPr>
              <w:t>Moving to a higher category</w:t>
            </w:r>
            <w:r>
              <w:rPr>
                <w:webHidden/>
              </w:rPr>
              <w:tab/>
            </w:r>
            <w:r>
              <w:rPr>
                <w:webHidden/>
              </w:rPr>
              <w:fldChar w:fldCharType="begin"/>
            </w:r>
            <w:r>
              <w:rPr>
                <w:webHidden/>
              </w:rPr>
              <w:instrText xml:space="preserve"> PAGEREF _Toc230273100 \h </w:instrText>
            </w:r>
            <w:r>
              <w:rPr>
                <w:webHidden/>
              </w:rPr>
            </w:r>
            <w:r>
              <w:rPr>
                <w:webHidden/>
              </w:rPr>
              <w:fldChar w:fldCharType="separate"/>
            </w:r>
            <w:r w:rsidR="004A25D3">
              <w:rPr>
                <w:webHidden/>
              </w:rPr>
              <w:t>73</w:t>
            </w:r>
            <w:r>
              <w:rPr>
                <w:webHidden/>
              </w:rPr>
              <w:fldChar w:fldCharType="end"/>
            </w:r>
          </w:hyperlink>
        </w:p>
        <w:p w14:paraId="531ADFF2" w14:textId="30A3E1D2"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01" w:history="1">
            <w:r w:rsidRPr="0070417A">
              <w:rPr>
                <w:rStyle w:val="Hyperlink"/>
              </w:rPr>
              <w:t>16.1.3</w:t>
            </w:r>
            <w:r>
              <w:rPr>
                <w:rFonts w:asciiTheme="minorHAnsi" w:eastAsiaTheme="minorEastAsia" w:hAnsiTheme="minorHAnsi" w:cstheme="minorBidi"/>
                <w:kern w:val="2"/>
                <w:sz w:val="24"/>
                <w:szCs w:val="24"/>
                <w:lang w:eastAsia="en-AU"/>
                <w14:ligatures w14:val="standardContextual"/>
              </w:rPr>
              <w:tab/>
            </w:r>
            <w:r w:rsidRPr="0070417A">
              <w:rPr>
                <w:rStyle w:val="Hyperlink"/>
              </w:rPr>
              <w:t>How the FAS calculates special financial assistance amounts</w:t>
            </w:r>
            <w:r>
              <w:rPr>
                <w:webHidden/>
              </w:rPr>
              <w:tab/>
            </w:r>
            <w:r>
              <w:rPr>
                <w:webHidden/>
              </w:rPr>
              <w:fldChar w:fldCharType="begin"/>
            </w:r>
            <w:r>
              <w:rPr>
                <w:webHidden/>
              </w:rPr>
              <w:instrText xml:space="preserve"> PAGEREF _Toc230273101 \h </w:instrText>
            </w:r>
            <w:r>
              <w:rPr>
                <w:webHidden/>
              </w:rPr>
            </w:r>
            <w:r>
              <w:rPr>
                <w:webHidden/>
              </w:rPr>
              <w:fldChar w:fldCharType="separate"/>
            </w:r>
            <w:r w:rsidR="004A25D3">
              <w:rPr>
                <w:webHidden/>
              </w:rPr>
              <w:t>74</w:t>
            </w:r>
            <w:r>
              <w:rPr>
                <w:webHidden/>
              </w:rPr>
              <w:fldChar w:fldCharType="end"/>
            </w:r>
          </w:hyperlink>
        </w:p>
        <w:p w14:paraId="490E3608" w14:textId="7E0D36F2"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02" w:history="1">
            <w:r w:rsidRPr="0070417A">
              <w:rPr>
                <w:rStyle w:val="Hyperlink"/>
              </w:rPr>
              <w:t>17.</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Assistance for secondary victims</w:t>
            </w:r>
            <w:r>
              <w:rPr>
                <w:webHidden/>
              </w:rPr>
              <w:tab/>
            </w:r>
            <w:r>
              <w:rPr>
                <w:webHidden/>
              </w:rPr>
              <w:fldChar w:fldCharType="begin"/>
            </w:r>
            <w:r>
              <w:rPr>
                <w:webHidden/>
              </w:rPr>
              <w:instrText xml:space="preserve"> PAGEREF _Toc230273102 \h </w:instrText>
            </w:r>
            <w:r>
              <w:rPr>
                <w:webHidden/>
              </w:rPr>
            </w:r>
            <w:r>
              <w:rPr>
                <w:webHidden/>
              </w:rPr>
              <w:fldChar w:fldCharType="separate"/>
            </w:r>
            <w:r w:rsidR="004A25D3">
              <w:rPr>
                <w:webHidden/>
              </w:rPr>
              <w:t>75</w:t>
            </w:r>
            <w:r>
              <w:rPr>
                <w:webHidden/>
              </w:rPr>
              <w:fldChar w:fldCharType="end"/>
            </w:r>
          </w:hyperlink>
        </w:p>
        <w:p w14:paraId="413BB90F" w14:textId="43EDAF15"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03" w:history="1">
            <w:r w:rsidRPr="0070417A">
              <w:rPr>
                <w:rStyle w:val="Hyperlink"/>
              </w:rPr>
              <w:t>17.1</w:t>
            </w:r>
            <w:r>
              <w:rPr>
                <w:rFonts w:asciiTheme="minorHAnsi" w:eastAsiaTheme="minorEastAsia" w:hAnsiTheme="minorHAnsi" w:cstheme="minorBidi"/>
                <w:kern w:val="2"/>
                <w:sz w:val="24"/>
                <w:szCs w:val="24"/>
                <w:lang w:eastAsia="en-AU"/>
                <w14:ligatures w14:val="standardContextual"/>
              </w:rPr>
              <w:tab/>
            </w:r>
            <w:r w:rsidRPr="0070417A">
              <w:rPr>
                <w:rStyle w:val="Hyperlink"/>
              </w:rPr>
              <w:t>Counselling expenses</w:t>
            </w:r>
            <w:r>
              <w:rPr>
                <w:webHidden/>
              </w:rPr>
              <w:tab/>
            </w:r>
            <w:r>
              <w:rPr>
                <w:webHidden/>
              </w:rPr>
              <w:fldChar w:fldCharType="begin"/>
            </w:r>
            <w:r>
              <w:rPr>
                <w:webHidden/>
              </w:rPr>
              <w:instrText xml:space="preserve"> PAGEREF _Toc230273103 \h </w:instrText>
            </w:r>
            <w:r>
              <w:rPr>
                <w:webHidden/>
              </w:rPr>
            </w:r>
            <w:r>
              <w:rPr>
                <w:webHidden/>
              </w:rPr>
              <w:fldChar w:fldCharType="separate"/>
            </w:r>
            <w:r w:rsidR="004A25D3">
              <w:rPr>
                <w:webHidden/>
              </w:rPr>
              <w:t>76</w:t>
            </w:r>
            <w:r>
              <w:rPr>
                <w:webHidden/>
              </w:rPr>
              <w:fldChar w:fldCharType="end"/>
            </w:r>
          </w:hyperlink>
        </w:p>
        <w:p w14:paraId="2B373A5C" w14:textId="057BB856"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04" w:history="1">
            <w:r w:rsidRPr="0070417A">
              <w:rPr>
                <w:rStyle w:val="Hyperlink"/>
              </w:rPr>
              <w:t>17.2</w:t>
            </w:r>
            <w:r>
              <w:rPr>
                <w:rFonts w:asciiTheme="minorHAnsi" w:eastAsiaTheme="minorEastAsia" w:hAnsiTheme="minorHAnsi" w:cstheme="minorBidi"/>
                <w:kern w:val="2"/>
                <w:sz w:val="24"/>
                <w:szCs w:val="24"/>
                <w:lang w:eastAsia="en-AU"/>
                <w14:ligatures w14:val="standardContextual"/>
              </w:rPr>
              <w:tab/>
            </w:r>
            <w:r w:rsidRPr="0070417A">
              <w:rPr>
                <w:rStyle w:val="Hyperlink"/>
              </w:rPr>
              <w:t>FAS Counselling expenses payment schedule</w:t>
            </w:r>
            <w:r>
              <w:rPr>
                <w:webHidden/>
              </w:rPr>
              <w:tab/>
            </w:r>
            <w:r>
              <w:rPr>
                <w:webHidden/>
              </w:rPr>
              <w:fldChar w:fldCharType="begin"/>
            </w:r>
            <w:r>
              <w:rPr>
                <w:webHidden/>
              </w:rPr>
              <w:instrText xml:space="preserve"> PAGEREF _Toc230273104 \h </w:instrText>
            </w:r>
            <w:r>
              <w:rPr>
                <w:webHidden/>
              </w:rPr>
            </w:r>
            <w:r>
              <w:rPr>
                <w:webHidden/>
              </w:rPr>
              <w:fldChar w:fldCharType="separate"/>
            </w:r>
            <w:r w:rsidR="004A25D3">
              <w:rPr>
                <w:webHidden/>
              </w:rPr>
              <w:t>79</w:t>
            </w:r>
            <w:r>
              <w:rPr>
                <w:webHidden/>
              </w:rPr>
              <w:fldChar w:fldCharType="end"/>
            </w:r>
          </w:hyperlink>
        </w:p>
        <w:p w14:paraId="00C6A0F6" w14:textId="00D4461E"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05" w:history="1">
            <w:r w:rsidRPr="0070417A">
              <w:rPr>
                <w:rStyle w:val="Hyperlink"/>
              </w:rPr>
              <w:t>17.3</w:t>
            </w:r>
            <w:r>
              <w:rPr>
                <w:rFonts w:asciiTheme="minorHAnsi" w:eastAsiaTheme="minorEastAsia" w:hAnsiTheme="minorHAnsi" w:cstheme="minorBidi"/>
                <w:kern w:val="2"/>
                <w:sz w:val="24"/>
                <w:szCs w:val="24"/>
                <w:lang w:eastAsia="en-AU"/>
                <w14:ligatures w14:val="standardContextual"/>
              </w:rPr>
              <w:tab/>
            </w:r>
            <w:r w:rsidRPr="0070417A">
              <w:rPr>
                <w:rStyle w:val="Hyperlink"/>
              </w:rPr>
              <w:t>Medical expenses</w:t>
            </w:r>
            <w:r>
              <w:rPr>
                <w:webHidden/>
              </w:rPr>
              <w:tab/>
            </w:r>
            <w:r>
              <w:rPr>
                <w:webHidden/>
              </w:rPr>
              <w:fldChar w:fldCharType="begin"/>
            </w:r>
            <w:r>
              <w:rPr>
                <w:webHidden/>
              </w:rPr>
              <w:instrText xml:space="preserve"> PAGEREF _Toc230273105 \h </w:instrText>
            </w:r>
            <w:r>
              <w:rPr>
                <w:webHidden/>
              </w:rPr>
            </w:r>
            <w:r>
              <w:rPr>
                <w:webHidden/>
              </w:rPr>
              <w:fldChar w:fldCharType="separate"/>
            </w:r>
            <w:r w:rsidR="004A25D3">
              <w:rPr>
                <w:webHidden/>
              </w:rPr>
              <w:t>80</w:t>
            </w:r>
            <w:r>
              <w:rPr>
                <w:webHidden/>
              </w:rPr>
              <w:fldChar w:fldCharType="end"/>
            </w:r>
          </w:hyperlink>
        </w:p>
        <w:p w14:paraId="5F19A00F" w14:textId="2269509F"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06" w:history="1">
            <w:r w:rsidRPr="0070417A">
              <w:rPr>
                <w:rStyle w:val="Hyperlink"/>
              </w:rPr>
              <w:t>17.3.1</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secondary victim needs to show for medical expenses</w:t>
            </w:r>
            <w:r>
              <w:rPr>
                <w:webHidden/>
              </w:rPr>
              <w:tab/>
            </w:r>
            <w:r>
              <w:rPr>
                <w:webHidden/>
              </w:rPr>
              <w:fldChar w:fldCharType="begin"/>
            </w:r>
            <w:r>
              <w:rPr>
                <w:webHidden/>
              </w:rPr>
              <w:instrText xml:space="preserve"> PAGEREF _Toc230273106 \h </w:instrText>
            </w:r>
            <w:r>
              <w:rPr>
                <w:webHidden/>
              </w:rPr>
            </w:r>
            <w:r>
              <w:rPr>
                <w:webHidden/>
              </w:rPr>
              <w:fldChar w:fldCharType="separate"/>
            </w:r>
            <w:r w:rsidR="004A25D3">
              <w:rPr>
                <w:webHidden/>
              </w:rPr>
              <w:t>81</w:t>
            </w:r>
            <w:r>
              <w:rPr>
                <w:webHidden/>
              </w:rPr>
              <w:fldChar w:fldCharType="end"/>
            </w:r>
          </w:hyperlink>
        </w:p>
        <w:p w14:paraId="751E3D1C" w14:textId="7BA0F367"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07" w:history="1">
            <w:r w:rsidRPr="0070417A">
              <w:rPr>
                <w:rStyle w:val="Hyperlink"/>
              </w:rPr>
              <w:t>17.4</w:t>
            </w:r>
            <w:r>
              <w:rPr>
                <w:rFonts w:asciiTheme="minorHAnsi" w:eastAsiaTheme="minorEastAsia" w:hAnsiTheme="minorHAnsi" w:cstheme="minorBidi"/>
                <w:kern w:val="2"/>
                <w:sz w:val="24"/>
                <w:szCs w:val="24"/>
                <w:lang w:eastAsia="en-AU"/>
                <w14:ligatures w14:val="standardContextual"/>
              </w:rPr>
              <w:tab/>
            </w:r>
            <w:r w:rsidRPr="0070417A">
              <w:rPr>
                <w:rStyle w:val="Hyperlink"/>
              </w:rPr>
              <w:t>Loss of earnings</w:t>
            </w:r>
            <w:r>
              <w:rPr>
                <w:webHidden/>
              </w:rPr>
              <w:tab/>
            </w:r>
            <w:r>
              <w:rPr>
                <w:webHidden/>
              </w:rPr>
              <w:fldChar w:fldCharType="begin"/>
            </w:r>
            <w:r>
              <w:rPr>
                <w:webHidden/>
              </w:rPr>
              <w:instrText xml:space="preserve"> PAGEREF _Toc230273107 \h </w:instrText>
            </w:r>
            <w:r>
              <w:rPr>
                <w:webHidden/>
              </w:rPr>
            </w:r>
            <w:r>
              <w:rPr>
                <w:webHidden/>
              </w:rPr>
              <w:fldChar w:fldCharType="separate"/>
            </w:r>
            <w:r w:rsidR="004A25D3">
              <w:rPr>
                <w:webHidden/>
              </w:rPr>
              <w:t>82</w:t>
            </w:r>
            <w:r>
              <w:rPr>
                <w:webHidden/>
              </w:rPr>
              <w:fldChar w:fldCharType="end"/>
            </w:r>
          </w:hyperlink>
        </w:p>
        <w:p w14:paraId="241B426D" w14:textId="2F2D69B2"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08" w:history="1">
            <w:r w:rsidRPr="0070417A">
              <w:rPr>
                <w:rStyle w:val="Hyperlink"/>
              </w:rPr>
              <w:t>17.4.1</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secondary victim needs to show for loss of earnings</w:t>
            </w:r>
            <w:r>
              <w:rPr>
                <w:webHidden/>
              </w:rPr>
              <w:tab/>
            </w:r>
            <w:r>
              <w:rPr>
                <w:webHidden/>
              </w:rPr>
              <w:fldChar w:fldCharType="begin"/>
            </w:r>
            <w:r>
              <w:rPr>
                <w:webHidden/>
              </w:rPr>
              <w:instrText xml:space="preserve"> PAGEREF _Toc230273108 \h </w:instrText>
            </w:r>
            <w:r>
              <w:rPr>
                <w:webHidden/>
              </w:rPr>
            </w:r>
            <w:r>
              <w:rPr>
                <w:webHidden/>
              </w:rPr>
              <w:fldChar w:fldCharType="separate"/>
            </w:r>
            <w:r w:rsidR="004A25D3">
              <w:rPr>
                <w:webHidden/>
              </w:rPr>
              <w:t>83</w:t>
            </w:r>
            <w:r>
              <w:rPr>
                <w:webHidden/>
              </w:rPr>
              <w:fldChar w:fldCharType="end"/>
            </w:r>
          </w:hyperlink>
        </w:p>
        <w:p w14:paraId="44D00EC3" w14:textId="466AE978"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09" w:history="1">
            <w:r w:rsidRPr="0070417A">
              <w:rPr>
                <w:rStyle w:val="Hyperlink"/>
              </w:rPr>
              <w:t>17.4.2</w:t>
            </w:r>
            <w:r>
              <w:rPr>
                <w:rFonts w:asciiTheme="minorHAnsi" w:eastAsiaTheme="minorEastAsia" w:hAnsiTheme="minorHAnsi" w:cstheme="minorBidi"/>
                <w:kern w:val="2"/>
                <w:sz w:val="24"/>
                <w:szCs w:val="24"/>
                <w:lang w:eastAsia="en-AU"/>
                <w14:ligatures w14:val="standardContextual"/>
              </w:rPr>
              <w:tab/>
            </w:r>
            <w:r w:rsidRPr="0070417A">
              <w:rPr>
                <w:rStyle w:val="Hyperlink"/>
              </w:rPr>
              <w:t>Showing exceptional circumstances</w:t>
            </w:r>
            <w:r>
              <w:rPr>
                <w:webHidden/>
              </w:rPr>
              <w:tab/>
            </w:r>
            <w:r>
              <w:rPr>
                <w:webHidden/>
              </w:rPr>
              <w:fldChar w:fldCharType="begin"/>
            </w:r>
            <w:r>
              <w:rPr>
                <w:webHidden/>
              </w:rPr>
              <w:instrText xml:space="preserve"> PAGEREF _Toc230273109 \h </w:instrText>
            </w:r>
            <w:r>
              <w:rPr>
                <w:webHidden/>
              </w:rPr>
            </w:r>
            <w:r>
              <w:rPr>
                <w:webHidden/>
              </w:rPr>
              <w:fldChar w:fldCharType="separate"/>
            </w:r>
            <w:r w:rsidR="004A25D3">
              <w:rPr>
                <w:webHidden/>
              </w:rPr>
              <w:t>83</w:t>
            </w:r>
            <w:r>
              <w:rPr>
                <w:webHidden/>
              </w:rPr>
              <w:fldChar w:fldCharType="end"/>
            </w:r>
          </w:hyperlink>
        </w:p>
        <w:p w14:paraId="7CD32D65" w14:textId="52596180"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10" w:history="1">
            <w:r w:rsidRPr="0070417A">
              <w:rPr>
                <w:rStyle w:val="Hyperlink"/>
              </w:rPr>
              <w:t>17.5</w:t>
            </w:r>
            <w:r>
              <w:rPr>
                <w:rFonts w:asciiTheme="minorHAnsi" w:eastAsiaTheme="minorEastAsia" w:hAnsiTheme="minorHAnsi" w:cstheme="minorBidi"/>
                <w:kern w:val="2"/>
                <w:sz w:val="24"/>
                <w:szCs w:val="24"/>
                <w:lang w:eastAsia="en-AU"/>
                <w14:ligatures w14:val="standardContextual"/>
              </w:rPr>
              <w:tab/>
            </w:r>
            <w:r w:rsidRPr="0070417A">
              <w:rPr>
                <w:rStyle w:val="Hyperlink"/>
              </w:rPr>
              <w:t>Recovery expenses</w:t>
            </w:r>
            <w:r>
              <w:rPr>
                <w:webHidden/>
              </w:rPr>
              <w:tab/>
            </w:r>
            <w:r>
              <w:rPr>
                <w:webHidden/>
              </w:rPr>
              <w:fldChar w:fldCharType="begin"/>
            </w:r>
            <w:r>
              <w:rPr>
                <w:webHidden/>
              </w:rPr>
              <w:instrText xml:space="preserve"> PAGEREF _Toc230273110 \h </w:instrText>
            </w:r>
            <w:r>
              <w:rPr>
                <w:webHidden/>
              </w:rPr>
            </w:r>
            <w:r>
              <w:rPr>
                <w:webHidden/>
              </w:rPr>
              <w:fldChar w:fldCharType="separate"/>
            </w:r>
            <w:r w:rsidR="004A25D3">
              <w:rPr>
                <w:webHidden/>
              </w:rPr>
              <w:t>85</w:t>
            </w:r>
            <w:r>
              <w:rPr>
                <w:webHidden/>
              </w:rPr>
              <w:fldChar w:fldCharType="end"/>
            </w:r>
          </w:hyperlink>
        </w:p>
        <w:p w14:paraId="4C8184BC" w14:textId="2799E5D2"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11" w:history="1">
            <w:r w:rsidRPr="0070417A">
              <w:rPr>
                <w:rStyle w:val="Hyperlink"/>
              </w:rPr>
              <w:t>17.5.1</w:t>
            </w:r>
            <w:r>
              <w:rPr>
                <w:rFonts w:asciiTheme="minorHAnsi" w:eastAsiaTheme="minorEastAsia" w:hAnsiTheme="minorHAnsi" w:cstheme="minorBidi"/>
                <w:kern w:val="2"/>
                <w:sz w:val="24"/>
                <w:szCs w:val="24"/>
                <w:lang w:eastAsia="en-AU"/>
                <w14:ligatures w14:val="standardContextual"/>
              </w:rPr>
              <w:tab/>
            </w:r>
            <w:r w:rsidRPr="0070417A">
              <w:rPr>
                <w:rStyle w:val="Hyperlink"/>
              </w:rPr>
              <w:t>Showing exceptional circumstances</w:t>
            </w:r>
            <w:r>
              <w:rPr>
                <w:webHidden/>
              </w:rPr>
              <w:tab/>
            </w:r>
            <w:r>
              <w:rPr>
                <w:webHidden/>
              </w:rPr>
              <w:fldChar w:fldCharType="begin"/>
            </w:r>
            <w:r>
              <w:rPr>
                <w:webHidden/>
              </w:rPr>
              <w:instrText xml:space="preserve"> PAGEREF _Toc230273111 \h </w:instrText>
            </w:r>
            <w:r>
              <w:rPr>
                <w:webHidden/>
              </w:rPr>
            </w:r>
            <w:r>
              <w:rPr>
                <w:webHidden/>
              </w:rPr>
              <w:fldChar w:fldCharType="separate"/>
            </w:r>
            <w:r w:rsidR="004A25D3">
              <w:rPr>
                <w:webHidden/>
              </w:rPr>
              <w:t>85</w:t>
            </w:r>
            <w:r>
              <w:rPr>
                <w:webHidden/>
              </w:rPr>
              <w:fldChar w:fldCharType="end"/>
            </w:r>
          </w:hyperlink>
        </w:p>
        <w:p w14:paraId="1FCE02AE" w14:textId="00CC11A0"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12" w:history="1">
            <w:r w:rsidRPr="0070417A">
              <w:rPr>
                <w:rStyle w:val="Hyperlink"/>
              </w:rPr>
              <w:t>18.</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Assistance for related victims</w:t>
            </w:r>
            <w:r>
              <w:rPr>
                <w:webHidden/>
              </w:rPr>
              <w:tab/>
            </w:r>
            <w:r>
              <w:rPr>
                <w:webHidden/>
              </w:rPr>
              <w:fldChar w:fldCharType="begin"/>
            </w:r>
            <w:r>
              <w:rPr>
                <w:webHidden/>
              </w:rPr>
              <w:instrText xml:space="preserve"> PAGEREF _Toc230273112 \h </w:instrText>
            </w:r>
            <w:r>
              <w:rPr>
                <w:webHidden/>
              </w:rPr>
            </w:r>
            <w:r>
              <w:rPr>
                <w:webHidden/>
              </w:rPr>
              <w:fldChar w:fldCharType="separate"/>
            </w:r>
            <w:r w:rsidR="004A25D3">
              <w:rPr>
                <w:webHidden/>
              </w:rPr>
              <w:t>87</w:t>
            </w:r>
            <w:r>
              <w:rPr>
                <w:webHidden/>
              </w:rPr>
              <w:fldChar w:fldCharType="end"/>
            </w:r>
          </w:hyperlink>
        </w:p>
        <w:p w14:paraId="3D4993A5" w14:textId="22A7F2EB"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13" w:history="1">
            <w:r w:rsidRPr="0070417A">
              <w:rPr>
                <w:rStyle w:val="Hyperlink"/>
              </w:rPr>
              <w:t>18.1</w:t>
            </w:r>
            <w:r>
              <w:rPr>
                <w:rFonts w:asciiTheme="minorHAnsi" w:eastAsiaTheme="minorEastAsia" w:hAnsiTheme="minorHAnsi" w:cstheme="minorBidi"/>
                <w:kern w:val="2"/>
                <w:sz w:val="24"/>
                <w:szCs w:val="24"/>
                <w:lang w:eastAsia="en-AU"/>
                <w14:ligatures w14:val="standardContextual"/>
              </w:rPr>
              <w:tab/>
            </w:r>
            <w:r w:rsidRPr="0070417A">
              <w:rPr>
                <w:rStyle w:val="Hyperlink"/>
              </w:rPr>
              <w:t>Counselling expenses</w:t>
            </w:r>
            <w:r>
              <w:rPr>
                <w:webHidden/>
              </w:rPr>
              <w:tab/>
            </w:r>
            <w:r>
              <w:rPr>
                <w:webHidden/>
              </w:rPr>
              <w:fldChar w:fldCharType="begin"/>
            </w:r>
            <w:r>
              <w:rPr>
                <w:webHidden/>
              </w:rPr>
              <w:instrText xml:space="preserve"> PAGEREF _Toc230273113 \h </w:instrText>
            </w:r>
            <w:r>
              <w:rPr>
                <w:webHidden/>
              </w:rPr>
            </w:r>
            <w:r>
              <w:rPr>
                <w:webHidden/>
              </w:rPr>
              <w:fldChar w:fldCharType="separate"/>
            </w:r>
            <w:r w:rsidR="004A25D3">
              <w:rPr>
                <w:webHidden/>
              </w:rPr>
              <w:t>87</w:t>
            </w:r>
            <w:r>
              <w:rPr>
                <w:webHidden/>
              </w:rPr>
              <w:fldChar w:fldCharType="end"/>
            </w:r>
          </w:hyperlink>
        </w:p>
        <w:p w14:paraId="4AB1F0E4" w14:textId="00582969"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14" w:history="1">
            <w:r w:rsidRPr="0070417A">
              <w:rPr>
                <w:rStyle w:val="Hyperlink"/>
              </w:rPr>
              <w:t>18.2</w:t>
            </w:r>
            <w:r>
              <w:rPr>
                <w:rFonts w:asciiTheme="minorHAnsi" w:eastAsiaTheme="minorEastAsia" w:hAnsiTheme="minorHAnsi" w:cstheme="minorBidi"/>
                <w:kern w:val="2"/>
                <w:sz w:val="24"/>
                <w:szCs w:val="24"/>
                <w:lang w:eastAsia="en-AU"/>
                <w14:ligatures w14:val="standardContextual"/>
              </w:rPr>
              <w:tab/>
            </w:r>
            <w:r w:rsidRPr="0070417A">
              <w:rPr>
                <w:rStyle w:val="Hyperlink"/>
              </w:rPr>
              <w:t>FAS counselling expenses payment schedule</w:t>
            </w:r>
            <w:r>
              <w:rPr>
                <w:webHidden/>
              </w:rPr>
              <w:tab/>
            </w:r>
            <w:r>
              <w:rPr>
                <w:webHidden/>
              </w:rPr>
              <w:fldChar w:fldCharType="begin"/>
            </w:r>
            <w:r>
              <w:rPr>
                <w:webHidden/>
              </w:rPr>
              <w:instrText xml:space="preserve"> PAGEREF _Toc230273114 \h </w:instrText>
            </w:r>
            <w:r>
              <w:rPr>
                <w:webHidden/>
              </w:rPr>
            </w:r>
            <w:r>
              <w:rPr>
                <w:webHidden/>
              </w:rPr>
              <w:fldChar w:fldCharType="separate"/>
            </w:r>
            <w:r w:rsidR="004A25D3">
              <w:rPr>
                <w:webHidden/>
              </w:rPr>
              <w:t>89</w:t>
            </w:r>
            <w:r>
              <w:rPr>
                <w:webHidden/>
              </w:rPr>
              <w:fldChar w:fldCharType="end"/>
            </w:r>
          </w:hyperlink>
        </w:p>
        <w:p w14:paraId="27732D67" w14:textId="2B12664D"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15" w:history="1">
            <w:r w:rsidRPr="0070417A">
              <w:rPr>
                <w:rStyle w:val="Hyperlink"/>
              </w:rPr>
              <w:t>18.3</w:t>
            </w:r>
            <w:r>
              <w:rPr>
                <w:rFonts w:asciiTheme="minorHAnsi" w:eastAsiaTheme="minorEastAsia" w:hAnsiTheme="minorHAnsi" w:cstheme="minorBidi"/>
                <w:kern w:val="2"/>
                <w:sz w:val="24"/>
                <w:szCs w:val="24"/>
                <w:lang w:eastAsia="en-AU"/>
                <w14:ligatures w14:val="standardContextual"/>
              </w:rPr>
              <w:tab/>
            </w:r>
            <w:r w:rsidRPr="0070417A">
              <w:rPr>
                <w:rStyle w:val="Hyperlink"/>
              </w:rPr>
              <w:t>Medical expenses</w:t>
            </w:r>
            <w:r>
              <w:rPr>
                <w:webHidden/>
              </w:rPr>
              <w:tab/>
            </w:r>
            <w:r>
              <w:rPr>
                <w:webHidden/>
              </w:rPr>
              <w:fldChar w:fldCharType="begin"/>
            </w:r>
            <w:r>
              <w:rPr>
                <w:webHidden/>
              </w:rPr>
              <w:instrText xml:space="preserve"> PAGEREF _Toc230273115 \h </w:instrText>
            </w:r>
            <w:r>
              <w:rPr>
                <w:webHidden/>
              </w:rPr>
            </w:r>
            <w:r>
              <w:rPr>
                <w:webHidden/>
              </w:rPr>
              <w:fldChar w:fldCharType="separate"/>
            </w:r>
            <w:r w:rsidR="004A25D3">
              <w:rPr>
                <w:webHidden/>
              </w:rPr>
              <w:t>91</w:t>
            </w:r>
            <w:r>
              <w:rPr>
                <w:webHidden/>
              </w:rPr>
              <w:fldChar w:fldCharType="end"/>
            </w:r>
          </w:hyperlink>
        </w:p>
        <w:p w14:paraId="08A18257" w14:textId="67A53FAF"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16" w:history="1">
            <w:r w:rsidRPr="0070417A">
              <w:rPr>
                <w:rStyle w:val="Hyperlink"/>
              </w:rPr>
              <w:t>18.3.1</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related victim needs to show for medical expenses</w:t>
            </w:r>
            <w:r>
              <w:rPr>
                <w:webHidden/>
              </w:rPr>
              <w:tab/>
            </w:r>
            <w:r>
              <w:rPr>
                <w:webHidden/>
              </w:rPr>
              <w:fldChar w:fldCharType="begin"/>
            </w:r>
            <w:r>
              <w:rPr>
                <w:webHidden/>
              </w:rPr>
              <w:instrText xml:space="preserve"> PAGEREF _Toc230273116 \h </w:instrText>
            </w:r>
            <w:r>
              <w:rPr>
                <w:webHidden/>
              </w:rPr>
            </w:r>
            <w:r>
              <w:rPr>
                <w:webHidden/>
              </w:rPr>
              <w:fldChar w:fldCharType="separate"/>
            </w:r>
            <w:r w:rsidR="004A25D3">
              <w:rPr>
                <w:webHidden/>
              </w:rPr>
              <w:t>92</w:t>
            </w:r>
            <w:r>
              <w:rPr>
                <w:webHidden/>
              </w:rPr>
              <w:fldChar w:fldCharType="end"/>
            </w:r>
          </w:hyperlink>
        </w:p>
        <w:p w14:paraId="371206BE" w14:textId="3FD939AE"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17" w:history="1">
            <w:r w:rsidRPr="0070417A">
              <w:rPr>
                <w:rStyle w:val="Hyperlink"/>
              </w:rPr>
              <w:t>18.4</w:t>
            </w:r>
            <w:r>
              <w:rPr>
                <w:rFonts w:asciiTheme="minorHAnsi" w:eastAsiaTheme="minorEastAsia" w:hAnsiTheme="minorHAnsi" w:cstheme="minorBidi"/>
                <w:kern w:val="2"/>
                <w:sz w:val="24"/>
                <w:szCs w:val="24"/>
                <w:lang w:eastAsia="en-AU"/>
                <w14:ligatures w14:val="standardContextual"/>
              </w:rPr>
              <w:tab/>
            </w:r>
            <w:r w:rsidRPr="0070417A">
              <w:rPr>
                <w:rStyle w:val="Hyperlink"/>
              </w:rPr>
              <w:t>Distress</w:t>
            </w:r>
            <w:r>
              <w:rPr>
                <w:webHidden/>
              </w:rPr>
              <w:tab/>
            </w:r>
            <w:r>
              <w:rPr>
                <w:webHidden/>
              </w:rPr>
              <w:fldChar w:fldCharType="begin"/>
            </w:r>
            <w:r>
              <w:rPr>
                <w:webHidden/>
              </w:rPr>
              <w:instrText xml:space="preserve"> PAGEREF _Toc230273117 \h </w:instrText>
            </w:r>
            <w:r>
              <w:rPr>
                <w:webHidden/>
              </w:rPr>
            </w:r>
            <w:r>
              <w:rPr>
                <w:webHidden/>
              </w:rPr>
              <w:fldChar w:fldCharType="separate"/>
            </w:r>
            <w:r w:rsidR="004A25D3">
              <w:rPr>
                <w:webHidden/>
              </w:rPr>
              <w:t>92</w:t>
            </w:r>
            <w:r>
              <w:rPr>
                <w:webHidden/>
              </w:rPr>
              <w:fldChar w:fldCharType="end"/>
            </w:r>
          </w:hyperlink>
        </w:p>
        <w:p w14:paraId="49997745" w14:textId="3A4712B9"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18" w:history="1">
            <w:r w:rsidRPr="0070417A">
              <w:rPr>
                <w:rStyle w:val="Hyperlink"/>
              </w:rPr>
              <w:t>18.4.1</w:t>
            </w:r>
            <w:r>
              <w:rPr>
                <w:rFonts w:asciiTheme="minorHAnsi" w:eastAsiaTheme="minorEastAsia" w:hAnsiTheme="minorHAnsi" w:cstheme="minorBidi"/>
                <w:kern w:val="2"/>
                <w:sz w:val="24"/>
                <w:szCs w:val="24"/>
                <w:lang w:eastAsia="en-AU"/>
                <w14:ligatures w14:val="standardContextual"/>
              </w:rPr>
              <w:tab/>
            </w:r>
            <w:r w:rsidRPr="0070417A">
              <w:rPr>
                <w:rStyle w:val="Hyperlink"/>
              </w:rPr>
              <w:t>Distress payments above the prescribed amounts</w:t>
            </w:r>
            <w:r>
              <w:rPr>
                <w:webHidden/>
              </w:rPr>
              <w:tab/>
            </w:r>
            <w:r>
              <w:rPr>
                <w:webHidden/>
              </w:rPr>
              <w:fldChar w:fldCharType="begin"/>
            </w:r>
            <w:r>
              <w:rPr>
                <w:webHidden/>
              </w:rPr>
              <w:instrText xml:space="preserve"> PAGEREF _Toc230273118 \h </w:instrText>
            </w:r>
            <w:r>
              <w:rPr>
                <w:webHidden/>
              </w:rPr>
            </w:r>
            <w:r>
              <w:rPr>
                <w:webHidden/>
              </w:rPr>
              <w:fldChar w:fldCharType="separate"/>
            </w:r>
            <w:r w:rsidR="004A25D3">
              <w:rPr>
                <w:webHidden/>
              </w:rPr>
              <w:t>93</w:t>
            </w:r>
            <w:r>
              <w:rPr>
                <w:webHidden/>
              </w:rPr>
              <w:fldChar w:fldCharType="end"/>
            </w:r>
          </w:hyperlink>
        </w:p>
        <w:p w14:paraId="1F818083" w14:textId="7CF5B1A0"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19" w:history="1">
            <w:r w:rsidRPr="0070417A">
              <w:rPr>
                <w:rStyle w:val="Hyperlink"/>
              </w:rPr>
              <w:t>18.4.2</w:t>
            </w:r>
            <w:r>
              <w:rPr>
                <w:rFonts w:asciiTheme="minorHAnsi" w:eastAsiaTheme="minorEastAsia" w:hAnsiTheme="minorHAnsi" w:cstheme="minorBidi"/>
                <w:kern w:val="2"/>
                <w:sz w:val="24"/>
                <w:szCs w:val="24"/>
                <w:lang w:eastAsia="en-AU"/>
                <w14:ligatures w14:val="standardContextual"/>
              </w:rPr>
              <w:tab/>
            </w:r>
            <w:r w:rsidRPr="0070417A">
              <w:rPr>
                <w:rStyle w:val="Hyperlink"/>
              </w:rPr>
              <w:t>Exceptional nature of relationships</w:t>
            </w:r>
            <w:r>
              <w:rPr>
                <w:webHidden/>
              </w:rPr>
              <w:tab/>
            </w:r>
            <w:r>
              <w:rPr>
                <w:webHidden/>
              </w:rPr>
              <w:fldChar w:fldCharType="begin"/>
            </w:r>
            <w:r>
              <w:rPr>
                <w:webHidden/>
              </w:rPr>
              <w:instrText xml:space="preserve"> PAGEREF _Toc230273119 \h </w:instrText>
            </w:r>
            <w:r>
              <w:rPr>
                <w:webHidden/>
              </w:rPr>
            </w:r>
            <w:r>
              <w:rPr>
                <w:webHidden/>
              </w:rPr>
              <w:fldChar w:fldCharType="separate"/>
            </w:r>
            <w:r w:rsidR="004A25D3">
              <w:rPr>
                <w:webHidden/>
              </w:rPr>
              <w:t>94</w:t>
            </w:r>
            <w:r>
              <w:rPr>
                <w:webHidden/>
              </w:rPr>
              <w:fldChar w:fldCharType="end"/>
            </w:r>
          </w:hyperlink>
        </w:p>
        <w:p w14:paraId="462BF163" w14:textId="3BEF4F9B"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20" w:history="1">
            <w:r w:rsidRPr="0070417A">
              <w:rPr>
                <w:rStyle w:val="Hyperlink"/>
              </w:rPr>
              <w:t>18.5</w:t>
            </w:r>
            <w:r>
              <w:rPr>
                <w:rFonts w:asciiTheme="minorHAnsi" w:eastAsiaTheme="minorEastAsia" w:hAnsiTheme="minorHAnsi" w:cstheme="minorBidi"/>
                <w:kern w:val="2"/>
                <w:sz w:val="24"/>
                <w:szCs w:val="24"/>
                <w:lang w:eastAsia="en-AU"/>
                <w14:ligatures w14:val="standardContextual"/>
              </w:rPr>
              <w:tab/>
            </w:r>
            <w:r w:rsidRPr="0070417A">
              <w:rPr>
                <w:rStyle w:val="Hyperlink"/>
              </w:rPr>
              <w:t>Loss of money</w:t>
            </w:r>
            <w:r>
              <w:rPr>
                <w:webHidden/>
              </w:rPr>
              <w:tab/>
            </w:r>
            <w:r>
              <w:rPr>
                <w:webHidden/>
              </w:rPr>
              <w:fldChar w:fldCharType="begin"/>
            </w:r>
            <w:r>
              <w:rPr>
                <w:webHidden/>
              </w:rPr>
              <w:instrText xml:space="preserve"> PAGEREF _Toc230273120 \h </w:instrText>
            </w:r>
            <w:r>
              <w:rPr>
                <w:webHidden/>
              </w:rPr>
            </w:r>
            <w:r>
              <w:rPr>
                <w:webHidden/>
              </w:rPr>
              <w:fldChar w:fldCharType="separate"/>
            </w:r>
            <w:r w:rsidR="004A25D3">
              <w:rPr>
                <w:webHidden/>
              </w:rPr>
              <w:t>94</w:t>
            </w:r>
            <w:r>
              <w:rPr>
                <w:webHidden/>
              </w:rPr>
              <w:fldChar w:fldCharType="end"/>
            </w:r>
          </w:hyperlink>
        </w:p>
        <w:p w14:paraId="1ED84DF7" w14:textId="4B52B893"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21" w:history="1">
            <w:r w:rsidRPr="0070417A">
              <w:rPr>
                <w:rStyle w:val="Hyperlink"/>
              </w:rPr>
              <w:t>18.5.1</w:t>
            </w:r>
            <w:r>
              <w:rPr>
                <w:rFonts w:asciiTheme="minorHAnsi" w:eastAsiaTheme="minorEastAsia" w:hAnsiTheme="minorHAnsi" w:cstheme="minorBidi"/>
                <w:kern w:val="2"/>
                <w:sz w:val="24"/>
                <w:szCs w:val="24"/>
                <w:lang w:eastAsia="en-AU"/>
                <w14:ligatures w14:val="standardContextual"/>
              </w:rPr>
              <w:tab/>
            </w:r>
            <w:r w:rsidRPr="0070417A">
              <w:rPr>
                <w:rStyle w:val="Hyperlink"/>
              </w:rPr>
              <w:t>What a related victim needs to show for loss of money</w:t>
            </w:r>
            <w:r>
              <w:rPr>
                <w:webHidden/>
              </w:rPr>
              <w:tab/>
            </w:r>
            <w:r>
              <w:rPr>
                <w:webHidden/>
              </w:rPr>
              <w:fldChar w:fldCharType="begin"/>
            </w:r>
            <w:r>
              <w:rPr>
                <w:webHidden/>
              </w:rPr>
              <w:instrText xml:space="preserve"> PAGEREF _Toc230273121 \h </w:instrText>
            </w:r>
            <w:r>
              <w:rPr>
                <w:webHidden/>
              </w:rPr>
            </w:r>
            <w:r>
              <w:rPr>
                <w:webHidden/>
              </w:rPr>
              <w:fldChar w:fldCharType="separate"/>
            </w:r>
            <w:r w:rsidR="004A25D3">
              <w:rPr>
                <w:webHidden/>
              </w:rPr>
              <w:t>95</w:t>
            </w:r>
            <w:r>
              <w:rPr>
                <w:webHidden/>
              </w:rPr>
              <w:fldChar w:fldCharType="end"/>
            </w:r>
          </w:hyperlink>
        </w:p>
        <w:p w14:paraId="6B33BEE4" w14:textId="4F774765"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22" w:history="1">
            <w:r w:rsidRPr="0070417A">
              <w:rPr>
                <w:rStyle w:val="Hyperlink"/>
              </w:rPr>
              <w:t>18.6</w:t>
            </w:r>
            <w:r>
              <w:rPr>
                <w:rFonts w:asciiTheme="minorHAnsi" w:eastAsiaTheme="minorEastAsia" w:hAnsiTheme="minorHAnsi" w:cstheme="minorBidi"/>
                <w:kern w:val="2"/>
                <w:sz w:val="24"/>
                <w:szCs w:val="24"/>
                <w:lang w:eastAsia="en-AU"/>
                <w14:ligatures w14:val="standardContextual"/>
              </w:rPr>
              <w:tab/>
            </w:r>
            <w:r w:rsidRPr="0070417A">
              <w:rPr>
                <w:rStyle w:val="Hyperlink"/>
              </w:rPr>
              <w:t>Other reasonable expenses incurred or likely to be incurred by the related victim</w:t>
            </w:r>
            <w:r>
              <w:rPr>
                <w:webHidden/>
              </w:rPr>
              <w:tab/>
            </w:r>
            <w:r>
              <w:rPr>
                <w:webHidden/>
              </w:rPr>
              <w:fldChar w:fldCharType="begin"/>
            </w:r>
            <w:r>
              <w:rPr>
                <w:webHidden/>
              </w:rPr>
              <w:instrText xml:space="preserve"> PAGEREF _Toc230273122 \h </w:instrText>
            </w:r>
            <w:r>
              <w:rPr>
                <w:webHidden/>
              </w:rPr>
            </w:r>
            <w:r>
              <w:rPr>
                <w:webHidden/>
              </w:rPr>
              <w:fldChar w:fldCharType="separate"/>
            </w:r>
            <w:r w:rsidR="004A25D3">
              <w:rPr>
                <w:webHidden/>
              </w:rPr>
              <w:t>95</w:t>
            </w:r>
            <w:r>
              <w:rPr>
                <w:webHidden/>
              </w:rPr>
              <w:fldChar w:fldCharType="end"/>
            </w:r>
          </w:hyperlink>
        </w:p>
        <w:p w14:paraId="3B2F1994" w14:textId="2BAEC357"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23" w:history="1">
            <w:r w:rsidRPr="0070417A">
              <w:rPr>
                <w:rStyle w:val="Hyperlink"/>
              </w:rPr>
              <w:t>18.6.1</w:t>
            </w:r>
            <w:r>
              <w:rPr>
                <w:rFonts w:asciiTheme="minorHAnsi" w:eastAsiaTheme="minorEastAsia" w:hAnsiTheme="minorHAnsi" w:cstheme="minorBidi"/>
                <w:kern w:val="2"/>
                <w:sz w:val="24"/>
                <w:szCs w:val="24"/>
                <w:lang w:eastAsia="en-AU"/>
                <w14:ligatures w14:val="standardContextual"/>
              </w:rPr>
              <w:tab/>
            </w:r>
            <w:r w:rsidRPr="0070417A">
              <w:rPr>
                <w:rStyle w:val="Hyperlink"/>
              </w:rPr>
              <w:t>Types of other reasonable expenses the FAS can pay</w:t>
            </w:r>
            <w:r>
              <w:rPr>
                <w:webHidden/>
              </w:rPr>
              <w:tab/>
            </w:r>
            <w:r>
              <w:rPr>
                <w:webHidden/>
              </w:rPr>
              <w:fldChar w:fldCharType="begin"/>
            </w:r>
            <w:r>
              <w:rPr>
                <w:webHidden/>
              </w:rPr>
              <w:instrText xml:space="preserve"> PAGEREF _Toc230273123 \h </w:instrText>
            </w:r>
            <w:r>
              <w:rPr>
                <w:webHidden/>
              </w:rPr>
            </w:r>
            <w:r>
              <w:rPr>
                <w:webHidden/>
              </w:rPr>
              <w:fldChar w:fldCharType="separate"/>
            </w:r>
            <w:r w:rsidR="004A25D3">
              <w:rPr>
                <w:webHidden/>
              </w:rPr>
              <w:t>95</w:t>
            </w:r>
            <w:r>
              <w:rPr>
                <w:webHidden/>
              </w:rPr>
              <w:fldChar w:fldCharType="end"/>
            </w:r>
          </w:hyperlink>
        </w:p>
        <w:p w14:paraId="18F51A36" w14:textId="1A6F49B9"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24" w:history="1">
            <w:r w:rsidRPr="0070417A">
              <w:rPr>
                <w:rStyle w:val="Hyperlink"/>
              </w:rPr>
              <w:t>18.7</w:t>
            </w:r>
            <w:r>
              <w:rPr>
                <w:rFonts w:asciiTheme="minorHAnsi" w:eastAsiaTheme="minorEastAsia" w:hAnsiTheme="minorHAnsi" w:cstheme="minorBidi"/>
                <w:kern w:val="2"/>
                <w:sz w:val="24"/>
                <w:szCs w:val="24"/>
                <w:lang w:eastAsia="en-AU"/>
                <w14:ligatures w14:val="standardContextual"/>
              </w:rPr>
              <w:tab/>
            </w:r>
            <w:r w:rsidRPr="0070417A">
              <w:rPr>
                <w:rStyle w:val="Hyperlink"/>
              </w:rPr>
              <w:t>Recovery expenses</w:t>
            </w:r>
            <w:r>
              <w:rPr>
                <w:webHidden/>
              </w:rPr>
              <w:tab/>
            </w:r>
            <w:r>
              <w:rPr>
                <w:webHidden/>
              </w:rPr>
              <w:fldChar w:fldCharType="begin"/>
            </w:r>
            <w:r>
              <w:rPr>
                <w:webHidden/>
              </w:rPr>
              <w:instrText xml:space="preserve"> PAGEREF _Toc230273124 \h </w:instrText>
            </w:r>
            <w:r>
              <w:rPr>
                <w:webHidden/>
              </w:rPr>
            </w:r>
            <w:r>
              <w:rPr>
                <w:webHidden/>
              </w:rPr>
              <w:fldChar w:fldCharType="separate"/>
            </w:r>
            <w:r w:rsidR="004A25D3">
              <w:rPr>
                <w:webHidden/>
              </w:rPr>
              <w:t>96</w:t>
            </w:r>
            <w:r>
              <w:rPr>
                <w:webHidden/>
              </w:rPr>
              <w:fldChar w:fldCharType="end"/>
            </w:r>
          </w:hyperlink>
        </w:p>
        <w:p w14:paraId="0DFB3C1F" w14:textId="0C8BD08A"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25" w:history="1">
            <w:r w:rsidRPr="0070417A">
              <w:rPr>
                <w:rStyle w:val="Hyperlink"/>
              </w:rPr>
              <w:t>18.7.1</w:t>
            </w:r>
            <w:r>
              <w:rPr>
                <w:rFonts w:asciiTheme="minorHAnsi" w:eastAsiaTheme="minorEastAsia" w:hAnsiTheme="minorHAnsi" w:cstheme="minorBidi"/>
                <w:kern w:val="2"/>
                <w:sz w:val="24"/>
                <w:szCs w:val="24"/>
                <w:lang w:eastAsia="en-AU"/>
                <w14:ligatures w14:val="standardContextual"/>
              </w:rPr>
              <w:tab/>
            </w:r>
            <w:r w:rsidRPr="0070417A">
              <w:rPr>
                <w:rStyle w:val="Hyperlink"/>
              </w:rPr>
              <w:t>Showing exceptional circumstances</w:t>
            </w:r>
            <w:r>
              <w:rPr>
                <w:webHidden/>
              </w:rPr>
              <w:tab/>
            </w:r>
            <w:r>
              <w:rPr>
                <w:webHidden/>
              </w:rPr>
              <w:fldChar w:fldCharType="begin"/>
            </w:r>
            <w:r>
              <w:rPr>
                <w:webHidden/>
              </w:rPr>
              <w:instrText xml:space="preserve"> PAGEREF _Toc230273125 \h </w:instrText>
            </w:r>
            <w:r>
              <w:rPr>
                <w:webHidden/>
              </w:rPr>
            </w:r>
            <w:r>
              <w:rPr>
                <w:webHidden/>
              </w:rPr>
              <w:fldChar w:fldCharType="separate"/>
            </w:r>
            <w:r w:rsidR="004A25D3">
              <w:rPr>
                <w:webHidden/>
              </w:rPr>
              <w:t>96</w:t>
            </w:r>
            <w:r>
              <w:rPr>
                <w:webHidden/>
              </w:rPr>
              <w:fldChar w:fldCharType="end"/>
            </w:r>
          </w:hyperlink>
        </w:p>
        <w:p w14:paraId="7A3E3512" w14:textId="43BED4B7"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26" w:history="1">
            <w:r w:rsidRPr="0070417A">
              <w:rPr>
                <w:rStyle w:val="Hyperlink"/>
              </w:rPr>
              <w:t>19.</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Funeral expenses</w:t>
            </w:r>
            <w:r>
              <w:rPr>
                <w:webHidden/>
              </w:rPr>
              <w:tab/>
            </w:r>
            <w:r>
              <w:rPr>
                <w:webHidden/>
              </w:rPr>
              <w:fldChar w:fldCharType="begin"/>
            </w:r>
            <w:r>
              <w:rPr>
                <w:webHidden/>
              </w:rPr>
              <w:instrText xml:space="preserve"> PAGEREF _Toc230273126 \h </w:instrText>
            </w:r>
            <w:r>
              <w:rPr>
                <w:webHidden/>
              </w:rPr>
            </w:r>
            <w:r>
              <w:rPr>
                <w:webHidden/>
              </w:rPr>
              <w:fldChar w:fldCharType="separate"/>
            </w:r>
            <w:r w:rsidR="004A25D3">
              <w:rPr>
                <w:webHidden/>
              </w:rPr>
              <w:t>98</w:t>
            </w:r>
            <w:r>
              <w:rPr>
                <w:webHidden/>
              </w:rPr>
              <w:fldChar w:fldCharType="end"/>
            </w:r>
          </w:hyperlink>
        </w:p>
        <w:p w14:paraId="3F86DC24" w14:textId="372816B9"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27" w:history="1">
            <w:r w:rsidRPr="0070417A">
              <w:rPr>
                <w:rStyle w:val="Hyperlink"/>
              </w:rPr>
              <w:t>19.1</w:t>
            </w:r>
            <w:r>
              <w:rPr>
                <w:rFonts w:asciiTheme="minorHAnsi" w:eastAsiaTheme="minorEastAsia" w:hAnsiTheme="minorHAnsi" w:cstheme="minorBidi"/>
                <w:kern w:val="2"/>
                <w:sz w:val="24"/>
                <w:szCs w:val="24"/>
                <w:lang w:eastAsia="en-AU"/>
                <w14:ligatures w14:val="standardContextual"/>
              </w:rPr>
              <w:tab/>
            </w:r>
            <w:r w:rsidRPr="0070417A">
              <w:rPr>
                <w:rStyle w:val="Hyperlink"/>
              </w:rPr>
              <w:t>Eligibility for funeral expenses</w:t>
            </w:r>
            <w:r>
              <w:rPr>
                <w:webHidden/>
              </w:rPr>
              <w:tab/>
            </w:r>
            <w:r>
              <w:rPr>
                <w:webHidden/>
              </w:rPr>
              <w:fldChar w:fldCharType="begin"/>
            </w:r>
            <w:r>
              <w:rPr>
                <w:webHidden/>
              </w:rPr>
              <w:instrText xml:space="preserve"> PAGEREF _Toc230273127 \h </w:instrText>
            </w:r>
            <w:r>
              <w:rPr>
                <w:webHidden/>
              </w:rPr>
            </w:r>
            <w:r>
              <w:rPr>
                <w:webHidden/>
              </w:rPr>
              <w:fldChar w:fldCharType="separate"/>
            </w:r>
            <w:r w:rsidR="004A25D3">
              <w:rPr>
                <w:webHidden/>
              </w:rPr>
              <w:t>98</w:t>
            </w:r>
            <w:r>
              <w:rPr>
                <w:webHidden/>
              </w:rPr>
              <w:fldChar w:fldCharType="end"/>
            </w:r>
          </w:hyperlink>
        </w:p>
        <w:p w14:paraId="33B81A6F" w14:textId="21EEEF37"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28" w:history="1">
            <w:r w:rsidRPr="0070417A">
              <w:rPr>
                <w:rStyle w:val="Hyperlink"/>
              </w:rPr>
              <w:t>19.2</w:t>
            </w:r>
            <w:r>
              <w:rPr>
                <w:rFonts w:asciiTheme="minorHAnsi" w:eastAsiaTheme="minorEastAsia" w:hAnsiTheme="minorHAnsi" w:cstheme="minorBidi"/>
                <w:kern w:val="2"/>
                <w:sz w:val="24"/>
                <w:szCs w:val="24"/>
                <w:lang w:eastAsia="en-AU"/>
                <w14:ligatures w14:val="standardContextual"/>
              </w:rPr>
              <w:tab/>
            </w:r>
            <w:r w:rsidRPr="0070417A">
              <w:rPr>
                <w:rStyle w:val="Hyperlink"/>
              </w:rPr>
              <w:t>Types of funeral expenses</w:t>
            </w:r>
            <w:r>
              <w:rPr>
                <w:webHidden/>
              </w:rPr>
              <w:tab/>
            </w:r>
            <w:r>
              <w:rPr>
                <w:webHidden/>
              </w:rPr>
              <w:fldChar w:fldCharType="begin"/>
            </w:r>
            <w:r>
              <w:rPr>
                <w:webHidden/>
              </w:rPr>
              <w:instrText xml:space="preserve"> PAGEREF _Toc230273128 \h </w:instrText>
            </w:r>
            <w:r>
              <w:rPr>
                <w:webHidden/>
              </w:rPr>
            </w:r>
            <w:r>
              <w:rPr>
                <w:webHidden/>
              </w:rPr>
              <w:fldChar w:fldCharType="separate"/>
            </w:r>
            <w:r w:rsidR="004A25D3">
              <w:rPr>
                <w:webHidden/>
              </w:rPr>
              <w:t>98</w:t>
            </w:r>
            <w:r>
              <w:rPr>
                <w:webHidden/>
              </w:rPr>
              <w:fldChar w:fldCharType="end"/>
            </w:r>
          </w:hyperlink>
        </w:p>
        <w:p w14:paraId="38DAE77F" w14:textId="5BED6014"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29" w:history="1">
            <w:r w:rsidRPr="0070417A">
              <w:rPr>
                <w:rStyle w:val="Hyperlink"/>
              </w:rPr>
              <w:t>19.3</w:t>
            </w:r>
            <w:r>
              <w:rPr>
                <w:rFonts w:asciiTheme="minorHAnsi" w:eastAsiaTheme="minorEastAsia" w:hAnsiTheme="minorHAnsi" w:cstheme="minorBidi"/>
                <w:kern w:val="2"/>
                <w:sz w:val="24"/>
                <w:szCs w:val="24"/>
                <w:lang w:eastAsia="en-AU"/>
                <w14:ligatures w14:val="standardContextual"/>
              </w:rPr>
              <w:tab/>
            </w:r>
            <w:r w:rsidRPr="0070417A">
              <w:rPr>
                <w:rStyle w:val="Hyperlink"/>
              </w:rPr>
              <w:t>What an applicant needs to show for funeral expenses</w:t>
            </w:r>
            <w:r>
              <w:rPr>
                <w:webHidden/>
              </w:rPr>
              <w:tab/>
            </w:r>
            <w:r>
              <w:rPr>
                <w:webHidden/>
              </w:rPr>
              <w:fldChar w:fldCharType="begin"/>
            </w:r>
            <w:r>
              <w:rPr>
                <w:webHidden/>
              </w:rPr>
              <w:instrText xml:space="preserve"> PAGEREF _Toc230273129 \h </w:instrText>
            </w:r>
            <w:r>
              <w:rPr>
                <w:webHidden/>
              </w:rPr>
            </w:r>
            <w:r>
              <w:rPr>
                <w:webHidden/>
              </w:rPr>
              <w:fldChar w:fldCharType="separate"/>
            </w:r>
            <w:r w:rsidR="004A25D3">
              <w:rPr>
                <w:webHidden/>
              </w:rPr>
              <w:t>99</w:t>
            </w:r>
            <w:r>
              <w:rPr>
                <w:webHidden/>
              </w:rPr>
              <w:fldChar w:fldCharType="end"/>
            </w:r>
          </w:hyperlink>
        </w:p>
        <w:p w14:paraId="40EFBE71" w14:textId="2EBB3AEB"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30" w:history="1">
            <w:r w:rsidRPr="0070417A">
              <w:rPr>
                <w:rStyle w:val="Hyperlink"/>
              </w:rPr>
              <w:t>20.</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Legal costs</w:t>
            </w:r>
            <w:r>
              <w:rPr>
                <w:webHidden/>
              </w:rPr>
              <w:tab/>
            </w:r>
            <w:r>
              <w:rPr>
                <w:webHidden/>
              </w:rPr>
              <w:fldChar w:fldCharType="begin"/>
            </w:r>
            <w:r>
              <w:rPr>
                <w:webHidden/>
              </w:rPr>
              <w:instrText xml:space="preserve"> PAGEREF _Toc230273130 \h </w:instrText>
            </w:r>
            <w:r>
              <w:rPr>
                <w:webHidden/>
              </w:rPr>
            </w:r>
            <w:r>
              <w:rPr>
                <w:webHidden/>
              </w:rPr>
              <w:fldChar w:fldCharType="separate"/>
            </w:r>
            <w:r w:rsidR="004A25D3">
              <w:rPr>
                <w:webHidden/>
              </w:rPr>
              <w:t>101</w:t>
            </w:r>
            <w:r>
              <w:rPr>
                <w:webHidden/>
              </w:rPr>
              <w:fldChar w:fldCharType="end"/>
            </w:r>
          </w:hyperlink>
        </w:p>
        <w:p w14:paraId="4869BD95" w14:textId="63C584E8"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31" w:history="1">
            <w:r w:rsidRPr="0070417A">
              <w:rPr>
                <w:rStyle w:val="Hyperlink"/>
              </w:rPr>
              <w:t>20.1</w:t>
            </w:r>
            <w:r>
              <w:rPr>
                <w:rFonts w:asciiTheme="minorHAnsi" w:eastAsiaTheme="minorEastAsia" w:hAnsiTheme="minorHAnsi" w:cstheme="minorBidi"/>
                <w:kern w:val="2"/>
                <w:sz w:val="24"/>
                <w:szCs w:val="24"/>
                <w:lang w:eastAsia="en-AU"/>
                <w14:ligatures w14:val="standardContextual"/>
              </w:rPr>
              <w:tab/>
            </w:r>
            <w:r w:rsidRPr="0070417A">
              <w:rPr>
                <w:rStyle w:val="Hyperlink"/>
                <w:shd w:val="clear" w:color="auto" w:fill="FFFFFF"/>
              </w:rPr>
              <w:t>Claiming legal costs</w:t>
            </w:r>
            <w:r>
              <w:rPr>
                <w:webHidden/>
              </w:rPr>
              <w:tab/>
            </w:r>
            <w:r>
              <w:rPr>
                <w:webHidden/>
              </w:rPr>
              <w:fldChar w:fldCharType="begin"/>
            </w:r>
            <w:r>
              <w:rPr>
                <w:webHidden/>
              </w:rPr>
              <w:instrText xml:space="preserve"> PAGEREF _Toc230273131 \h </w:instrText>
            </w:r>
            <w:r>
              <w:rPr>
                <w:webHidden/>
              </w:rPr>
            </w:r>
            <w:r>
              <w:rPr>
                <w:webHidden/>
              </w:rPr>
              <w:fldChar w:fldCharType="separate"/>
            </w:r>
            <w:r w:rsidR="004A25D3">
              <w:rPr>
                <w:webHidden/>
              </w:rPr>
              <w:t>102</w:t>
            </w:r>
            <w:r>
              <w:rPr>
                <w:webHidden/>
              </w:rPr>
              <w:fldChar w:fldCharType="end"/>
            </w:r>
          </w:hyperlink>
        </w:p>
        <w:p w14:paraId="1B9AD060" w14:textId="0758599A"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32" w:history="1">
            <w:r w:rsidRPr="0070417A">
              <w:rPr>
                <w:rStyle w:val="Hyperlink"/>
              </w:rPr>
              <w:t>20.2</w:t>
            </w:r>
            <w:r>
              <w:rPr>
                <w:rFonts w:asciiTheme="minorHAnsi" w:eastAsiaTheme="minorEastAsia" w:hAnsiTheme="minorHAnsi" w:cstheme="minorBidi"/>
                <w:kern w:val="2"/>
                <w:sz w:val="24"/>
                <w:szCs w:val="24"/>
                <w:lang w:eastAsia="en-AU"/>
                <w14:ligatures w14:val="standardContextual"/>
              </w:rPr>
              <w:tab/>
            </w:r>
            <w:r w:rsidRPr="0070417A">
              <w:rPr>
                <w:rStyle w:val="Hyperlink"/>
              </w:rPr>
              <w:t>Legal costs amounts</w:t>
            </w:r>
            <w:r>
              <w:rPr>
                <w:webHidden/>
              </w:rPr>
              <w:tab/>
            </w:r>
            <w:r>
              <w:rPr>
                <w:webHidden/>
              </w:rPr>
              <w:fldChar w:fldCharType="begin"/>
            </w:r>
            <w:r>
              <w:rPr>
                <w:webHidden/>
              </w:rPr>
              <w:instrText xml:space="preserve"> PAGEREF _Toc230273132 \h </w:instrText>
            </w:r>
            <w:r>
              <w:rPr>
                <w:webHidden/>
              </w:rPr>
            </w:r>
            <w:r>
              <w:rPr>
                <w:webHidden/>
              </w:rPr>
              <w:fldChar w:fldCharType="separate"/>
            </w:r>
            <w:r w:rsidR="004A25D3">
              <w:rPr>
                <w:webHidden/>
              </w:rPr>
              <w:t>102</w:t>
            </w:r>
            <w:r>
              <w:rPr>
                <w:webHidden/>
              </w:rPr>
              <w:fldChar w:fldCharType="end"/>
            </w:r>
          </w:hyperlink>
        </w:p>
        <w:p w14:paraId="1D38C526" w14:textId="56D6487E" w:rsidR="009B6BE2" w:rsidRPr="00B21FD7" w:rsidRDefault="009B6BE2">
          <w:pPr>
            <w:pStyle w:val="TOC1"/>
            <w:rPr>
              <w:rFonts w:asciiTheme="minorHAnsi" w:eastAsiaTheme="minorEastAsia" w:hAnsiTheme="minorHAnsi" w:cstheme="minorBidi"/>
              <w:b w:val="0"/>
              <w:bCs/>
              <w:color w:val="auto"/>
              <w:kern w:val="2"/>
              <w:sz w:val="24"/>
              <w:szCs w:val="24"/>
              <w:lang w:eastAsia="en-AU"/>
              <w14:ligatures w14:val="standardContextual"/>
            </w:rPr>
          </w:pPr>
          <w:hyperlink w:anchor="_Toc230273133" w:history="1">
            <w:r w:rsidRPr="00B21FD7">
              <w:rPr>
                <w:rStyle w:val="Hyperlink"/>
                <w:b w:val="0"/>
                <w:bCs/>
              </w:rPr>
              <w:t>20.3 Payments above or below the standard amount of legal costs</w:t>
            </w:r>
            <w:r w:rsidRPr="00B21FD7">
              <w:rPr>
                <w:b w:val="0"/>
                <w:bCs/>
                <w:webHidden/>
              </w:rPr>
              <w:tab/>
            </w:r>
            <w:r w:rsidRPr="00B21FD7">
              <w:rPr>
                <w:b w:val="0"/>
                <w:bCs/>
                <w:webHidden/>
              </w:rPr>
              <w:fldChar w:fldCharType="begin"/>
            </w:r>
            <w:r w:rsidRPr="00B21FD7">
              <w:rPr>
                <w:b w:val="0"/>
                <w:bCs/>
                <w:webHidden/>
              </w:rPr>
              <w:instrText xml:space="preserve"> PAGEREF _Toc230273133 \h </w:instrText>
            </w:r>
            <w:r w:rsidRPr="00B21FD7">
              <w:rPr>
                <w:b w:val="0"/>
                <w:bCs/>
                <w:webHidden/>
              </w:rPr>
            </w:r>
            <w:r w:rsidRPr="00B21FD7">
              <w:rPr>
                <w:b w:val="0"/>
                <w:bCs/>
                <w:webHidden/>
              </w:rPr>
              <w:fldChar w:fldCharType="separate"/>
            </w:r>
            <w:r w:rsidR="004A25D3">
              <w:rPr>
                <w:b w:val="0"/>
                <w:bCs/>
                <w:webHidden/>
              </w:rPr>
              <w:t>103</w:t>
            </w:r>
            <w:r w:rsidRPr="00B21FD7">
              <w:rPr>
                <w:b w:val="0"/>
                <w:bCs/>
                <w:webHidden/>
              </w:rPr>
              <w:fldChar w:fldCharType="end"/>
            </w:r>
          </w:hyperlink>
        </w:p>
        <w:p w14:paraId="04519C9B" w14:textId="78B3C8B9" w:rsidR="009B6BE2" w:rsidRPr="00B21FD7" w:rsidRDefault="009B6BE2">
          <w:pPr>
            <w:pStyle w:val="TOC3"/>
            <w:rPr>
              <w:rFonts w:asciiTheme="minorHAnsi" w:eastAsiaTheme="minorEastAsia" w:hAnsiTheme="minorHAnsi" w:cstheme="minorBidi"/>
              <w:bCs/>
              <w:kern w:val="2"/>
              <w:sz w:val="24"/>
              <w:szCs w:val="24"/>
              <w:lang w:eastAsia="en-AU"/>
              <w14:ligatures w14:val="standardContextual"/>
            </w:rPr>
          </w:pPr>
          <w:hyperlink w:anchor="_Toc230273135" w:history="1">
            <w:r w:rsidRPr="00B21FD7">
              <w:rPr>
                <w:rStyle w:val="Hyperlink"/>
                <w:bCs/>
              </w:rPr>
              <w:t>20.3.1 Payment of legal costs below the standard amount</w:t>
            </w:r>
            <w:r w:rsidRPr="00B21FD7">
              <w:rPr>
                <w:bCs/>
                <w:webHidden/>
              </w:rPr>
              <w:tab/>
            </w:r>
            <w:r w:rsidRPr="00B21FD7">
              <w:rPr>
                <w:bCs/>
                <w:webHidden/>
              </w:rPr>
              <w:fldChar w:fldCharType="begin"/>
            </w:r>
            <w:r w:rsidRPr="00B21FD7">
              <w:rPr>
                <w:bCs/>
                <w:webHidden/>
              </w:rPr>
              <w:instrText xml:space="preserve"> PAGEREF _Toc230273135 \h </w:instrText>
            </w:r>
            <w:r w:rsidRPr="00B21FD7">
              <w:rPr>
                <w:bCs/>
                <w:webHidden/>
              </w:rPr>
            </w:r>
            <w:r w:rsidRPr="00B21FD7">
              <w:rPr>
                <w:bCs/>
                <w:webHidden/>
              </w:rPr>
              <w:fldChar w:fldCharType="separate"/>
            </w:r>
            <w:r w:rsidR="004A25D3">
              <w:rPr>
                <w:bCs/>
                <w:webHidden/>
              </w:rPr>
              <w:t>103</w:t>
            </w:r>
            <w:r w:rsidRPr="00B21FD7">
              <w:rPr>
                <w:bCs/>
                <w:webHidden/>
              </w:rPr>
              <w:fldChar w:fldCharType="end"/>
            </w:r>
          </w:hyperlink>
        </w:p>
        <w:p w14:paraId="49F18EB2" w14:textId="417B34F3"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36" w:history="1">
            <w:r w:rsidRPr="0070417A">
              <w:rPr>
                <w:rStyle w:val="Hyperlink"/>
              </w:rPr>
              <w:t>20.3.2 Payment of legal costs above the standard amount</w:t>
            </w:r>
            <w:r>
              <w:rPr>
                <w:webHidden/>
              </w:rPr>
              <w:tab/>
            </w:r>
            <w:r>
              <w:rPr>
                <w:webHidden/>
              </w:rPr>
              <w:fldChar w:fldCharType="begin"/>
            </w:r>
            <w:r>
              <w:rPr>
                <w:webHidden/>
              </w:rPr>
              <w:instrText xml:space="preserve"> PAGEREF _Toc230273136 \h </w:instrText>
            </w:r>
            <w:r>
              <w:rPr>
                <w:webHidden/>
              </w:rPr>
            </w:r>
            <w:r>
              <w:rPr>
                <w:webHidden/>
              </w:rPr>
              <w:fldChar w:fldCharType="separate"/>
            </w:r>
            <w:r w:rsidR="004A25D3">
              <w:rPr>
                <w:webHidden/>
              </w:rPr>
              <w:t>104</w:t>
            </w:r>
            <w:r>
              <w:rPr>
                <w:webHidden/>
              </w:rPr>
              <w:fldChar w:fldCharType="end"/>
            </w:r>
          </w:hyperlink>
        </w:p>
        <w:p w14:paraId="0D15A856" w14:textId="5E03AC05"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54" w:history="1">
            <w:r w:rsidRPr="0070417A">
              <w:rPr>
                <w:rStyle w:val="Hyperlink"/>
              </w:rPr>
              <w:t>21.</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Character</w:t>
            </w:r>
            <w:r>
              <w:rPr>
                <w:webHidden/>
              </w:rPr>
              <w:tab/>
            </w:r>
            <w:r>
              <w:rPr>
                <w:webHidden/>
              </w:rPr>
              <w:fldChar w:fldCharType="begin"/>
            </w:r>
            <w:r>
              <w:rPr>
                <w:webHidden/>
              </w:rPr>
              <w:instrText xml:space="preserve"> PAGEREF _Toc230273154 \h </w:instrText>
            </w:r>
            <w:r>
              <w:rPr>
                <w:webHidden/>
              </w:rPr>
            </w:r>
            <w:r>
              <w:rPr>
                <w:webHidden/>
              </w:rPr>
              <w:fldChar w:fldCharType="separate"/>
            </w:r>
            <w:r w:rsidR="004A25D3">
              <w:rPr>
                <w:webHidden/>
              </w:rPr>
              <w:t>106</w:t>
            </w:r>
            <w:r>
              <w:rPr>
                <w:webHidden/>
              </w:rPr>
              <w:fldChar w:fldCharType="end"/>
            </w:r>
          </w:hyperlink>
        </w:p>
        <w:p w14:paraId="12E7AEE8" w14:textId="24659E2B"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55" w:history="1">
            <w:r w:rsidRPr="0070417A">
              <w:rPr>
                <w:rStyle w:val="Hyperlink"/>
              </w:rPr>
              <w:t>21.1</w:t>
            </w:r>
            <w:r>
              <w:rPr>
                <w:rFonts w:asciiTheme="minorHAnsi" w:eastAsiaTheme="minorEastAsia" w:hAnsiTheme="minorHAnsi" w:cstheme="minorBidi"/>
                <w:kern w:val="2"/>
                <w:sz w:val="24"/>
                <w:szCs w:val="24"/>
                <w:lang w:eastAsia="en-AU"/>
                <w14:ligatures w14:val="standardContextual"/>
              </w:rPr>
              <w:tab/>
            </w:r>
            <w:r w:rsidRPr="0070417A">
              <w:rPr>
                <w:rStyle w:val="Hyperlink"/>
              </w:rPr>
              <w:t>When character may impact the outcome of an application</w:t>
            </w:r>
            <w:r>
              <w:rPr>
                <w:webHidden/>
              </w:rPr>
              <w:tab/>
            </w:r>
            <w:r>
              <w:rPr>
                <w:webHidden/>
              </w:rPr>
              <w:fldChar w:fldCharType="begin"/>
            </w:r>
            <w:r>
              <w:rPr>
                <w:webHidden/>
              </w:rPr>
              <w:instrText xml:space="preserve"> PAGEREF _Toc230273155 \h </w:instrText>
            </w:r>
            <w:r>
              <w:rPr>
                <w:webHidden/>
              </w:rPr>
            </w:r>
            <w:r>
              <w:rPr>
                <w:webHidden/>
              </w:rPr>
              <w:fldChar w:fldCharType="separate"/>
            </w:r>
            <w:r w:rsidR="004A25D3">
              <w:rPr>
                <w:webHidden/>
              </w:rPr>
              <w:t>106</w:t>
            </w:r>
            <w:r>
              <w:rPr>
                <w:webHidden/>
              </w:rPr>
              <w:fldChar w:fldCharType="end"/>
            </w:r>
          </w:hyperlink>
        </w:p>
        <w:p w14:paraId="5D2DAE94" w14:textId="1CCDBCCE" w:rsidR="009B6BE2" w:rsidRDefault="009B6BE2">
          <w:pPr>
            <w:pStyle w:val="TOC3"/>
            <w:rPr>
              <w:rFonts w:asciiTheme="minorHAnsi" w:eastAsiaTheme="minorEastAsia" w:hAnsiTheme="minorHAnsi" w:cstheme="minorBidi"/>
              <w:kern w:val="2"/>
              <w:sz w:val="24"/>
              <w:szCs w:val="24"/>
              <w:lang w:eastAsia="en-AU"/>
              <w14:ligatures w14:val="standardContextual"/>
            </w:rPr>
          </w:pPr>
          <w:hyperlink w:anchor="_Toc230273156" w:history="1">
            <w:r w:rsidRPr="0070417A">
              <w:rPr>
                <w:rStyle w:val="Hyperlink"/>
              </w:rPr>
              <w:t>21.1.1</w:t>
            </w:r>
            <w:r>
              <w:rPr>
                <w:rFonts w:asciiTheme="minorHAnsi" w:eastAsiaTheme="minorEastAsia" w:hAnsiTheme="minorHAnsi" w:cstheme="minorBidi"/>
                <w:kern w:val="2"/>
                <w:sz w:val="24"/>
                <w:szCs w:val="24"/>
                <w:lang w:eastAsia="en-AU"/>
                <w14:ligatures w14:val="standardContextual"/>
              </w:rPr>
              <w:tab/>
            </w:r>
            <w:r w:rsidRPr="0070417A">
              <w:rPr>
                <w:rStyle w:val="Hyperlink"/>
              </w:rPr>
              <w:t>When the victim’s character is connected to the violent act</w:t>
            </w:r>
            <w:r>
              <w:rPr>
                <w:webHidden/>
              </w:rPr>
              <w:tab/>
            </w:r>
            <w:r>
              <w:rPr>
                <w:webHidden/>
              </w:rPr>
              <w:fldChar w:fldCharType="begin"/>
            </w:r>
            <w:r>
              <w:rPr>
                <w:webHidden/>
              </w:rPr>
              <w:instrText xml:space="preserve"> PAGEREF _Toc230273156 \h </w:instrText>
            </w:r>
            <w:r>
              <w:rPr>
                <w:webHidden/>
              </w:rPr>
            </w:r>
            <w:r>
              <w:rPr>
                <w:webHidden/>
              </w:rPr>
              <w:fldChar w:fldCharType="separate"/>
            </w:r>
            <w:r w:rsidR="004A25D3">
              <w:rPr>
                <w:webHidden/>
              </w:rPr>
              <w:t>106</w:t>
            </w:r>
            <w:r>
              <w:rPr>
                <w:webHidden/>
              </w:rPr>
              <w:fldChar w:fldCharType="end"/>
            </w:r>
          </w:hyperlink>
        </w:p>
        <w:p w14:paraId="1F3814F9" w14:textId="415A8578" w:rsidR="00B21FD7" w:rsidRPr="00B21FD7" w:rsidRDefault="009B6BE2" w:rsidP="00B21FD7">
          <w:pPr>
            <w:pStyle w:val="TOC3"/>
            <w:rPr>
              <w:color w:val="007DC3" w:themeColor="accent1"/>
              <w:u w:val="dotted"/>
            </w:rPr>
          </w:pPr>
          <w:hyperlink w:anchor="_Toc230273157" w:history="1">
            <w:r w:rsidRPr="0070417A">
              <w:rPr>
                <w:rStyle w:val="Hyperlink"/>
              </w:rPr>
              <w:t>21.1.2</w:t>
            </w:r>
            <w:r>
              <w:rPr>
                <w:rFonts w:asciiTheme="minorHAnsi" w:eastAsiaTheme="minorEastAsia" w:hAnsiTheme="minorHAnsi" w:cstheme="minorBidi"/>
                <w:kern w:val="2"/>
                <w:sz w:val="24"/>
                <w:szCs w:val="24"/>
                <w:lang w:eastAsia="en-AU"/>
                <w14:ligatures w14:val="standardContextual"/>
              </w:rPr>
              <w:tab/>
            </w:r>
            <w:r w:rsidRPr="0070417A">
              <w:rPr>
                <w:rStyle w:val="Hyperlink"/>
              </w:rPr>
              <w:t>When an applicant or victim has a serious criminal history</w:t>
            </w:r>
            <w:r>
              <w:rPr>
                <w:webHidden/>
              </w:rPr>
              <w:tab/>
            </w:r>
            <w:r>
              <w:rPr>
                <w:webHidden/>
              </w:rPr>
              <w:fldChar w:fldCharType="begin"/>
            </w:r>
            <w:r>
              <w:rPr>
                <w:webHidden/>
              </w:rPr>
              <w:instrText xml:space="preserve"> PAGEREF _Toc230273157 \h </w:instrText>
            </w:r>
            <w:r>
              <w:rPr>
                <w:webHidden/>
              </w:rPr>
            </w:r>
            <w:r>
              <w:rPr>
                <w:webHidden/>
              </w:rPr>
              <w:fldChar w:fldCharType="separate"/>
            </w:r>
            <w:r w:rsidR="004A25D3">
              <w:rPr>
                <w:webHidden/>
              </w:rPr>
              <w:t>107</w:t>
            </w:r>
            <w:r>
              <w:rPr>
                <w:webHidden/>
              </w:rPr>
              <w:fldChar w:fldCharType="end"/>
            </w:r>
          </w:hyperlink>
        </w:p>
        <w:p w14:paraId="62BEC0FD" w14:textId="6FB2FBD2"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58" w:history="1">
            <w:r w:rsidRPr="0070417A">
              <w:rPr>
                <w:rStyle w:val="Hyperlink"/>
              </w:rPr>
              <w:t>21.2</w:t>
            </w:r>
            <w:r>
              <w:rPr>
                <w:rFonts w:asciiTheme="minorHAnsi" w:eastAsiaTheme="minorEastAsia" w:hAnsiTheme="minorHAnsi" w:cstheme="minorBidi"/>
                <w:kern w:val="2"/>
                <w:sz w:val="24"/>
                <w:szCs w:val="24"/>
                <w:lang w:eastAsia="en-AU"/>
                <w14:ligatures w14:val="standardContextual"/>
              </w:rPr>
              <w:tab/>
            </w:r>
            <w:r w:rsidRPr="0070417A">
              <w:rPr>
                <w:rStyle w:val="Hyperlink"/>
              </w:rPr>
              <w:t>Character and the outcome of an application</w:t>
            </w:r>
            <w:r>
              <w:rPr>
                <w:webHidden/>
              </w:rPr>
              <w:tab/>
            </w:r>
            <w:r>
              <w:rPr>
                <w:webHidden/>
              </w:rPr>
              <w:fldChar w:fldCharType="begin"/>
            </w:r>
            <w:r>
              <w:rPr>
                <w:webHidden/>
              </w:rPr>
              <w:instrText xml:space="preserve"> PAGEREF _Toc230273158 \h </w:instrText>
            </w:r>
            <w:r>
              <w:rPr>
                <w:webHidden/>
              </w:rPr>
            </w:r>
            <w:r>
              <w:rPr>
                <w:webHidden/>
              </w:rPr>
              <w:fldChar w:fldCharType="separate"/>
            </w:r>
            <w:r w:rsidR="004A25D3">
              <w:rPr>
                <w:webHidden/>
              </w:rPr>
              <w:t>108</w:t>
            </w:r>
            <w:r>
              <w:rPr>
                <w:webHidden/>
              </w:rPr>
              <w:fldChar w:fldCharType="end"/>
            </w:r>
          </w:hyperlink>
        </w:p>
        <w:p w14:paraId="4AFEA29F" w14:textId="66775770"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59" w:history="1">
            <w:r w:rsidRPr="0070417A">
              <w:rPr>
                <w:rStyle w:val="Hyperlink"/>
              </w:rPr>
              <w:t>22.</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Payments from other schemes</w:t>
            </w:r>
            <w:r>
              <w:rPr>
                <w:webHidden/>
              </w:rPr>
              <w:tab/>
            </w:r>
            <w:r>
              <w:rPr>
                <w:webHidden/>
              </w:rPr>
              <w:fldChar w:fldCharType="begin"/>
            </w:r>
            <w:r>
              <w:rPr>
                <w:webHidden/>
              </w:rPr>
              <w:instrText xml:space="preserve"> PAGEREF _Toc230273159 \h </w:instrText>
            </w:r>
            <w:r>
              <w:rPr>
                <w:webHidden/>
              </w:rPr>
            </w:r>
            <w:r>
              <w:rPr>
                <w:webHidden/>
              </w:rPr>
              <w:fldChar w:fldCharType="separate"/>
            </w:r>
            <w:r w:rsidR="004A25D3">
              <w:rPr>
                <w:webHidden/>
              </w:rPr>
              <w:t>110</w:t>
            </w:r>
            <w:r>
              <w:rPr>
                <w:webHidden/>
              </w:rPr>
              <w:fldChar w:fldCharType="end"/>
            </w:r>
          </w:hyperlink>
        </w:p>
        <w:p w14:paraId="25B17924" w14:textId="33655B34"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60" w:history="1">
            <w:r w:rsidRPr="0070417A">
              <w:rPr>
                <w:rStyle w:val="Hyperlink"/>
              </w:rPr>
              <w:t>22.1</w:t>
            </w:r>
            <w:r>
              <w:rPr>
                <w:rFonts w:asciiTheme="minorHAnsi" w:eastAsiaTheme="minorEastAsia" w:hAnsiTheme="minorHAnsi" w:cstheme="minorBidi"/>
                <w:kern w:val="2"/>
                <w:sz w:val="24"/>
                <w:szCs w:val="24"/>
                <w:lang w:eastAsia="en-AU"/>
                <w14:ligatures w14:val="standardContextual"/>
              </w:rPr>
              <w:tab/>
            </w:r>
            <w:r w:rsidRPr="0070417A">
              <w:rPr>
                <w:rStyle w:val="Hyperlink"/>
              </w:rPr>
              <w:t>When the FAS will reduce assistance because of other payments</w:t>
            </w:r>
            <w:r>
              <w:rPr>
                <w:webHidden/>
              </w:rPr>
              <w:tab/>
            </w:r>
            <w:r>
              <w:rPr>
                <w:webHidden/>
              </w:rPr>
              <w:fldChar w:fldCharType="begin"/>
            </w:r>
            <w:r>
              <w:rPr>
                <w:webHidden/>
              </w:rPr>
              <w:instrText xml:space="preserve"> PAGEREF _Toc230273160 \h </w:instrText>
            </w:r>
            <w:r>
              <w:rPr>
                <w:webHidden/>
              </w:rPr>
            </w:r>
            <w:r>
              <w:rPr>
                <w:webHidden/>
              </w:rPr>
              <w:fldChar w:fldCharType="separate"/>
            </w:r>
            <w:r w:rsidR="004A25D3">
              <w:rPr>
                <w:webHidden/>
              </w:rPr>
              <w:t>110</w:t>
            </w:r>
            <w:r>
              <w:rPr>
                <w:webHidden/>
              </w:rPr>
              <w:fldChar w:fldCharType="end"/>
            </w:r>
          </w:hyperlink>
        </w:p>
        <w:p w14:paraId="24812994" w14:textId="09ABE593"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61" w:history="1">
            <w:r w:rsidRPr="0070417A">
              <w:rPr>
                <w:rStyle w:val="Hyperlink"/>
              </w:rPr>
              <w:t>23.</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Repayments</w:t>
            </w:r>
            <w:r>
              <w:rPr>
                <w:webHidden/>
              </w:rPr>
              <w:tab/>
            </w:r>
            <w:r>
              <w:rPr>
                <w:webHidden/>
              </w:rPr>
              <w:fldChar w:fldCharType="begin"/>
            </w:r>
            <w:r>
              <w:rPr>
                <w:webHidden/>
              </w:rPr>
              <w:instrText xml:space="preserve"> PAGEREF _Toc230273161 \h </w:instrText>
            </w:r>
            <w:r>
              <w:rPr>
                <w:webHidden/>
              </w:rPr>
            </w:r>
            <w:r>
              <w:rPr>
                <w:webHidden/>
              </w:rPr>
              <w:fldChar w:fldCharType="separate"/>
            </w:r>
            <w:r w:rsidR="004A25D3">
              <w:rPr>
                <w:webHidden/>
              </w:rPr>
              <w:t>112</w:t>
            </w:r>
            <w:r>
              <w:rPr>
                <w:webHidden/>
              </w:rPr>
              <w:fldChar w:fldCharType="end"/>
            </w:r>
          </w:hyperlink>
        </w:p>
        <w:p w14:paraId="0A24E1E5" w14:textId="33F5266D"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62" w:history="1">
            <w:r w:rsidRPr="0070417A">
              <w:rPr>
                <w:rStyle w:val="Hyperlink"/>
              </w:rPr>
              <w:t>23.1</w:t>
            </w:r>
            <w:r>
              <w:rPr>
                <w:rFonts w:asciiTheme="minorHAnsi" w:eastAsiaTheme="minorEastAsia" w:hAnsiTheme="minorHAnsi" w:cstheme="minorBidi"/>
                <w:kern w:val="2"/>
                <w:sz w:val="24"/>
                <w:szCs w:val="24"/>
                <w:lang w:eastAsia="en-AU"/>
                <w14:ligatures w14:val="standardContextual"/>
              </w:rPr>
              <w:tab/>
            </w:r>
            <w:r w:rsidRPr="0070417A">
              <w:rPr>
                <w:rStyle w:val="Hyperlink"/>
              </w:rPr>
              <w:t>Repayment process</w:t>
            </w:r>
            <w:r>
              <w:rPr>
                <w:webHidden/>
              </w:rPr>
              <w:tab/>
            </w:r>
            <w:r>
              <w:rPr>
                <w:webHidden/>
              </w:rPr>
              <w:fldChar w:fldCharType="begin"/>
            </w:r>
            <w:r>
              <w:rPr>
                <w:webHidden/>
              </w:rPr>
              <w:instrText xml:space="preserve"> PAGEREF _Toc230273162 \h </w:instrText>
            </w:r>
            <w:r>
              <w:rPr>
                <w:webHidden/>
              </w:rPr>
            </w:r>
            <w:r>
              <w:rPr>
                <w:webHidden/>
              </w:rPr>
              <w:fldChar w:fldCharType="separate"/>
            </w:r>
            <w:r w:rsidR="004A25D3">
              <w:rPr>
                <w:webHidden/>
              </w:rPr>
              <w:t>112</w:t>
            </w:r>
            <w:r>
              <w:rPr>
                <w:webHidden/>
              </w:rPr>
              <w:fldChar w:fldCharType="end"/>
            </w:r>
          </w:hyperlink>
        </w:p>
        <w:p w14:paraId="43FABA79" w14:textId="71E798E8"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63" w:history="1">
            <w:r w:rsidRPr="0070417A">
              <w:rPr>
                <w:rStyle w:val="Hyperlink"/>
              </w:rPr>
              <w:t>24.</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Variation of a VOCAT award</w:t>
            </w:r>
            <w:r>
              <w:rPr>
                <w:webHidden/>
              </w:rPr>
              <w:tab/>
            </w:r>
            <w:r>
              <w:rPr>
                <w:webHidden/>
              </w:rPr>
              <w:fldChar w:fldCharType="begin"/>
            </w:r>
            <w:r>
              <w:rPr>
                <w:webHidden/>
              </w:rPr>
              <w:instrText xml:space="preserve"> PAGEREF _Toc230273163 \h </w:instrText>
            </w:r>
            <w:r>
              <w:rPr>
                <w:webHidden/>
              </w:rPr>
            </w:r>
            <w:r>
              <w:rPr>
                <w:webHidden/>
              </w:rPr>
              <w:fldChar w:fldCharType="separate"/>
            </w:r>
            <w:r w:rsidR="004A25D3">
              <w:rPr>
                <w:webHidden/>
              </w:rPr>
              <w:t>113</w:t>
            </w:r>
            <w:r>
              <w:rPr>
                <w:webHidden/>
              </w:rPr>
              <w:fldChar w:fldCharType="end"/>
            </w:r>
          </w:hyperlink>
        </w:p>
        <w:p w14:paraId="04D09B36" w14:textId="53FBC49B"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64" w:history="1">
            <w:r w:rsidRPr="0070417A">
              <w:rPr>
                <w:rStyle w:val="Hyperlink"/>
              </w:rPr>
              <w:t>24.1</w:t>
            </w:r>
            <w:r>
              <w:rPr>
                <w:rFonts w:asciiTheme="minorHAnsi" w:eastAsiaTheme="minorEastAsia" w:hAnsiTheme="minorHAnsi" w:cstheme="minorBidi"/>
                <w:kern w:val="2"/>
                <w:sz w:val="24"/>
                <w:szCs w:val="24"/>
                <w:lang w:eastAsia="en-AU"/>
                <w14:ligatures w14:val="standardContextual"/>
              </w:rPr>
              <w:tab/>
            </w:r>
            <w:r w:rsidRPr="0070417A">
              <w:rPr>
                <w:rStyle w:val="Hyperlink"/>
              </w:rPr>
              <w:t>Variation time limits</w:t>
            </w:r>
            <w:r>
              <w:rPr>
                <w:webHidden/>
              </w:rPr>
              <w:tab/>
            </w:r>
            <w:r>
              <w:rPr>
                <w:webHidden/>
              </w:rPr>
              <w:fldChar w:fldCharType="begin"/>
            </w:r>
            <w:r>
              <w:rPr>
                <w:webHidden/>
              </w:rPr>
              <w:instrText xml:space="preserve"> PAGEREF _Toc230273164 \h </w:instrText>
            </w:r>
            <w:r>
              <w:rPr>
                <w:webHidden/>
              </w:rPr>
            </w:r>
            <w:r>
              <w:rPr>
                <w:webHidden/>
              </w:rPr>
              <w:fldChar w:fldCharType="separate"/>
            </w:r>
            <w:r w:rsidR="004A25D3">
              <w:rPr>
                <w:webHidden/>
              </w:rPr>
              <w:t>113</w:t>
            </w:r>
            <w:r>
              <w:rPr>
                <w:webHidden/>
              </w:rPr>
              <w:fldChar w:fldCharType="end"/>
            </w:r>
          </w:hyperlink>
        </w:p>
        <w:p w14:paraId="51DF25A2" w14:textId="6C75AE84"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65" w:history="1">
            <w:r w:rsidRPr="0070417A">
              <w:rPr>
                <w:rStyle w:val="Hyperlink"/>
              </w:rPr>
              <w:t>24.2</w:t>
            </w:r>
            <w:r>
              <w:rPr>
                <w:rFonts w:asciiTheme="minorHAnsi" w:eastAsiaTheme="minorEastAsia" w:hAnsiTheme="minorHAnsi" w:cstheme="minorBidi"/>
                <w:kern w:val="2"/>
                <w:sz w:val="24"/>
                <w:szCs w:val="24"/>
                <w:lang w:eastAsia="en-AU"/>
                <w14:ligatures w14:val="standardContextual"/>
              </w:rPr>
              <w:tab/>
            </w:r>
            <w:r w:rsidRPr="0070417A">
              <w:rPr>
                <w:rStyle w:val="Hyperlink"/>
              </w:rPr>
              <w:t>Minor and substantive variations</w:t>
            </w:r>
            <w:r>
              <w:rPr>
                <w:webHidden/>
              </w:rPr>
              <w:tab/>
            </w:r>
            <w:r>
              <w:rPr>
                <w:webHidden/>
              </w:rPr>
              <w:fldChar w:fldCharType="begin"/>
            </w:r>
            <w:r>
              <w:rPr>
                <w:webHidden/>
              </w:rPr>
              <w:instrText xml:space="preserve"> PAGEREF _Toc230273165 \h </w:instrText>
            </w:r>
            <w:r>
              <w:rPr>
                <w:webHidden/>
              </w:rPr>
            </w:r>
            <w:r>
              <w:rPr>
                <w:webHidden/>
              </w:rPr>
              <w:fldChar w:fldCharType="separate"/>
            </w:r>
            <w:r w:rsidR="004A25D3">
              <w:rPr>
                <w:webHidden/>
              </w:rPr>
              <w:t>114</w:t>
            </w:r>
            <w:r>
              <w:rPr>
                <w:webHidden/>
              </w:rPr>
              <w:fldChar w:fldCharType="end"/>
            </w:r>
          </w:hyperlink>
        </w:p>
        <w:p w14:paraId="78B38879" w14:textId="18F6186C"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66" w:history="1">
            <w:r w:rsidRPr="0070417A">
              <w:rPr>
                <w:rStyle w:val="Hyperlink"/>
              </w:rPr>
              <w:t>24.3</w:t>
            </w:r>
            <w:r>
              <w:rPr>
                <w:rFonts w:asciiTheme="minorHAnsi" w:eastAsiaTheme="minorEastAsia" w:hAnsiTheme="minorHAnsi" w:cstheme="minorBidi"/>
                <w:kern w:val="2"/>
                <w:sz w:val="24"/>
                <w:szCs w:val="24"/>
                <w:lang w:eastAsia="en-AU"/>
                <w14:ligatures w14:val="standardContextual"/>
              </w:rPr>
              <w:tab/>
            </w:r>
            <w:r w:rsidRPr="0070417A">
              <w:rPr>
                <w:rStyle w:val="Hyperlink"/>
              </w:rPr>
              <w:t>How the FAS decides a VOCAT variation application</w:t>
            </w:r>
            <w:r>
              <w:rPr>
                <w:webHidden/>
              </w:rPr>
              <w:tab/>
            </w:r>
            <w:r>
              <w:rPr>
                <w:webHidden/>
              </w:rPr>
              <w:fldChar w:fldCharType="begin"/>
            </w:r>
            <w:r>
              <w:rPr>
                <w:webHidden/>
              </w:rPr>
              <w:instrText xml:space="preserve"> PAGEREF _Toc230273166 \h </w:instrText>
            </w:r>
            <w:r>
              <w:rPr>
                <w:webHidden/>
              </w:rPr>
            </w:r>
            <w:r>
              <w:rPr>
                <w:webHidden/>
              </w:rPr>
              <w:fldChar w:fldCharType="separate"/>
            </w:r>
            <w:r w:rsidR="004A25D3">
              <w:rPr>
                <w:webHidden/>
              </w:rPr>
              <w:t>116</w:t>
            </w:r>
            <w:r>
              <w:rPr>
                <w:webHidden/>
              </w:rPr>
              <w:fldChar w:fldCharType="end"/>
            </w:r>
          </w:hyperlink>
        </w:p>
        <w:p w14:paraId="1A8774E2" w14:textId="013EC583"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67" w:history="1">
            <w:r w:rsidRPr="0070417A">
              <w:rPr>
                <w:rStyle w:val="Hyperlink"/>
              </w:rPr>
              <w:t>24.4</w:t>
            </w:r>
            <w:r>
              <w:rPr>
                <w:rFonts w:asciiTheme="minorHAnsi" w:eastAsiaTheme="minorEastAsia" w:hAnsiTheme="minorHAnsi" w:cstheme="minorBidi"/>
                <w:kern w:val="2"/>
                <w:sz w:val="24"/>
                <w:szCs w:val="24"/>
                <w:lang w:eastAsia="en-AU"/>
                <w14:ligatures w14:val="standardContextual"/>
              </w:rPr>
              <w:tab/>
            </w:r>
            <w:r w:rsidRPr="0070417A">
              <w:rPr>
                <w:rStyle w:val="Hyperlink"/>
              </w:rPr>
              <w:t xml:space="preserve">What documents </w:t>
            </w:r>
            <w:r w:rsidRPr="0070417A">
              <w:rPr>
                <w:rStyle w:val="Hyperlink"/>
                <w:bCs/>
              </w:rPr>
              <w:t>applicant</w:t>
            </w:r>
            <w:r w:rsidRPr="0070417A">
              <w:rPr>
                <w:rStyle w:val="Hyperlink"/>
              </w:rPr>
              <w:t>s should provide</w:t>
            </w:r>
            <w:r>
              <w:rPr>
                <w:webHidden/>
              </w:rPr>
              <w:tab/>
            </w:r>
            <w:r>
              <w:rPr>
                <w:webHidden/>
              </w:rPr>
              <w:fldChar w:fldCharType="begin"/>
            </w:r>
            <w:r>
              <w:rPr>
                <w:webHidden/>
              </w:rPr>
              <w:instrText xml:space="preserve"> PAGEREF _Toc230273167 \h </w:instrText>
            </w:r>
            <w:r>
              <w:rPr>
                <w:webHidden/>
              </w:rPr>
            </w:r>
            <w:r>
              <w:rPr>
                <w:webHidden/>
              </w:rPr>
              <w:fldChar w:fldCharType="separate"/>
            </w:r>
            <w:r w:rsidR="004A25D3">
              <w:rPr>
                <w:webHidden/>
              </w:rPr>
              <w:t>117</w:t>
            </w:r>
            <w:r>
              <w:rPr>
                <w:webHidden/>
              </w:rPr>
              <w:fldChar w:fldCharType="end"/>
            </w:r>
          </w:hyperlink>
        </w:p>
        <w:p w14:paraId="599BBD5E" w14:textId="07C2383B"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68" w:history="1">
            <w:r w:rsidRPr="0070417A">
              <w:rPr>
                <w:rStyle w:val="Hyperlink"/>
              </w:rPr>
              <w:t>25.</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Variation of FAS assistance</w:t>
            </w:r>
            <w:r>
              <w:rPr>
                <w:webHidden/>
              </w:rPr>
              <w:tab/>
            </w:r>
            <w:r>
              <w:rPr>
                <w:webHidden/>
              </w:rPr>
              <w:fldChar w:fldCharType="begin"/>
            </w:r>
            <w:r>
              <w:rPr>
                <w:webHidden/>
              </w:rPr>
              <w:instrText xml:space="preserve"> PAGEREF _Toc230273168 \h </w:instrText>
            </w:r>
            <w:r>
              <w:rPr>
                <w:webHidden/>
              </w:rPr>
            </w:r>
            <w:r>
              <w:rPr>
                <w:webHidden/>
              </w:rPr>
              <w:fldChar w:fldCharType="separate"/>
            </w:r>
            <w:r w:rsidR="004A25D3">
              <w:rPr>
                <w:webHidden/>
              </w:rPr>
              <w:t>118</w:t>
            </w:r>
            <w:r>
              <w:rPr>
                <w:webHidden/>
              </w:rPr>
              <w:fldChar w:fldCharType="end"/>
            </w:r>
          </w:hyperlink>
        </w:p>
        <w:p w14:paraId="5295637A" w14:textId="7BB3F7DD"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81" w:history="1">
            <w:r w:rsidRPr="0070417A">
              <w:rPr>
                <w:rStyle w:val="Hyperlink"/>
              </w:rPr>
              <w:t>25.1</w:t>
            </w:r>
            <w:r>
              <w:rPr>
                <w:rFonts w:asciiTheme="minorHAnsi" w:eastAsiaTheme="minorEastAsia" w:hAnsiTheme="minorHAnsi" w:cstheme="minorBidi"/>
                <w:kern w:val="2"/>
                <w:sz w:val="24"/>
                <w:szCs w:val="24"/>
                <w:lang w:eastAsia="en-AU"/>
                <w14:ligatures w14:val="standardContextual"/>
              </w:rPr>
              <w:tab/>
            </w:r>
            <w:r w:rsidRPr="0070417A">
              <w:rPr>
                <w:rStyle w:val="Hyperlink"/>
              </w:rPr>
              <w:t>Variation time limits</w:t>
            </w:r>
            <w:r>
              <w:rPr>
                <w:webHidden/>
              </w:rPr>
              <w:tab/>
            </w:r>
            <w:r>
              <w:rPr>
                <w:webHidden/>
              </w:rPr>
              <w:fldChar w:fldCharType="begin"/>
            </w:r>
            <w:r>
              <w:rPr>
                <w:webHidden/>
              </w:rPr>
              <w:instrText xml:space="preserve"> PAGEREF _Toc230273181 \h </w:instrText>
            </w:r>
            <w:r>
              <w:rPr>
                <w:webHidden/>
              </w:rPr>
            </w:r>
            <w:r>
              <w:rPr>
                <w:webHidden/>
              </w:rPr>
              <w:fldChar w:fldCharType="separate"/>
            </w:r>
            <w:r w:rsidR="004A25D3">
              <w:rPr>
                <w:webHidden/>
              </w:rPr>
              <w:t>120</w:t>
            </w:r>
            <w:r>
              <w:rPr>
                <w:webHidden/>
              </w:rPr>
              <w:fldChar w:fldCharType="end"/>
            </w:r>
          </w:hyperlink>
        </w:p>
        <w:p w14:paraId="48162AD8" w14:textId="2E21BF1C"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82" w:history="1">
            <w:r w:rsidRPr="0070417A">
              <w:rPr>
                <w:rStyle w:val="Hyperlink"/>
              </w:rPr>
              <w:t>25.2</w:t>
            </w:r>
            <w:r>
              <w:rPr>
                <w:rFonts w:asciiTheme="minorHAnsi" w:eastAsiaTheme="minorEastAsia" w:hAnsiTheme="minorHAnsi" w:cstheme="minorBidi"/>
                <w:kern w:val="2"/>
                <w:sz w:val="24"/>
                <w:szCs w:val="24"/>
                <w:lang w:eastAsia="en-AU"/>
                <w14:ligatures w14:val="standardContextual"/>
              </w:rPr>
              <w:tab/>
            </w:r>
            <w:r w:rsidRPr="0070417A">
              <w:rPr>
                <w:rStyle w:val="Hyperlink"/>
              </w:rPr>
              <w:t>How the FAS decides a variation application</w:t>
            </w:r>
            <w:r>
              <w:rPr>
                <w:webHidden/>
              </w:rPr>
              <w:tab/>
            </w:r>
            <w:r>
              <w:rPr>
                <w:webHidden/>
              </w:rPr>
              <w:fldChar w:fldCharType="begin"/>
            </w:r>
            <w:r>
              <w:rPr>
                <w:webHidden/>
              </w:rPr>
              <w:instrText xml:space="preserve"> PAGEREF _Toc230273182 \h </w:instrText>
            </w:r>
            <w:r>
              <w:rPr>
                <w:webHidden/>
              </w:rPr>
            </w:r>
            <w:r>
              <w:rPr>
                <w:webHidden/>
              </w:rPr>
              <w:fldChar w:fldCharType="separate"/>
            </w:r>
            <w:r w:rsidR="004A25D3">
              <w:rPr>
                <w:webHidden/>
              </w:rPr>
              <w:t>120</w:t>
            </w:r>
            <w:r>
              <w:rPr>
                <w:webHidden/>
              </w:rPr>
              <w:fldChar w:fldCharType="end"/>
            </w:r>
          </w:hyperlink>
        </w:p>
        <w:p w14:paraId="15766D0C" w14:textId="4E75AF31"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83" w:history="1">
            <w:r w:rsidRPr="0070417A">
              <w:rPr>
                <w:rStyle w:val="Hyperlink"/>
              </w:rPr>
              <w:t>25.3</w:t>
            </w:r>
            <w:r>
              <w:rPr>
                <w:rFonts w:asciiTheme="minorHAnsi" w:eastAsiaTheme="minorEastAsia" w:hAnsiTheme="minorHAnsi" w:cstheme="minorBidi"/>
                <w:kern w:val="2"/>
                <w:sz w:val="24"/>
                <w:szCs w:val="24"/>
                <w:lang w:eastAsia="en-AU"/>
                <w14:ligatures w14:val="standardContextual"/>
              </w:rPr>
              <w:tab/>
            </w:r>
            <w:r w:rsidRPr="0070417A">
              <w:rPr>
                <w:rStyle w:val="Hyperlink"/>
              </w:rPr>
              <w:t xml:space="preserve">What documents </w:t>
            </w:r>
            <w:r w:rsidRPr="0070417A">
              <w:rPr>
                <w:rStyle w:val="Hyperlink"/>
                <w:bCs/>
              </w:rPr>
              <w:t>applicant</w:t>
            </w:r>
            <w:r w:rsidRPr="0070417A">
              <w:rPr>
                <w:rStyle w:val="Hyperlink"/>
              </w:rPr>
              <w:t>s should provide</w:t>
            </w:r>
            <w:r>
              <w:rPr>
                <w:webHidden/>
              </w:rPr>
              <w:tab/>
            </w:r>
            <w:r>
              <w:rPr>
                <w:webHidden/>
              </w:rPr>
              <w:fldChar w:fldCharType="begin"/>
            </w:r>
            <w:r>
              <w:rPr>
                <w:webHidden/>
              </w:rPr>
              <w:instrText xml:space="preserve"> PAGEREF _Toc230273183 \h </w:instrText>
            </w:r>
            <w:r>
              <w:rPr>
                <w:webHidden/>
              </w:rPr>
            </w:r>
            <w:r>
              <w:rPr>
                <w:webHidden/>
              </w:rPr>
              <w:fldChar w:fldCharType="separate"/>
            </w:r>
            <w:r w:rsidR="004A25D3">
              <w:rPr>
                <w:webHidden/>
              </w:rPr>
              <w:t>121</w:t>
            </w:r>
            <w:r>
              <w:rPr>
                <w:webHidden/>
              </w:rPr>
              <w:fldChar w:fldCharType="end"/>
            </w:r>
          </w:hyperlink>
        </w:p>
        <w:p w14:paraId="7B423142" w14:textId="6EC1C8B8"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84" w:history="1">
            <w:r w:rsidRPr="0070417A">
              <w:rPr>
                <w:rStyle w:val="Hyperlink"/>
              </w:rPr>
              <w:t>26.</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Internal reviews</w:t>
            </w:r>
            <w:r>
              <w:rPr>
                <w:webHidden/>
              </w:rPr>
              <w:tab/>
            </w:r>
            <w:r>
              <w:rPr>
                <w:webHidden/>
              </w:rPr>
              <w:fldChar w:fldCharType="begin"/>
            </w:r>
            <w:r>
              <w:rPr>
                <w:webHidden/>
              </w:rPr>
              <w:instrText xml:space="preserve"> PAGEREF _Toc230273184 \h </w:instrText>
            </w:r>
            <w:r>
              <w:rPr>
                <w:webHidden/>
              </w:rPr>
            </w:r>
            <w:r>
              <w:rPr>
                <w:webHidden/>
              </w:rPr>
              <w:fldChar w:fldCharType="separate"/>
            </w:r>
            <w:r w:rsidR="004A25D3">
              <w:rPr>
                <w:webHidden/>
              </w:rPr>
              <w:t>123</w:t>
            </w:r>
            <w:r>
              <w:rPr>
                <w:webHidden/>
              </w:rPr>
              <w:fldChar w:fldCharType="end"/>
            </w:r>
          </w:hyperlink>
        </w:p>
        <w:p w14:paraId="3568B141" w14:textId="5442F501"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85" w:history="1">
            <w:r w:rsidRPr="0070417A">
              <w:rPr>
                <w:rStyle w:val="Hyperlink"/>
              </w:rPr>
              <w:t>26.1</w:t>
            </w:r>
            <w:r>
              <w:rPr>
                <w:rFonts w:asciiTheme="minorHAnsi" w:eastAsiaTheme="minorEastAsia" w:hAnsiTheme="minorHAnsi" w:cstheme="minorBidi"/>
                <w:kern w:val="2"/>
                <w:sz w:val="24"/>
                <w:szCs w:val="24"/>
                <w:lang w:eastAsia="en-AU"/>
                <w14:ligatures w14:val="standardContextual"/>
              </w:rPr>
              <w:tab/>
            </w:r>
            <w:r w:rsidRPr="0070417A">
              <w:rPr>
                <w:rStyle w:val="Hyperlink"/>
              </w:rPr>
              <w:t>Decisions that can and cannot be reviewed</w:t>
            </w:r>
            <w:r>
              <w:rPr>
                <w:webHidden/>
              </w:rPr>
              <w:tab/>
            </w:r>
            <w:r>
              <w:rPr>
                <w:webHidden/>
              </w:rPr>
              <w:fldChar w:fldCharType="begin"/>
            </w:r>
            <w:r>
              <w:rPr>
                <w:webHidden/>
              </w:rPr>
              <w:instrText xml:space="preserve"> PAGEREF _Toc230273185 \h </w:instrText>
            </w:r>
            <w:r>
              <w:rPr>
                <w:webHidden/>
              </w:rPr>
            </w:r>
            <w:r>
              <w:rPr>
                <w:webHidden/>
              </w:rPr>
              <w:fldChar w:fldCharType="separate"/>
            </w:r>
            <w:r w:rsidR="004A25D3">
              <w:rPr>
                <w:webHidden/>
              </w:rPr>
              <w:t>123</w:t>
            </w:r>
            <w:r>
              <w:rPr>
                <w:webHidden/>
              </w:rPr>
              <w:fldChar w:fldCharType="end"/>
            </w:r>
          </w:hyperlink>
        </w:p>
        <w:p w14:paraId="0C64E342" w14:textId="147B8219"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86" w:history="1">
            <w:r w:rsidRPr="0070417A">
              <w:rPr>
                <w:rStyle w:val="Hyperlink"/>
              </w:rPr>
              <w:t>26.2</w:t>
            </w:r>
            <w:r>
              <w:rPr>
                <w:rFonts w:asciiTheme="minorHAnsi" w:eastAsiaTheme="minorEastAsia" w:hAnsiTheme="minorHAnsi" w:cstheme="minorBidi"/>
                <w:kern w:val="2"/>
                <w:sz w:val="24"/>
                <w:szCs w:val="24"/>
                <w:lang w:eastAsia="en-AU"/>
                <w14:ligatures w14:val="standardContextual"/>
              </w:rPr>
              <w:tab/>
            </w:r>
            <w:r w:rsidRPr="0070417A">
              <w:rPr>
                <w:rStyle w:val="Hyperlink"/>
              </w:rPr>
              <w:t>Internal review time limits and out of time applications</w:t>
            </w:r>
            <w:r>
              <w:rPr>
                <w:webHidden/>
              </w:rPr>
              <w:tab/>
            </w:r>
            <w:r>
              <w:rPr>
                <w:webHidden/>
              </w:rPr>
              <w:fldChar w:fldCharType="begin"/>
            </w:r>
            <w:r>
              <w:rPr>
                <w:webHidden/>
              </w:rPr>
              <w:instrText xml:space="preserve"> PAGEREF _Toc230273186 \h </w:instrText>
            </w:r>
            <w:r>
              <w:rPr>
                <w:webHidden/>
              </w:rPr>
            </w:r>
            <w:r>
              <w:rPr>
                <w:webHidden/>
              </w:rPr>
              <w:fldChar w:fldCharType="separate"/>
            </w:r>
            <w:r w:rsidR="004A25D3">
              <w:rPr>
                <w:webHidden/>
              </w:rPr>
              <w:t>124</w:t>
            </w:r>
            <w:r>
              <w:rPr>
                <w:webHidden/>
              </w:rPr>
              <w:fldChar w:fldCharType="end"/>
            </w:r>
          </w:hyperlink>
        </w:p>
        <w:p w14:paraId="156F09E2" w14:textId="6A5E2037"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87" w:history="1">
            <w:r w:rsidRPr="0070417A">
              <w:rPr>
                <w:rStyle w:val="Hyperlink"/>
              </w:rPr>
              <w:t>26.3</w:t>
            </w:r>
            <w:r>
              <w:rPr>
                <w:rFonts w:asciiTheme="minorHAnsi" w:eastAsiaTheme="minorEastAsia" w:hAnsiTheme="minorHAnsi" w:cstheme="minorBidi"/>
                <w:kern w:val="2"/>
                <w:sz w:val="24"/>
                <w:szCs w:val="24"/>
                <w:lang w:eastAsia="en-AU"/>
                <w14:ligatures w14:val="standardContextual"/>
              </w:rPr>
              <w:tab/>
            </w:r>
            <w:r w:rsidRPr="0070417A">
              <w:rPr>
                <w:rStyle w:val="Hyperlink"/>
              </w:rPr>
              <w:t>Internal review requirements</w:t>
            </w:r>
            <w:r>
              <w:rPr>
                <w:webHidden/>
              </w:rPr>
              <w:tab/>
            </w:r>
            <w:r>
              <w:rPr>
                <w:webHidden/>
              </w:rPr>
              <w:fldChar w:fldCharType="begin"/>
            </w:r>
            <w:r>
              <w:rPr>
                <w:webHidden/>
              </w:rPr>
              <w:instrText xml:space="preserve"> PAGEREF _Toc230273187 \h </w:instrText>
            </w:r>
            <w:r>
              <w:rPr>
                <w:webHidden/>
              </w:rPr>
            </w:r>
            <w:r>
              <w:rPr>
                <w:webHidden/>
              </w:rPr>
              <w:fldChar w:fldCharType="separate"/>
            </w:r>
            <w:r w:rsidR="004A25D3">
              <w:rPr>
                <w:webHidden/>
              </w:rPr>
              <w:t>125</w:t>
            </w:r>
            <w:r>
              <w:rPr>
                <w:webHidden/>
              </w:rPr>
              <w:fldChar w:fldCharType="end"/>
            </w:r>
          </w:hyperlink>
        </w:p>
        <w:p w14:paraId="5FDAF1B3" w14:textId="61571ED5"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88" w:history="1">
            <w:r w:rsidRPr="0070417A">
              <w:rPr>
                <w:rStyle w:val="Hyperlink"/>
              </w:rPr>
              <w:t>27.</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Payment for other costs</w:t>
            </w:r>
            <w:r>
              <w:rPr>
                <w:webHidden/>
              </w:rPr>
              <w:tab/>
            </w:r>
            <w:r>
              <w:rPr>
                <w:webHidden/>
              </w:rPr>
              <w:fldChar w:fldCharType="begin"/>
            </w:r>
            <w:r>
              <w:rPr>
                <w:webHidden/>
              </w:rPr>
              <w:instrText xml:space="preserve"> PAGEREF _Toc230273188 \h </w:instrText>
            </w:r>
            <w:r>
              <w:rPr>
                <w:webHidden/>
              </w:rPr>
            </w:r>
            <w:r>
              <w:rPr>
                <w:webHidden/>
              </w:rPr>
              <w:fldChar w:fldCharType="separate"/>
            </w:r>
            <w:r w:rsidR="004A25D3">
              <w:rPr>
                <w:webHidden/>
              </w:rPr>
              <w:t>126</w:t>
            </w:r>
            <w:r>
              <w:rPr>
                <w:webHidden/>
              </w:rPr>
              <w:fldChar w:fldCharType="end"/>
            </w:r>
          </w:hyperlink>
        </w:p>
        <w:p w14:paraId="6D774E9E" w14:textId="34A49217"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89" w:history="1">
            <w:r w:rsidRPr="0070417A">
              <w:rPr>
                <w:rStyle w:val="Hyperlink"/>
              </w:rPr>
              <w:t>27.1</w:t>
            </w:r>
            <w:r>
              <w:rPr>
                <w:rFonts w:asciiTheme="minorHAnsi" w:eastAsiaTheme="minorEastAsia" w:hAnsiTheme="minorHAnsi" w:cstheme="minorBidi"/>
                <w:kern w:val="2"/>
                <w:sz w:val="24"/>
                <w:szCs w:val="24"/>
                <w:lang w:eastAsia="en-AU"/>
                <w14:ligatures w14:val="standardContextual"/>
              </w:rPr>
              <w:tab/>
            </w:r>
            <w:r w:rsidRPr="0070417A">
              <w:rPr>
                <w:rStyle w:val="Hyperlink"/>
                <w:shd w:val="clear" w:color="auto" w:fill="FFFFFF"/>
              </w:rPr>
              <w:t>Claiming other costs</w:t>
            </w:r>
            <w:r>
              <w:rPr>
                <w:webHidden/>
              </w:rPr>
              <w:tab/>
            </w:r>
            <w:r>
              <w:rPr>
                <w:webHidden/>
              </w:rPr>
              <w:fldChar w:fldCharType="begin"/>
            </w:r>
            <w:r>
              <w:rPr>
                <w:webHidden/>
              </w:rPr>
              <w:instrText xml:space="preserve"> PAGEREF _Toc230273189 \h </w:instrText>
            </w:r>
            <w:r>
              <w:rPr>
                <w:webHidden/>
              </w:rPr>
            </w:r>
            <w:r>
              <w:rPr>
                <w:webHidden/>
              </w:rPr>
              <w:fldChar w:fldCharType="separate"/>
            </w:r>
            <w:r w:rsidR="004A25D3">
              <w:rPr>
                <w:webHidden/>
              </w:rPr>
              <w:t>126</w:t>
            </w:r>
            <w:r>
              <w:rPr>
                <w:webHidden/>
              </w:rPr>
              <w:fldChar w:fldCharType="end"/>
            </w:r>
          </w:hyperlink>
        </w:p>
        <w:p w14:paraId="15100780" w14:textId="71EB768A" w:rsidR="009B6BE2" w:rsidRDefault="009B6BE2">
          <w:pPr>
            <w:pStyle w:val="TOC1"/>
            <w:rPr>
              <w:rFonts w:asciiTheme="minorHAnsi" w:eastAsiaTheme="minorEastAsia" w:hAnsiTheme="minorHAnsi" w:cstheme="minorBidi"/>
              <w:b w:val="0"/>
              <w:color w:val="auto"/>
              <w:kern w:val="2"/>
              <w:sz w:val="24"/>
              <w:szCs w:val="24"/>
              <w:lang w:eastAsia="en-AU"/>
              <w14:ligatures w14:val="standardContextual"/>
            </w:rPr>
          </w:pPr>
          <w:hyperlink w:anchor="_Toc230273190" w:history="1">
            <w:r w:rsidRPr="0070417A">
              <w:rPr>
                <w:rStyle w:val="Hyperlink"/>
              </w:rPr>
              <w:t>28.</w:t>
            </w:r>
            <w:r>
              <w:rPr>
                <w:rFonts w:asciiTheme="minorHAnsi" w:eastAsiaTheme="minorEastAsia" w:hAnsiTheme="minorHAnsi" w:cstheme="minorBidi"/>
                <w:b w:val="0"/>
                <w:color w:val="auto"/>
                <w:kern w:val="2"/>
                <w:sz w:val="24"/>
                <w:szCs w:val="24"/>
                <w:lang w:eastAsia="en-AU"/>
                <w14:ligatures w14:val="standardContextual"/>
              </w:rPr>
              <w:tab/>
            </w:r>
            <w:r w:rsidRPr="0070417A">
              <w:rPr>
                <w:rStyle w:val="Hyperlink"/>
              </w:rPr>
              <w:t>Victim Recognition</w:t>
            </w:r>
            <w:r>
              <w:rPr>
                <w:webHidden/>
              </w:rPr>
              <w:tab/>
            </w:r>
            <w:r>
              <w:rPr>
                <w:webHidden/>
              </w:rPr>
              <w:fldChar w:fldCharType="begin"/>
            </w:r>
            <w:r>
              <w:rPr>
                <w:webHidden/>
              </w:rPr>
              <w:instrText xml:space="preserve"> PAGEREF _Toc230273190 \h </w:instrText>
            </w:r>
            <w:r>
              <w:rPr>
                <w:webHidden/>
              </w:rPr>
            </w:r>
            <w:r>
              <w:rPr>
                <w:webHidden/>
              </w:rPr>
              <w:fldChar w:fldCharType="separate"/>
            </w:r>
            <w:r w:rsidR="004A25D3">
              <w:rPr>
                <w:webHidden/>
              </w:rPr>
              <w:t>128</w:t>
            </w:r>
            <w:r>
              <w:rPr>
                <w:webHidden/>
              </w:rPr>
              <w:fldChar w:fldCharType="end"/>
            </w:r>
          </w:hyperlink>
        </w:p>
        <w:p w14:paraId="22FC75F8" w14:textId="16A63BA0"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91" w:history="1">
            <w:r w:rsidRPr="0070417A">
              <w:rPr>
                <w:rStyle w:val="Hyperlink"/>
              </w:rPr>
              <w:t>28.1</w:t>
            </w:r>
            <w:r>
              <w:rPr>
                <w:rFonts w:asciiTheme="minorHAnsi" w:eastAsiaTheme="minorEastAsia" w:hAnsiTheme="minorHAnsi" w:cstheme="minorBidi"/>
                <w:kern w:val="2"/>
                <w:sz w:val="24"/>
                <w:szCs w:val="24"/>
                <w:lang w:eastAsia="en-AU"/>
                <w14:ligatures w14:val="standardContextual"/>
              </w:rPr>
              <w:tab/>
            </w:r>
            <w:r w:rsidRPr="0070417A">
              <w:rPr>
                <w:rStyle w:val="Hyperlink"/>
              </w:rPr>
              <w:t>Victim Recognition Statements</w:t>
            </w:r>
            <w:r>
              <w:rPr>
                <w:webHidden/>
              </w:rPr>
              <w:tab/>
            </w:r>
            <w:r>
              <w:rPr>
                <w:webHidden/>
              </w:rPr>
              <w:fldChar w:fldCharType="begin"/>
            </w:r>
            <w:r>
              <w:rPr>
                <w:webHidden/>
              </w:rPr>
              <w:instrText xml:space="preserve"> PAGEREF _Toc230273191 \h </w:instrText>
            </w:r>
            <w:r>
              <w:rPr>
                <w:webHidden/>
              </w:rPr>
            </w:r>
            <w:r>
              <w:rPr>
                <w:webHidden/>
              </w:rPr>
              <w:fldChar w:fldCharType="separate"/>
            </w:r>
            <w:r w:rsidR="004A25D3">
              <w:rPr>
                <w:webHidden/>
              </w:rPr>
              <w:t>128</w:t>
            </w:r>
            <w:r>
              <w:rPr>
                <w:webHidden/>
              </w:rPr>
              <w:fldChar w:fldCharType="end"/>
            </w:r>
          </w:hyperlink>
        </w:p>
        <w:p w14:paraId="4A4674F9" w14:textId="71BFD6EB" w:rsidR="009B6BE2" w:rsidRDefault="009B6BE2">
          <w:pPr>
            <w:pStyle w:val="TOC2"/>
            <w:rPr>
              <w:rFonts w:asciiTheme="minorHAnsi" w:eastAsiaTheme="minorEastAsia" w:hAnsiTheme="minorHAnsi" w:cstheme="minorBidi"/>
              <w:kern w:val="2"/>
              <w:sz w:val="24"/>
              <w:szCs w:val="24"/>
              <w:lang w:eastAsia="en-AU"/>
              <w14:ligatures w14:val="standardContextual"/>
            </w:rPr>
          </w:pPr>
          <w:hyperlink w:anchor="_Toc230273192" w:history="1">
            <w:r w:rsidRPr="0070417A">
              <w:rPr>
                <w:rStyle w:val="Hyperlink"/>
              </w:rPr>
              <w:t>28.2</w:t>
            </w:r>
            <w:r>
              <w:rPr>
                <w:rFonts w:asciiTheme="minorHAnsi" w:eastAsiaTheme="minorEastAsia" w:hAnsiTheme="minorHAnsi" w:cstheme="minorBidi"/>
                <w:kern w:val="2"/>
                <w:sz w:val="24"/>
                <w:szCs w:val="24"/>
                <w:lang w:eastAsia="en-AU"/>
                <w14:ligatures w14:val="standardContextual"/>
              </w:rPr>
              <w:tab/>
            </w:r>
            <w:r w:rsidRPr="0070417A">
              <w:rPr>
                <w:rStyle w:val="Hyperlink"/>
              </w:rPr>
              <w:t>Victim Recognition Meetings</w:t>
            </w:r>
            <w:r>
              <w:rPr>
                <w:webHidden/>
              </w:rPr>
              <w:tab/>
            </w:r>
            <w:r>
              <w:rPr>
                <w:webHidden/>
              </w:rPr>
              <w:fldChar w:fldCharType="begin"/>
            </w:r>
            <w:r>
              <w:rPr>
                <w:webHidden/>
              </w:rPr>
              <w:instrText xml:space="preserve"> PAGEREF _Toc230273192 \h </w:instrText>
            </w:r>
            <w:r>
              <w:rPr>
                <w:webHidden/>
              </w:rPr>
            </w:r>
            <w:r>
              <w:rPr>
                <w:webHidden/>
              </w:rPr>
              <w:fldChar w:fldCharType="separate"/>
            </w:r>
            <w:r w:rsidR="004A25D3">
              <w:rPr>
                <w:webHidden/>
              </w:rPr>
              <w:t>128</w:t>
            </w:r>
            <w:r>
              <w:rPr>
                <w:webHidden/>
              </w:rPr>
              <w:fldChar w:fldCharType="end"/>
            </w:r>
          </w:hyperlink>
        </w:p>
        <w:p w14:paraId="177AB8B9" w14:textId="0C02520C" w:rsidR="00E477FD" w:rsidRPr="00494ACB" w:rsidRDefault="007B3245" w:rsidP="00613817">
          <w:pPr>
            <w:keepNext/>
          </w:pPr>
          <w:r w:rsidRPr="00494ACB">
            <w:rPr>
              <w:rFonts w:ascii="Arial" w:hAnsi="Arial"/>
              <w:b/>
              <w:noProof/>
              <w:color w:val="000000" w:themeColor="text1"/>
            </w:rPr>
            <w:fldChar w:fldCharType="end"/>
          </w:r>
        </w:p>
      </w:sdtContent>
    </w:sdt>
    <w:p w14:paraId="468B5092" w14:textId="77777777" w:rsidR="00901873" w:rsidRDefault="00901873">
      <w:pPr>
        <w:rPr>
          <w:rFonts w:ascii="Arial" w:eastAsia="MS Gothic" w:hAnsi="Arial" w:cs="Arial"/>
          <w:b/>
          <w:bCs/>
          <w:color w:val="808080" w:themeColor="background1" w:themeShade="80"/>
          <w:kern w:val="32"/>
          <w:sz w:val="32"/>
          <w:szCs w:val="40"/>
        </w:rPr>
      </w:pPr>
      <w:bookmarkStart w:id="1" w:name="_Toc138949537"/>
      <w:bookmarkStart w:id="2" w:name="_Toc140047778"/>
      <w:bookmarkEnd w:id="0"/>
      <w:r>
        <w:br w:type="page"/>
      </w:r>
    </w:p>
    <w:p w14:paraId="7A285ABB" w14:textId="5FA7E1B9" w:rsidR="004D41A4" w:rsidRPr="00494ACB" w:rsidRDefault="004D41A4" w:rsidP="0097691E">
      <w:pPr>
        <w:pStyle w:val="Heading1"/>
        <w:ind w:left="742"/>
      </w:pPr>
      <w:bookmarkStart w:id="3" w:name="_Toc230273044"/>
      <w:r w:rsidRPr="00494ACB">
        <w:lastRenderedPageBreak/>
        <w:t>Introduction and purpose</w:t>
      </w:r>
      <w:bookmarkEnd w:id="1"/>
      <w:bookmarkEnd w:id="2"/>
      <w:bookmarkEnd w:id="3"/>
    </w:p>
    <w:p w14:paraId="792DC0D3" w14:textId="22FA8768"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Under section 58 of the </w:t>
      </w:r>
      <w:r w:rsidRPr="00494ACB">
        <w:rPr>
          <w:rFonts w:ascii="Arial" w:eastAsia="Times" w:hAnsi="Arial" w:cs="Arial"/>
          <w:i/>
          <w:sz w:val="22"/>
          <w:szCs w:val="22"/>
        </w:rPr>
        <w:t>Victims of Crime (Financial Assistance Scheme) Act 2022</w:t>
      </w:r>
      <w:r w:rsidRPr="00494ACB">
        <w:rPr>
          <w:rFonts w:ascii="Arial" w:eastAsia="Times" w:hAnsi="Arial" w:cs="Arial"/>
          <w:sz w:val="22"/>
          <w:szCs w:val="22"/>
        </w:rPr>
        <w:t xml:space="preserve"> (</w:t>
      </w:r>
      <w:r w:rsidRPr="00494ACB">
        <w:rPr>
          <w:rFonts w:ascii="Arial" w:eastAsia="Times" w:hAnsi="Arial" w:cs="Arial"/>
          <w:b/>
          <w:sz w:val="22"/>
          <w:szCs w:val="22"/>
        </w:rPr>
        <w:t>the Act</w:t>
      </w:r>
      <w:r w:rsidRPr="00494ACB">
        <w:rPr>
          <w:rFonts w:ascii="Arial" w:eastAsia="Times" w:hAnsi="Arial" w:cs="Arial"/>
          <w:sz w:val="22"/>
          <w:szCs w:val="22"/>
        </w:rPr>
        <w:t>), the Financial Assistance Scheme (FAS) CEO can make, vary</w:t>
      </w:r>
      <w:r w:rsidR="00C9378A" w:rsidRPr="00494ACB">
        <w:rPr>
          <w:rFonts w:ascii="Arial" w:eastAsia="Times" w:hAnsi="Arial" w:cs="Arial"/>
          <w:sz w:val="22"/>
          <w:szCs w:val="22"/>
        </w:rPr>
        <w:t>,</w:t>
      </w:r>
      <w:r w:rsidRPr="00494ACB">
        <w:rPr>
          <w:rFonts w:ascii="Arial" w:eastAsia="Times" w:hAnsi="Arial" w:cs="Arial"/>
          <w:sz w:val="22"/>
          <w:szCs w:val="22"/>
        </w:rPr>
        <w:t xml:space="preserve"> and revoke guidelines for the performance of functions under </w:t>
      </w:r>
      <w:r w:rsidRPr="00494ACB">
        <w:rPr>
          <w:rFonts w:ascii="Arial" w:eastAsia="Times" w:hAnsi="Arial" w:cs="Arial"/>
          <w:b/>
          <w:sz w:val="22"/>
          <w:szCs w:val="22"/>
        </w:rPr>
        <w:t>the Act</w:t>
      </w:r>
      <w:r w:rsidRPr="00494ACB">
        <w:rPr>
          <w:rFonts w:ascii="Arial" w:eastAsia="Times" w:hAnsi="Arial" w:cs="Arial"/>
          <w:sz w:val="22"/>
          <w:szCs w:val="22"/>
        </w:rPr>
        <w:t xml:space="preserve"> or for any other matter related to the FAS for providing </w:t>
      </w:r>
      <w:r w:rsidRPr="00494ACB">
        <w:rPr>
          <w:rFonts w:ascii="Arial" w:eastAsia="Times" w:hAnsi="Arial" w:cs="Arial"/>
          <w:b/>
          <w:bCs/>
          <w:sz w:val="22"/>
          <w:szCs w:val="22"/>
        </w:rPr>
        <w:t>assistance</w:t>
      </w:r>
      <w:r w:rsidRPr="00494ACB">
        <w:rPr>
          <w:rFonts w:ascii="Arial" w:eastAsia="Times" w:hAnsi="Arial" w:cs="Arial"/>
          <w:sz w:val="22"/>
          <w:szCs w:val="22"/>
        </w:rPr>
        <w:t xml:space="preserve">. </w:t>
      </w:r>
    </w:p>
    <w:p w14:paraId="6B4B5975" w14:textId="2C9E9627" w:rsidR="004D41A4" w:rsidRPr="00494ACB" w:rsidRDefault="008E2435" w:rsidP="004D41A4">
      <w:pPr>
        <w:spacing w:before="120" w:after="120" w:line="250" w:lineRule="atLeast"/>
        <w:rPr>
          <w:rFonts w:ascii="Arial" w:eastAsia="Times" w:hAnsi="Arial" w:cs="Arial"/>
          <w:sz w:val="22"/>
          <w:szCs w:val="22"/>
        </w:rPr>
      </w:pPr>
      <w:r w:rsidRPr="00494ACB">
        <w:rPr>
          <w:rFonts w:ascii="Arial" w:eastAsia="Times" w:hAnsi="Arial"/>
          <w:b/>
          <w:sz w:val="22"/>
        </w:rPr>
        <w:t>The Act</w:t>
      </w:r>
      <w:r w:rsidRPr="00A0196D">
        <w:rPr>
          <w:rFonts w:ascii="Arial" w:eastAsia="Times" w:hAnsi="Arial"/>
          <w:b/>
          <w:sz w:val="22"/>
        </w:rPr>
        <w:t xml:space="preserve"> </w:t>
      </w:r>
      <w:r w:rsidRPr="00A0196D">
        <w:rPr>
          <w:rFonts w:ascii="Arial" w:eastAsia="Times" w:hAnsi="Arial" w:cs="Arial"/>
          <w:sz w:val="22"/>
          <w:szCs w:val="22"/>
        </w:rPr>
        <w:t xml:space="preserve">requires the </w:t>
      </w:r>
      <w:r w:rsidRPr="00494ACB">
        <w:rPr>
          <w:rFonts w:ascii="Arial" w:eastAsia="Times" w:hAnsi="Arial"/>
          <w:sz w:val="22"/>
        </w:rPr>
        <w:t xml:space="preserve">FAS </w:t>
      </w:r>
      <w:r w:rsidRPr="00A0196D">
        <w:rPr>
          <w:rFonts w:ascii="Arial" w:eastAsia="Times" w:hAnsi="Arial" w:cs="Arial"/>
          <w:sz w:val="22"/>
          <w:szCs w:val="22"/>
        </w:rPr>
        <w:t xml:space="preserve">CEO and all members of </w:t>
      </w:r>
      <w:r w:rsidRPr="00494ACB">
        <w:rPr>
          <w:rFonts w:ascii="Arial" w:eastAsia="Times" w:hAnsi="Arial"/>
          <w:sz w:val="22"/>
        </w:rPr>
        <w:t>staff</w:t>
      </w:r>
      <w:r w:rsidRPr="00A0196D">
        <w:rPr>
          <w:rFonts w:ascii="Arial" w:eastAsia="Times" w:hAnsi="Arial" w:cs="Arial"/>
          <w:sz w:val="22"/>
          <w:szCs w:val="22"/>
        </w:rPr>
        <w:t xml:space="preserve"> to have regard to these Guidelines when</w:t>
      </w:r>
      <w:r w:rsidRPr="00494ACB">
        <w:rPr>
          <w:rFonts w:ascii="Arial" w:eastAsia="Times" w:hAnsi="Arial"/>
          <w:sz w:val="22"/>
        </w:rPr>
        <w:t xml:space="preserve"> making decisions about financial </w:t>
      </w:r>
      <w:r w:rsidRPr="00C13039">
        <w:rPr>
          <w:rFonts w:ascii="Arial" w:eastAsia="Times" w:hAnsi="Arial"/>
          <w:sz w:val="22"/>
        </w:rPr>
        <w:t>assistance</w:t>
      </w:r>
      <w:r w:rsidRPr="00A0196D">
        <w:rPr>
          <w:rFonts w:ascii="Arial" w:eastAsia="Times" w:hAnsi="Arial" w:cs="Arial"/>
          <w:sz w:val="22"/>
          <w:szCs w:val="22"/>
        </w:rPr>
        <w:t>.</w:t>
      </w:r>
      <w:r w:rsidRPr="00A0196D">
        <w:rPr>
          <w:rFonts w:ascii="Arial" w:eastAsia="Times" w:hAnsi="Arial" w:cs="Arial"/>
          <w:b/>
          <w:sz w:val="22"/>
          <w:szCs w:val="22"/>
        </w:rPr>
        <w:t xml:space="preserve"> </w:t>
      </w:r>
      <w:r w:rsidR="00020302" w:rsidRPr="00A0196D">
        <w:rPr>
          <w:rFonts w:ascii="Arial" w:eastAsia="Times" w:hAnsi="Arial" w:cs="Arial"/>
          <w:sz w:val="22"/>
          <w:szCs w:val="22"/>
        </w:rPr>
        <w:t xml:space="preserve">In general, the evidentiary threshold applied by the </w:t>
      </w:r>
      <w:r w:rsidR="00020302" w:rsidRPr="00494ACB">
        <w:rPr>
          <w:rFonts w:ascii="Arial" w:eastAsia="Times" w:hAnsi="Arial"/>
          <w:sz w:val="22"/>
        </w:rPr>
        <w:t xml:space="preserve">FAS </w:t>
      </w:r>
      <w:r w:rsidR="00020302" w:rsidRPr="00A0196D">
        <w:rPr>
          <w:rFonts w:ascii="Arial" w:eastAsia="Times" w:hAnsi="Arial" w:cs="Arial"/>
          <w:sz w:val="22"/>
          <w:szCs w:val="22"/>
        </w:rPr>
        <w:t>is intended to be low.</w:t>
      </w:r>
      <w:r w:rsidR="00020302" w:rsidRPr="00494ACB">
        <w:rPr>
          <w:rFonts w:ascii="Arial" w:eastAsia="Times" w:hAnsi="Arial"/>
          <w:sz w:val="22"/>
        </w:rPr>
        <w:t xml:space="preserve"> </w:t>
      </w:r>
      <w:r w:rsidR="004D41A4" w:rsidRPr="00494ACB">
        <w:rPr>
          <w:rFonts w:ascii="Arial" w:eastAsia="Times" w:hAnsi="Arial"/>
          <w:sz w:val="22"/>
        </w:rPr>
        <w:t>The FAS must make decisions ‘on the balance of probabilities</w:t>
      </w:r>
      <w:r w:rsidR="00F549C7" w:rsidRPr="00A0196D">
        <w:rPr>
          <w:rFonts w:ascii="Arial" w:eastAsia="Times" w:hAnsi="Arial" w:cs="Arial"/>
          <w:sz w:val="22"/>
          <w:szCs w:val="22"/>
        </w:rPr>
        <w:t>,</w:t>
      </w:r>
      <w:r w:rsidR="004D41A4" w:rsidRPr="00494ACB">
        <w:rPr>
          <w:rFonts w:ascii="Arial" w:eastAsia="Times" w:hAnsi="Arial"/>
          <w:sz w:val="22"/>
        </w:rPr>
        <w:t xml:space="preserve">’ </w:t>
      </w:r>
      <w:r w:rsidR="00F549C7" w:rsidRPr="00A0196D">
        <w:rPr>
          <w:rFonts w:ascii="Arial" w:eastAsia="Times" w:hAnsi="Arial" w:cs="Arial"/>
          <w:sz w:val="22"/>
          <w:szCs w:val="22"/>
        </w:rPr>
        <w:t>which</w:t>
      </w:r>
      <w:r w:rsidR="004D41A4" w:rsidRPr="00A0196D">
        <w:rPr>
          <w:rFonts w:ascii="Arial" w:eastAsia="Times" w:hAnsi="Arial" w:cs="Arial"/>
          <w:sz w:val="22"/>
          <w:szCs w:val="22"/>
        </w:rPr>
        <w:t xml:space="preserve"> </w:t>
      </w:r>
      <w:r w:rsidR="004D41A4" w:rsidRPr="00494ACB">
        <w:rPr>
          <w:rFonts w:ascii="Arial" w:eastAsia="Times" w:hAnsi="Arial"/>
          <w:sz w:val="22"/>
        </w:rPr>
        <w:t xml:space="preserve">is a common legal test </w:t>
      </w:r>
      <w:r w:rsidR="00B60959" w:rsidRPr="00A0196D">
        <w:rPr>
          <w:rFonts w:ascii="Arial" w:eastAsia="Times" w:hAnsi="Arial" w:cs="Arial"/>
          <w:sz w:val="22"/>
          <w:szCs w:val="22"/>
        </w:rPr>
        <w:t>that</w:t>
      </w:r>
      <w:r w:rsidR="00B60959" w:rsidRPr="00494ACB">
        <w:rPr>
          <w:rFonts w:ascii="Arial" w:eastAsia="Times" w:hAnsi="Arial"/>
          <w:sz w:val="22"/>
        </w:rPr>
        <w:t xml:space="preserve"> </w:t>
      </w:r>
      <w:r w:rsidR="004D41A4" w:rsidRPr="00494ACB">
        <w:rPr>
          <w:rFonts w:ascii="Arial" w:eastAsia="Times" w:hAnsi="Arial"/>
          <w:sz w:val="22"/>
        </w:rPr>
        <w:t>means ‘more likely than not’ based on the material available. Th</w:t>
      </w:r>
      <w:r w:rsidR="003B6342" w:rsidRPr="00494ACB">
        <w:rPr>
          <w:rFonts w:ascii="Arial" w:eastAsia="Times" w:hAnsi="Arial"/>
          <w:sz w:val="22"/>
        </w:rPr>
        <w:t>ese</w:t>
      </w:r>
      <w:r w:rsidR="004D41A4" w:rsidRPr="00494ACB">
        <w:rPr>
          <w:rFonts w:ascii="Arial" w:eastAsia="Times" w:hAnsi="Arial"/>
          <w:sz w:val="22"/>
        </w:rPr>
        <w:t xml:space="preserve"> guideline</w:t>
      </w:r>
      <w:r w:rsidR="003B6342" w:rsidRPr="00494ACB">
        <w:rPr>
          <w:rFonts w:ascii="Arial" w:eastAsia="Times" w:hAnsi="Arial"/>
          <w:sz w:val="22"/>
        </w:rPr>
        <w:t>s</w:t>
      </w:r>
      <w:r w:rsidR="004D41A4" w:rsidRPr="00494ACB">
        <w:rPr>
          <w:rFonts w:ascii="Arial" w:eastAsia="Times" w:hAnsi="Arial"/>
          <w:sz w:val="22"/>
        </w:rPr>
        <w:t xml:space="preserve"> </w:t>
      </w:r>
      <w:r w:rsidR="004E0C45" w:rsidRPr="00A0196D">
        <w:rPr>
          <w:rFonts w:ascii="Arial" w:eastAsia="Times" w:hAnsi="Arial" w:cs="Arial"/>
          <w:sz w:val="22"/>
          <w:szCs w:val="22"/>
        </w:rPr>
        <w:t xml:space="preserve">provide a range of options </w:t>
      </w:r>
      <w:r w:rsidR="00E42A12" w:rsidRPr="00A0196D">
        <w:rPr>
          <w:rFonts w:ascii="Arial" w:eastAsia="Times" w:hAnsi="Arial" w:cs="Arial"/>
          <w:sz w:val="22"/>
          <w:szCs w:val="22"/>
        </w:rPr>
        <w:t xml:space="preserve">for providing the information that will allow the FAS to be satisfied that relevant criteria in the </w:t>
      </w:r>
      <w:r w:rsidR="00E42A12" w:rsidRPr="00A0196D">
        <w:rPr>
          <w:rFonts w:ascii="Arial" w:eastAsia="Times" w:hAnsi="Arial" w:cs="Arial"/>
          <w:b/>
          <w:bCs/>
          <w:sz w:val="22"/>
          <w:szCs w:val="22"/>
        </w:rPr>
        <w:t>Act</w:t>
      </w:r>
      <w:r w:rsidR="00E42A12" w:rsidRPr="00A0196D">
        <w:rPr>
          <w:rFonts w:ascii="Arial" w:eastAsia="Times" w:hAnsi="Arial" w:cs="Arial"/>
          <w:sz w:val="22"/>
          <w:szCs w:val="22"/>
        </w:rPr>
        <w:t xml:space="preserve"> have been </w:t>
      </w:r>
      <w:r w:rsidR="00A8737B" w:rsidRPr="00A0196D">
        <w:rPr>
          <w:rFonts w:ascii="Arial" w:eastAsia="Times" w:hAnsi="Arial" w:cs="Arial"/>
          <w:sz w:val="22"/>
          <w:szCs w:val="22"/>
        </w:rPr>
        <w:t>met</w:t>
      </w:r>
      <w:r w:rsidR="00947E5F" w:rsidRPr="00A0196D">
        <w:rPr>
          <w:rFonts w:ascii="Arial" w:eastAsia="Times" w:hAnsi="Arial" w:cs="Arial"/>
          <w:sz w:val="22"/>
          <w:szCs w:val="22"/>
        </w:rPr>
        <w:t xml:space="preserve">. The guidelines </w:t>
      </w:r>
      <w:r w:rsidR="004D41A4" w:rsidRPr="00494ACB">
        <w:rPr>
          <w:rFonts w:ascii="Arial" w:eastAsia="Times" w:hAnsi="Arial"/>
          <w:sz w:val="22"/>
        </w:rPr>
        <w:t xml:space="preserve">should be read with </w:t>
      </w:r>
      <w:r w:rsidR="004D41A4" w:rsidRPr="00494ACB">
        <w:rPr>
          <w:rFonts w:ascii="Arial" w:eastAsia="Times" w:hAnsi="Arial"/>
          <w:b/>
          <w:sz w:val="22"/>
        </w:rPr>
        <w:t>the Act</w:t>
      </w:r>
      <w:r w:rsidR="004D41A4" w:rsidRPr="00494ACB">
        <w:rPr>
          <w:rFonts w:ascii="Arial" w:eastAsia="Times" w:hAnsi="Arial"/>
          <w:sz w:val="22"/>
        </w:rPr>
        <w:t xml:space="preserve"> and regulations</w:t>
      </w:r>
      <w:r w:rsidR="006D3623" w:rsidRPr="00A0196D">
        <w:rPr>
          <w:rFonts w:ascii="Arial" w:eastAsia="Times" w:hAnsi="Arial" w:cs="Arial"/>
          <w:sz w:val="22"/>
          <w:szCs w:val="22"/>
        </w:rPr>
        <w:t>,</w:t>
      </w:r>
      <w:r w:rsidR="004D41A4" w:rsidRPr="00494ACB">
        <w:rPr>
          <w:rFonts w:ascii="Arial" w:eastAsia="Times" w:hAnsi="Arial"/>
          <w:sz w:val="22"/>
        </w:rPr>
        <w:t xml:space="preserve"> including the Victims of Crime (Financial Assistance</w:t>
      </w:r>
      <w:r w:rsidR="00E247C6" w:rsidRPr="00494ACB">
        <w:rPr>
          <w:rFonts w:ascii="Arial" w:eastAsia="Times" w:hAnsi="Arial"/>
          <w:sz w:val="22"/>
        </w:rPr>
        <w:t xml:space="preserve"> Scheme</w:t>
      </w:r>
      <w:r w:rsidR="004D41A4" w:rsidRPr="00494ACB">
        <w:rPr>
          <w:rFonts w:ascii="Arial" w:eastAsia="Times" w:hAnsi="Arial"/>
          <w:sz w:val="22"/>
        </w:rPr>
        <w:t xml:space="preserve">) Regulations 2024, </w:t>
      </w:r>
      <w:r w:rsidR="00A0427E" w:rsidRPr="00A0196D">
        <w:rPr>
          <w:rFonts w:ascii="Arial" w:eastAsia="Times" w:hAnsi="Arial" w:cs="Arial"/>
          <w:sz w:val="22"/>
          <w:szCs w:val="22"/>
        </w:rPr>
        <w:t>and</w:t>
      </w:r>
      <w:r w:rsidR="004D41A4" w:rsidRPr="00A0196D">
        <w:rPr>
          <w:rFonts w:ascii="Arial" w:eastAsia="Times" w:hAnsi="Arial" w:cs="Arial"/>
          <w:sz w:val="22"/>
          <w:szCs w:val="22"/>
        </w:rPr>
        <w:t xml:space="preserve"> do</w:t>
      </w:r>
      <w:r w:rsidR="004D41A4" w:rsidRPr="00494ACB">
        <w:rPr>
          <w:rFonts w:ascii="Arial" w:eastAsia="Times" w:hAnsi="Arial" w:cs="Arial"/>
          <w:sz w:val="22"/>
          <w:szCs w:val="22"/>
        </w:rPr>
        <w:t xml:space="preserve"> not override what </w:t>
      </w:r>
      <w:r w:rsidR="004D41A4" w:rsidRPr="00494ACB">
        <w:rPr>
          <w:rFonts w:ascii="Arial" w:eastAsia="Times" w:hAnsi="Arial" w:cs="Arial"/>
          <w:b/>
          <w:sz w:val="22"/>
          <w:szCs w:val="22"/>
        </w:rPr>
        <w:t>the Act</w:t>
      </w:r>
      <w:r w:rsidR="004D41A4" w:rsidRPr="00494ACB">
        <w:rPr>
          <w:rFonts w:ascii="Arial" w:eastAsia="Times" w:hAnsi="Arial" w:cs="Arial"/>
          <w:sz w:val="22"/>
          <w:szCs w:val="22"/>
        </w:rPr>
        <w:t xml:space="preserve"> says.</w:t>
      </w:r>
    </w:p>
    <w:p w14:paraId="3BCB6EFB" w14:textId="3BD511C6" w:rsidR="00794880" w:rsidRPr="00494ACB" w:rsidRDefault="00794880"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These guidelines will be reviewed and updated periodically as required. </w:t>
      </w:r>
    </w:p>
    <w:p w14:paraId="44B3D29E" w14:textId="77777777" w:rsidR="004D41A4" w:rsidRPr="00494ACB" w:rsidRDefault="004D41A4" w:rsidP="001B7760">
      <w:pPr>
        <w:pStyle w:val="Heading2"/>
      </w:pPr>
      <w:bookmarkStart w:id="4" w:name="_Terms_used_by"/>
      <w:bookmarkStart w:id="5" w:name="_Toc140047779"/>
      <w:bookmarkStart w:id="6" w:name="_Toc230273045"/>
      <w:bookmarkEnd w:id="4"/>
      <w:r w:rsidRPr="00494ACB">
        <w:t>Terms used by these guidelines</w:t>
      </w:r>
      <w:bookmarkEnd w:id="5"/>
      <w:bookmarkEnd w:id="6"/>
    </w:p>
    <w:p w14:paraId="41A3CDA4" w14:textId="1E3F14F4"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FAS recognises that there are many terms that are used to describe people who have lived experience of crime and are dealing with its impact and consequences. These can include victim, victim-survivor or affected </w:t>
      </w:r>
      <w:r w:rsidRPr="00494ACB">
        <w:rPr>
          <w:rFonts w:ascii="Arial" w:eastAsia="Times" w:hAnsi="Arial" w:cs="Arial"/>
          <w:b/>
          <w:sz w:val="22"/>
          <w:szCs w:val="22"/>
        </w:rPr>
        <w:t>family member</w:t>
      </w:r>
      <w:r w:rsidRPr="00494ACB">
        <w:rPr>
          <w:rFonts w:ascii="Arial" w:eastAsia="Times" w:hAnsi="Arial" w:cs="Arial"/>
          <w:sz w:val="22"/>
          <w:szCs w:val="22"/>
        </w:rPr>
        <w:t>, among other terms. Some people identify with these terms and some people do not. These guidelines use the terms ‘</w:t>
      </w:r>
      <w:r w:rsidRPr="00494ACB">
        <w:rPr>
          <w:rFonts w:ascii="Arial" w:eastAsia="Times" w:hAnsi="Arial" w:cs="Arial"/>
          <w:b/>
          <w:sz w:val="22"/>
          <w:szCs w:val="22"/>
        </w:rPr>
        <w:t>victim</w:t>
      </w:r>
      <w:r w:rsidRPr="00494ACB">
        <w:rPr>
          <w:rFonts w:ascii="Arial" w:eastAsia="Times" w:hAnsi="Arial" w:cs="Arial"/>
          <w:sz w:val="22"/>
          <w:szCs w:val="22"/>
        </w:rPr>
        <w:t>’ and ‘</w:t>
      </w:r>
      <w:r w:rsidR="00DD20ED" w:rsidRPr="00494ACB">
        <w:rPr>
          <w:rFonts w:ascii="Arial" w:eastAsia="Times" w:hAnsi="Arial" w:cs="Arial"/>
          <w:b/>
          <w:bCs/>
          <w:sz w:val="22"/>
          <w:szCs w:val="22"/>
        </w:rPr>
        <w:t>applicant</w:t>
      </w:r>
      <w:r w:rsidRPr="00494ACB">
        <w:rPr>
          <w:rFonts w:ascii="Arial" w:eastAsia="Times" w:hAnsi="Arial" w:cs="Arial"/>
          <w:sz w:val="22"/>
          <w:szCs w:val="22"/>
        </w:rPr>
        <w:t xml:space="preserve">’. The </w:t>
      </w:r>
      <w:r w:rsidR="007F00C0" w:rsidRPr="00494ACB">
        <w:rPr>
          <w:rFonts w:ascii="Arial" w:eastAsia="Times" w:hAnsi="Arial" w:cs="Arial"/>
          <w:sz w:val="22"/>
          <w:szCs w:val="22"/>
        </w:rPr>
        <w:t>FAS</w:t>
      </w:r>
      <w:r w:rsidRPr="00494ACB">
        <w:rPr>
          <w:rFonts w:ascii="Arial" w:eastAsia="Times" w:hAnsi="Arial" w:cs="Arial"/>
          <w:sz w:val="22"/>
          <w:szCs w:val="22"/>
        </w:rPr>
        <w:t xml:space="preserve"> recognises that for some people, th</w:t>
      </w:r>
      <w:r w:rsidR="00326908" w:rsidRPr="00494ACB">
        <w:rPr>
          <w:rFonts w:ascii="Arial" w:eastAsia="Times" w:hAnsi="Arial" w:cs="Arial"/>
          <w:sz w:val="22"/>
          <w:szCs w:val="22"/>
        </w:rPr>
        <w:t>ese</w:t>
      </w:r>
      <w:r w:rsidRPr="00494ACB">
        <w:rPr>
          <w:rFonts w:ascii="Arial" w:eastAsia="Times" w:hAnsi="Arial" w:cs="Arial"/>
          <w:sz w:val="22"/>
          <w:szCs w:val="22"/>
        </w:rPr>
        <w:t xml:space="preserve"> may not be the preferred terms. These guidelines use these terms because they are the legal terms used in the Act.</w:t>
      </w:r>
    </w:p>
    <w:p w14:paraId="4414E90A" w14:textId="0D6D29A1"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In using the terms ‘</w:t>
      </w:r>
      <w:r w:rsidRPr="00494ACB">
        <w:rPr>
          <w:rFonts w:ascii="Arial" w:eastAsia="Times" w:hAnsi="Arial" w:cs="Arial"/>
          <w:b/>
          <w:sz w:val="22"/>
          <w:szCs w:val="22"/>
        </w:rPr>
        <w:t>victim</w:t>
      </w:r>
      <w:r w:rsidRPr="00494ACB">
        <w:rPr>
          <w:rFonts w:ascii="Arial" w:eastAsia="Times" w:hAnsi="Arial" w:cs="Arial"/>
          <w:sz w:val="22"/>
          <w:szCs w:val="22"/>
        </w:rPr>
        <w:t>’ and ‘</w:t>
      </w:r>
      <w:r w:rsidR="00DD20ED" w:rsidRPr="00494ACB">
        <w:rPr>
          <w:rFonts w:ascii="Arial" w:eastAsia="Times" w:hAnsi="Arial" w:cs="Arial"/>
          <w:b/>
          <w:bCs/>
          <w:sz w:val="22"/>
          <w:szCs w:val="22"/>
        </w:rPr>
        <w:t>applicant</w:t>
      </w:r>
      <w:r w:rsidRPr="00494ACB">
        <w:rPr>
          <w:rFonts w:ascii="Arial" w:eastAsia="Times" w:hAnsi="Arial" w:cs="Arial"/>
          <w:sz w:val="22"/>
          <w:szCs w:val="22"/>
        </w:rPr>
        <w:t>’, the guidelines in no way diminish the strength, identity or diversity of people who have experienced crime. Instead, the guidelines recognise that the experience of crime victimisation does not define a person as a victim beyond that context. The guidelines similarly acknowledge the experience of victims of crimes which are not ‘violent crimes’, such as property crimes, and recognises their experience.</w:t>
      </w:r>
    </w:p>
    <w:p w14:paraId="713D0404" w14:textId="27D8EDAA"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The terms ‘</w:t>
      </w:r>
      <w:r w:rsidR="00DD20ED" w:rsidRPr="00494ACB">
        <w:rPr>
          <w:rFonts w:ascii="Arial" w:eastAsia="Times" w:hAnsi="Arial" w:cs="Arial"/>
          <w:b/>
          <w:bCs/>
          <w:sz w:val="22"/>
          <w:szCs w:val="22"/>
        </w:rPr>
        <w:t>applicant</w:t>
      </w:r>
      <w:r w:rsidRPr="00494ACB">
        <w:rPr>
          <w:rFonts w:ascii="Arial" w:eastAsia="Times" w:hAnsi="Arial" w:cs="Arial"/>
          <w:sz w:val="22"/>
          <w:szCs w:val="22"/>
        </w:rPr>
        <w:t>’ and ‘</w:t>
      </w:r>
      <w:r w:rsidRPr="00494ACB">
        <w:rPr>
          <w:rFonts w:ascii="Arial" w:eastAsia="Times" w:hAnsi="Arial" w:cs="Arial"/>
          <w:b/>
          <w:sz w:val="22"/>
          <w:szCs w:val="22"/>
        </w:rPr>
        <w:t>victim</w:t>
      </w:r>
      <w:r w:rsidRPr="00494ACB">
        <w:rPr>
          <w:rFonts w:ascii="Arial" w:eastAsia="Times" w:hAnsi="Arial" w:cs="Arial"/>
          <w:sz w:val="22"/>
          <w:szCs w:val="22"/>
        </w:rPr>
        <w:t xml:space="preserve">’ can also refer to the same person or they may refer to different people depending on the circumstances. A </w:t>
      </w:r>
      <w:r w:rsidRPr="00494ACB">
        <w:rPr>
          <w:rFonts w:ascii="Arial" w:eastAsia="Times" w:hAnsi="Arial" w:cs="Arial"/>
          <w:b/>
          <w:sz w:val="22"/>
          <w:szCs w:val="22"/>
        </w:rPr>
        <w:t>victim</w:t>
      </w:r>
      <w:r w:rsidRPr="00494ACB">
        <w:rPr>
          <w:rFonts w:ascii="Arial" w:eastAsia="Times" w:hAnsi="Arial" w:cs="Arial"/>
          <w:sz w:val="22"/>
          <w:szCs w:val="22"/>
        </w:rPr>
        <w:t xml:space="preserve"> is the person who experienced the violent act personally. The term ‘</w:t>
      </w:r>
      <w:r w:rsidR="00DD20ED" w:rsidRPr="00494ACB">
        <w:rPr>
          <w:rFonts w:ascii="Arial" w:eastAsia="Times" w:hAnsi="Arial" w:cs="Arial"/>
          <w:b/>
          <w:bCs/>
          <w:sz w:val="22"/>
          <w:szCs w:val="22"/>
        </w:rPr>
        <w:t>applicant</w:t>
      </w:r>
      <w:r w:rsidRPr="00494ACB">
        <w:rPr>
          <w:rFonts w:ascii="Arial" w:eastAsia="Times" w:hAnsi="Arial" w:cs="Arial"/>
          <w:sz w:val="22"/>
          <w:szCs w:val="22"/>
        </w:rPr>
        <w:t xml:space="preserve">’ means a person who is applying to the FAS for </w:t>
      </w:r>
      <w:r w:rsidRPr="00494ACB">
        <w:rPr>
          <w:rFonts w:ascii="Arial" w:eastAsia="Times" w:hAnsi="Arial" w:cs="Arial"/>
          <w:b/>
          <w:bCs/>
          <w:sz w:val="22"/>
          <w:szCs w:val="22"/>
        </w:rPr>
        <w:t>assistance</w:t>
      </w:r>
      <w:r w:rsidRPr="00494ACB">
        <w:rPr>
          <w:rFonts w:ascii="Arial" w:eastAsia="Times" w:hAnsi="Arial" w:cs="Arial"/>
          <w:sz w:val="22"/>
          <w:szCs w:val="22"/>
        </w:rPr>
        <w:t xml:space="preserve">, this could be a lawyer or another representative who is authorised to apply to the FAS on behalf of a </w:t>
      </w:r>
      <w:r w:rsidRPr="00494ACB">
        <w:rPr>
          <w:rFonts w:ascii="Arial" w:eastAsia="Times" w:hAnsi="Arial" w:cs="Arial"/>
          <w:b/>
          <w:sz w:val="22"/>
          <w:szCs w:val="22"/>
        </w:rPr>
        <w:t>victim.</w:t>
      </w:r>
      <w:r w:rsidRPr="00494ACB">
        <w:rPr>
          <w:rFonts w:ascii="Arial" w:eastAsia="Times" w:hAnsi="Arial" w:cs="Arial"/>
          <w:sz w:val="22"/>
          <w:szCs w:val="22"/>
        </w:rPr>
        <w:t xml:space="preserve"> </w:t>
      </w:r>
    </w:p>
    <w:p w14:paraId="4CCFF00F" w14:textId="77777777" w:rsidR="004D41A4" w:rsidRPr="00494ACB" w:rsidRDefault="004D41A4" w:rsidP="001B7760">
      <w:pPr>
        <w:pStyle w:val="Heading2"/>
      </w:pPr>
      <w:bookmarkStart w:id="7" w:name="_Toc230273046"/>
      <w:r w:rsidRPr="00494ACB">
        <w:t>Examples used in these guidelines</w:t>
      </w:r>
      <w:bookmarkEnd w:id="7"/>
    </w:p>
    <w:tbl>
      <w:tblPr>
        <w:tblStyle w:val="TableGrid"/>
        <w:tblW w:w="0" w:type="auto"/>
        <w:tblLook w:val="04A0" w:firstRow="1" w:lastRow="0" w:firstColumn="1" w:lastColumn="0" w:noHBand="0" w:noVBand="1"/>
      </w:tblPr>
      <w:tblGrid>
        <w:gridCol w:w="10338"/>
      </w:tblGrid>
      <w:tr w:rsidR="004D41A4" w:rsidRPr="00494ACB" w14:paraId="10F6EAF9" w14:textId="77777777" w:rsidTr="006569E6">
        <w:tc>
          <w:tcPr>
            <w:tcW w:w="10338" w:type="dxa"/>
          </w:tcPr>
          <w:p w14:paraId="60394AC9" w14:textId="3D866077" w:rsidR="004D41A4" w:rsidRPr="00494ACB" w:rsidRDefault="004D41A4" w:rsidP="003311D8">
            <w:pPr>
              <w:spacing w:before="120" w:after="120" w:line="250" w:lineRule="atLeast"/>
              <w:rPr>
                <w:rFonts w:ascii="Arial" w:eastAsia="Times" w:hAnsi="Arial"/>
                <w:b/>
                <w:bCs/>
                <w:sz w:val="22"/>
              </w:rPr>
            </w:pPr>
            <w:r w:rsidRPr="00494ACB">
              <w:rPr>
                <w:rFonts w:ascii="Arial" w:eastAsia="Times" w:hAnsi="Arial"/>
                <w:sz w:val="22"/>
              </w:rPr>
              <w:t xml:space="preserve">The examples and scenarios used throughout these guidelines are to assist with understanding a specific topic within the guidelines and should be read in the context of the topic in which they appear. They are not to be taken as a reflection of an </w:t>
            </w:r>
            <w:r w:rsidR="00DD20ED" w:rsidRPr="00494ACB">
              <w:rPr>
                <w:rFonts w:ascii="Arial" w:eastAsia="Times" w:hAnsi="Arial"/>
                <w:b/>
                <w:bCs/>
                <w:sz w:val="22"/>
              </w:rPr>
              <w:t>applicant</w:t>
            </w:r>
            <w:r w:rsidRPr="00494ACB">
              <w:rPr>
                <w:rFonts w:ascii="Arial" w:eastAsia="Times" w:hAnsi="Arial"/>
                <w:sz w:val="22"/>
              </w:rPr>
              <w:t xml:space="preserve">’s eligibility or ineligibility </w:t>
            </w:r>
            <w:r w:rsidR="00C345D0" w:rsidRPr="00494ACB">
              <w:rPr>
                <w:rFonts w:ascii="Arial" w:eastAsia="Times" w:hAnsi="Arial"/>
                <w:sz w:val="22"/>
              </w:rPr>
              <w:t>for</w:t>
            </w:r>
            <w:r w:rsidRPr="00494ACB">
              <w:rPr>
                <w:rFonts w:ascii="Arial" w:eastAsia="Times" w:hAnsi="Arial"/>
                <w:sz w:val="22"/>
              </w:rPr>
              <w:t xml:space="preserve"> the FAS or of an </w:t>
            </w:r>
            <w:r w:rsidR="00DD20ED" w:rsidRPr="00494ACB">
              <w:rPr>
                <w:rFonts w:ascii="Arial" w:eastAsia="Times" w:hAnsi="Arial"/>
                <w:b/>
                <w:bCs/>
                <w:sz w:val="22"/>
              </w:rPr>
              <w:t>applicant</w:t>
            </w:r>
            <w:r w:rsidRPr="00494ACB">
              <w:rPr>
                <w:rFonts w:ascii="Arial" w:eastAsia="Times" w:hAnsi="Arial"/>
                <w:sz w:val="22"/>
              </w:rPr>
              <w:t xml:space="preserve">’s entire application and circumstances. </w:t>
            </w:r>
          </w:p>
        </w:tc>
      </w:tr>
    </w:tbl>
    <w:p w14:paraId="6BA0FFC9" w14:textId="77777777" w:rsidR="004D41A4" w:rsidRPr="00494ACB" w:rsidRDefault="004D41A4" w:rsidP="004D41A4">
      <w:pPr>
        <w:spacing w:after="120" w:line="250" w:lineRule="atLeast"/>
        <w:rPr>
          <w:rFonts w:ascii="Arial" w:eastAsia="Times" w:hAnsi="Arial"/>
          <w:sz w:val="22"/>
        </w:rPr>
      </w:pPr>
    </w:p>
    <w:p w14:paraId="1A81BE1A" w14:textId="77777777" w:rsidR="004D41A4" w:rsidRPr="00494ACB" w:rsidRDefault="004D41A4" w:rsidP="001B7760">
      <w:pPr>
        <w:pStyle w:val="Heading2"/>
      </w:pPr>
      <w:bookmarkStart w:id="8" w:name="_Toc140047780"/>
      <w:bookmarkStart w:id="9" w:name="_Toc230273047"/>
      <w:r w:rsidRPr="00494ACB">
        <w:t>FAS guiding principles</w:t>
      </w:r>
      <w:bookmarkEnd w:id="8"/>
      <w:bookmarkEnd w:id="9"/>
      <w:r w:rsidRPr="00494ACB">
        <w:t xml:space="preserve"> </w:t>
      </w:r>
    </w:p>
    <w:p w14:paraId="7E66BD7D" w14:textId="77777777" w:rsidR="004D41A4" w:rsidRPr="00494ACB" w:rsidRDefault="004D41A4" w:rsidP="004D41A4">
      <w:pPr>
        <w:rPr>
          <w:rFonts w:ascii="Arial" w:eastAsia="Times" w:hAnsi="Arial" w:cs="Arial"/>
          <w:sz w:val="22"/>
          <w:szCs w:val="22"/>
        </w:rPr>
      </w:pPr>
      <w:r w:rsidRPr="00494ACB">
        <w:rPr>
          <w:rFonts w:ascii="Arial" w:eastAsia="Times" w:hAnsi="Arial" w:cs="Arial"/>
          <w:sz w:val="22"/>
          <w:szCs w:val="22"/>
        </w:rPr>
        <w:t xml:space="preserve">When making decisions about financial </w:t>
      </w:r>
      <w:r w:rsidRPr="00494ACB">
        <w:rPr>
          <w:rFonts w:ascii="Arial" w:eastAsia="Times" w:hAnsi="Arial" w:cs="Arial"/>
          <w:b/>
          <w:bCs/>
          <w:sz w:val="22"/>
          <w:szCs w:val="22"/>
        </w:rPr>
        <w:t>assistance</w:t>
      </w:r>
      <w:r w:rsidRPr="00494ACB">
        <w:rPr>
          <w:rFonts w:ascii="Arial" w:eastAsia="Times" w:hAnsi="Arial" w:cs="Arial"/>
          <w:sz w:val="22"/>
          <w:szCs w:val="22"/>
        </w:rPr>
        <w:t xml:space="preserve">, the FAS will always have regard to its guiding principles as set out under </w:t>
      </w:r>
      <w:r w:rsidRPr="00494ACB">
        <w:rPr>
          <w:rFonts w:ascii="Arial" w:eastAsia="Times" w:hAnsi="Arial" w:cs="Arial"/>
          <w:b/>
          <w:sz w:val="22"/>
          <w:szCs w:val="22"/>
        </w:rPr>
        <w:t>the Act</w:t>
      </w:r>
      <w:r w:rsidRPr="00494ACB">
        <w:rPr>
          <w:rFonts w:ascii="Arial" w:eastAsia="Times" w:hAnsi="Arial" w:cs="Arial"/>
          <w:sz w:val="22"/>
          <w:szCs w:val="22"/>
        </w:rPr>
        <w:t>. These principles are that:</w:t>
      </w:r>
    </w:p>
    <w:p w14:paraId="468060A4"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the scheme should support victims’ wellbeing and dignity </w:t>
      </w:r>
    </w:p>
    <w:p w14:paraId="460853B6" w14:textId="7E0FEBA0"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lastRenderedPageBreak/>
        <w:t>victims should be protected from further trauma, intimidation</w:t>
      </w:r>
      <w:r w:rsidR="003311D8" w:rsidRPr="00494ACB">
        <w:rPr>
          <w:rFonts w:ascii="Arial" w:eastAsia="Times" w:hAnsi="Arial" w:cs="Arial"/>
          <w:sz w:val="22"/>
          <w:szCs w:val="22"/>
        </w:rPr>
        <w:t>,</w:t>
      </w:r>
      <w:r w:rsidRPr="00494ACB">
        <w:rPr>
          <w:rFonts w:ascii="Arial" w:eastAsia="Times" w:hAnsi="Arial" w:cs="Arial"/>
          <w:sz w:val="22"/>
          <w:szCs w:val="22"/>
        </w:rPr>
        <w:t xml:space="preserve"> or distress</w:t>
      </w:r>
    </w:p>
    <w:p w14:paraId="488048AE"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needs of victims, including their safety and wellbeing, are of paramount importance​​</w:t>
      </w:r>
    </w:p>
    <w:p w14:paraId="7C7113B3"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the needs of victims may vary ​​</w:t>
      </w:r>
    </w:p>
    <w:p w14:paraId="190DA7BA"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the scheme should be accessible and flexible in providing </w:t>
      </w:r>
      <w:r w:rsidRPr="00494ACB">
        <w:rPr>
          <w:rFonts w:ascii="Arial" w:eastAsia="Times" w:hAnsi="Arial" w:cs="Arial"/>
          <w:b/>
          <w:bCs/>
          <w:sz w:val="22"/>
          <w:szCs w:val="22"/>
        </w:rPr>
        <w:t>assistance</w:t>
      </w:r>
      <w:r w:rsidRPr="00494ACB">
        <w:rPr>
          <w:rFonts w:ascii="Arial" w:eastAsia="Times" w:hAnsi="Arial" w:cs="Arial"/>
          <w:sz w:val="22"/>
          <w:szCs w:val="22"/>
        </w:rPr>
        <w:t> to victims, and​​</w:t>
      </w:r>
    </w:p>
    <w:p w14:paraId="3BE83B0D" w14:textId="77777777" w:rsidR="004D41A4" w:rsidRPr="00494ACB" w:rsidRDefault="004D41A4" w:rsidP="00DF3EE5">
      <w:pPr>
        <w:numPr>
          <w:ilvl w:val="0"/>
          <w:numId w:val="2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the scheme should promote cultural safety for victims of Aboriginal or Torres Strait Islander descent, which includes acknowledging: </w:t>
      </w:r>
    </w:p>
    <w:p w14:paraId="572E2934"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imes" w:hAnsi="Arial" w:cs="Arial"/>
          <w:sz w:val="22"/>
          <w:szCs w:val="22"/>
        </w:rPr>
        <w:t>Aboriginal and Torres Strait Islander people</w:t>
      </w:r>
      <w:r w:rsidRPr="00494ACB">
        <w:rPr>
          <w:rFonts w:ascii="Arial" w:eastAsiaTheme="minorHAnsi" w:hAnsi="Arial" w:cs="Arial"/>
          <w:sz w:val="22"/>
          <w:szCs w:val="22"/>
        </w:rPr>
        <w:t xml:space="preserve"> as descendants of Australia's first people</w:t>
      </w:r>
    </w:p>
    <w:p w14:paraId="20EF94AC"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heme="minorHAnsi" w:hAnsi="Arial" w:cs="Arial"/>
          <w:sz w:val="22"/>
          <w:szCs w:val="22"/>
        </w:rPr>
        <w:t xml:space="preserve">that </w:t>
      </w:r>
      <w:r w:rsidRPr="00494ACB">
        <w:rPr>
          <w:rFonts w:ascii="Arial" w:eastAsia="Times" w:hAnsi="Arial" w:cs="Arial"/>
          <w:sz w:val="22"/>
          <w:szCs w:val="22"/>
        </w:rPr>
        <w:t>Aboriginal and Torres Strait Islander people</w:t>
      </w:r>
      <w:r w:rsidRPr="00494ACB">
        <w:rPr>
          <w:rFonts w:ascii="Arial" w:eastAsiaTheme="minorHAnsi" w:hAnsi="Arial" w:cs="Arial"/>
          <w:sz w:val="22"/>
          <w:szCs w:val="22"/>
        </w:rPr>
        <w:t xml:space="preserve"> have been disproportionately affected by the criminal justice system in a way that has contributed to criminalisation, disconnection, intergenerational trauma and entrenched social disadvantage, and </w:t>
      </w:r>
    </w:p>
    <w:p w14:paraId="222749BA" w14:textId="77777777" w:rsidR="004D41A4" w:rsidRPr="00494ACB" w:rsidRDefault="004D41A4" w:rsidP="00DF3EE5">
      <w:pPr>
        <w:numPr>
          <w:ilvl w:val="1"/>
          <w:numId w:val="29"/>
        </w:numPr>
        <w:spacing w:before="120" w:after="120" w:line="250" w:lineRule="atLeast"/>
        <w:rPr>
          <w:rFonts w:ascii="Arial" w:eastAsia="Times" w:hAnsi="Arial" w:cs="Arial"/>
          <w:sz w:val="22"/>
          <w:szCs w:val="22"/>
        </w:rPr>
      </w:pPr>
      <w:r w:rsidRPr="00494ACB">
        <w:rPr>
          <w:rFonts w:ascii="Arial" w:eastAsiaTheme="minorHAnsi" w:hAnsi="Arial" w:cs="Arial"/>
          <w:sz w:val="22"/>
          <w:szCs w:val="22"/>
        </w:rPr>
        <w:t xml:space="preserve">that victims of Aboriginal or Torres Strait Islander descent have cultural rights and familial and Aboriginal community connections relevant to financial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provided by the FAS. </w:t>
      </w:r>
    </w:p>
    <w:p w14:paraId="584423BC" w14:textId="194CFA7D" w:rsidR="004D41A4" w:rsidRPr="00494ACB" w:rsidRDefault="004D41A4" w:rsidP="0097691E">
      <w:pPr>
        <w:pStyle w:val="Heading1"/>
        <w:ind w:left="742"/>
      </w:pPr>
      <w:bookmarkStart w:id="10" w:name="_Key_terms"/>
      <w:bookmarkStart w:id="11" w:name="_Toc138923445"/>
      <w:bookmarkStart w:id="12" w:name="_Toc138927474"/>
      <w:bookmarkStart w:id="13" w:name="_Toc138949538"/>
      <w:bookmarkStart w:id="14" w:name="_Toc140047781"/>
      <w:bookmarkStart w:id="15" w:name="_Toc230273048"/>
      <w:bookmarkEnd w:id="10"/>
      <w:r w:rsidRPr="00494ACB">
        <w:t>Key terms</w:t>
      </w:r>
      <w:bookmarkEnd w:id="11"/>
      <w:bookmarkEnd w:id="12"/>
      <w:bookmarkEnd w:id="13"/>
      <w:bookmarkEnd w:id="14"/>
      <w:bookmarkEnd w:id="15"/>
    </w:p>
    <w:p w14:paraId="491BC1DB"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Bolded terms in these guidelines are defined terms. These guidelines will use the following terms unless specified otherwise:</w:t>
      </w:r>
    </w:p>
    <w:tbl>
      <w:tblPr>
        <w:tblStyle w:val="PlainTable1"/>
        <w:tblW w:w="0" w:type="auto"/>
        <w:tblInd w:w="-5" w:type="dxa"/>
        <w:tblLook w:val="04A0" w:firstRow="1" w:lastRow="0" w:firstColumn="1" w:lastColumn="0" w:noHBand="0" w:noVBand="1"/>
      </w:tblPr>
      <w:tblGrid>
        <w:gridCol w:w="2356"/>
        <w:gridCol w:w="7987"/>
      </w:tblGrid>
      <w:tr w:rsidR="004D41A4" w:rsidRPr="00494ACB" w14:paraId="471C020F" w14:textId="77777777" w:rsidTr="00BF0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shd w:val="clear" w:color="auto" w:fill="7B7B7B" w:themeFill="accent6" w:themeFillShade="BF"/>
          </w:tcPr>
          <w:p w14:paraId="48E8D13D" w14:textId="77777777" w:rsidR="004D41A4" w:rsidRPr="00494ACB" w:rsidRDefault="004D41A4" w:rsidP="004D41A4">
            <w:pPr>
              <w:spacing w:before="120" w:after="120" w:line="250" w:lineRule="atLeast"/>
              <w:ind w:left="34"/>
              <w:rPr>
                <w:rFonts w:ascii="Arial" w:eastAsia="Times" w:hAnsi="Arial" w:cs="Arial"/>
                <w:color w:val="FFFFFF" w:themeColor="background1"/>
                <w:sz w:val="22"/>
                <w:szCs w:val="22"/>
              </w:rPr>
            </w:pPr>
            <w:r w:rsidRPr="00494ACB">
              <w:rPr>
                <w:rFonts w:ascii="Arial" w:eastAsia="Times" w:hAnsi="Arial" w:cs="Arial"/>
                <w:color w:val="FFFFFF" w:themeColor="background1"/>
                <w:sz w:val="22"/>
                <w:szCs w:val="22"/>
              </w:rPr>
              <w:t xml:space="preserve">Term </w:t>
            </w:r>
          </w:p>
        </w:tc>
        <w:tc>
          <w:tcPr>
            <w:tcW w:w="7987" w:type="dxa"/>
            <w:shd w:val="clear" w:color="auto" w:fill="7B7B7B" w:themeFill="accent6" w:themeFillShade="BF"/>
          </w:tcPr>
          <w:p w14:paraId="26AFF378" w14:textId="77777777" w:rsidR="004D41A4" w:rsidRPr="00494ACB" w:rsidRDefault="004D41A4" w:rsidP="004D41A4">
            <w:pPr>
              <w:spacing w:before="120" w:after="120" w:line="250" w:lineRule="atLeast"/>
              <w:ind w:left="34"/>
              <w:cnfStyle w:val="100000000000" w:firstRow="1" w:lastRow="0" w:firstColumn="0" w:lastColumn="0" w:oddVBand="0" w:evenVBand="0" w:oddHBand="0" w:evenHBand="0" w:firstRowFirstColumn="0" w:firstRowLastColumn="0" w:lastRowFirstColumn="0" w:lastRowLastColumn="0"/>
              <w:rPr>
                <w:rFonts w:ascii="Arial" w:eastAsia="Times" w:hAnsi="Arial" w:cs="Arial"/>
                <w:color w:val="FFFFFF" w:themeColor="background1"/>
                <w:sz w:val="22"/>
                <w:szCs w:val="22"/>
              </w:rPr>
            </w:pPr>
            <w:r w:rsidRPr="00494ACB">
              <w:rPr>
                <w:rFonts w:ascii="Arial" w:eastAsia="Times" w:hAnsi="Arial" w:cs="Arial"/>
                <w:color w:val="FFFFFF" w:themeColor="background1"/>
                <w:sz w:val="22"/>
                <w:szCs w:val="22"/>
              </w:rPr>
              <w:t xml:space="preserve">Meaning </w:t>
            </w:r>
          </w:p>
        </w:tc>
      </w:tr>
      <w:tr w:rsidR="004D41A4" w:rsidRPr="00494ACB" w14:paraId="4A7F3A65"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887CD86" w14:textId="315BFF5F"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Additional evidence</w:t>
            </w:r>
            <w:r w:rsidR="00390582" w:rsidRPr="00494ACB">
              <w:rPr>
                <w:rFonts w:ascii="Arial" w:eastAsia="Times" w:hAnsi="Arial" w:cs="Arial"/>
                <w:sz w:val="22"/>
                <w:szCs w:val="22"/>
              </w:rPr>
              <w:t xml:space="preserve"> </w:t>
            </w:r>
          </w:p>
        </w:tc>
        <w:tc>
          <w:tcPr>
            <w:tcW w:w="7987" w:type="dxa"/>
          </w:tcPr>
          <w:p w14:paraId="2CE43984" w14:textId="2A863136"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bCs/>
                <w:sz w:val="22"/>
                <w:szCs w:val="22"/>
              </w:rPr>
            </w:pPr>
            <w:r w:rsidRPr="00494ACB">
              <w:rPr>
                <w:rFonts w:ascii="Arial" w:eastAsia="Times" w:hAnsi="Arial" w:cs="Arial"/>
                <w:bCs/>
                <w:sz w:val="22"/>
                <w:szCs w:val="22"/>
              </w:rPr>
              <w:t xml:space="preserve">Evidence that an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should provide if they do not have any of the </w:t>
            </w:r>
            <w:r w:rsidRPr="00494ACB">
              <w:rPr>
                <w:rFonts w:ascii="Arial" w:eastAsia="Times" w:hAnsi="Arial" w:cs="Arial"/>
                <w:b/>
                <w:sz w:val="22"/>
                <w:szCs w:val="22"/>
              </w:rPr>
              <w:t>recommended evidence</w:t>
            </w:r>
            <w:r w:rsidRPr="00494ACB">
              <w:rPr>
                <w:rFonts w:ascii="Arial" w:eastAsia="Times" w:hAnsi="Arial" w:cs="Arial"/>
                <w:bCs/>
                <w:sz w:val="22"/>
                <w:szCs w:val="22"/>
              </w:rPr>
              <w:t xml:space="preserve"> and this evidence is available to them. </w:t>
            </w:r>
            <w:r w:rsidR="00DD20ED" w:rsidRPr="00494ACB">
              <w:rPr>
                <w:rFonts w:ascii="Arial" w:eastAsia="Times" w:hAnsi="Arial" w:cs="Arial"/>
                <w:b/>
                <w:bCs/>
                <w:sz w:val="22"/>
                <w:szCs w:val="22"/>
              </w:rPr>
              <w:t>Applicant</w:t>
            </w:r>
            <w:r w:rsidRPr="00494ACB">
              <w:rPr>
                <w:rFonts w:ascii="Arial" w:eastAsia="Times" w:hAnsi="Arial" w:cs="Arial"/>
                <w:b/>
                <w:sz w:val="22"/>
                <w:szCs w:val="22"/>
              </w:rPr>
              <w:t>s</w:t>
            </w:r>
            <w:r w:rsidRPr="00494ACB">
              <w:rPr>
                <w:rFonts w:ascii="Arial" w:eastAsia="Times" w:hAnsi="Arial" w:cs="Arial"/>
                <w:bCs/>
                <w:sz w:val="22"/>
                <w:szCs w:val="22"/>
              </w:rPr>
              <w:t xml:space="preserve"> may also want to include this evidence to further support their application if the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is asking the FAS to exercise discretion when making decisions or to help explain something complex with their application. </w:t>
            </w:r>
            <w:r w:rsidR="00641F23" w:rsidRPr="00B41569">
              <w:rPr>
                <w:rFonts w:ascii="Arial" w:eastAsia="Times" w:hAnsi="Arial" w:cs="Arial"/>
                <w:sz w:val="22"/>
                <w:szCs w:val="22"/>
              </w:rPr>
              <w:t>Additional evidence</w:t>
            </w:r>
            <w:r w:rsidR="00641F23" w:rsidRPr="00494ACB">
              <w:rPr>
                <w:rFonts w:ascii="Arial" w:eastAsia="Times" w:hAnsi="Arial" w:cs="Arial"/>
                <w:bCs/>
                <w:sz w:val="22"/>
                <w:szCs w:val="22"/>
              </w:rPr>
              <w:t xml:space="preserve"> is evidence that is likely to support an application but </w:t>
            </w:r>
            <w:r w:rsidR="002D1207" w:rsidRPr="00494ACB">
              <w:rPr>
                <w:rFonts w:ascii="Arial" w:eastAsia="Times" w:hAnsi="Arial" w:cs="Arial"/>
                <w:bCs/>
                <w:sz w:val="22"/>
                <w:szCs w:val="22"/>
              </w:rPr>
              <w:t>may</w:t>
            </w:r>
            <w:r w:rsidR="00641F23" w:rsidRPr="00494ACB">
              <w:rPr>
                <w:rFonts w:ascii="Arial" w:eastAsia="Times" w:hAnsi="Arial" w:cs="Arial"/>
                <w:bCs/>
                <w:sz w:val="22"/>
                <w:szCs w:val="22"/>
              </w:rPr>
              <w:t xml:space="preserve"> not be required in the majority of applications where </w:t>
            </w:r>
            <w:r w:rsidR="00BF4440" w:rsidRPr="00494ACB">
              <w:rPr>
                <w:rFonts w:ascii="Arial" w:eastAsia="Times" w:hAnsi="Arial" w:cs="Arial"/>
                <w:bCs/>
                <w:sz w:val="22"/>
                <w:szCs w:val="22"/>
              </w:rPr>
              <w:t>other supporting information is available</w:t>
            </w:r>
            <w:r w:rsidR="00A36513" w:rsidRPr="00494ACB">
              <w:rPr>
                <w:rFonts w:ascii="Arial" w:eastAsia="Times" w:hAnsi="Arial" w:cs="Arial"/>
                <w:bCs/>
                <w:sz w:val="22"/>
                <w:szCs w:val="22"/>
              </w:rPr>
              <w:t xml:space="preserve"> and </w:t>
            </w:r>
            <w:r w:rsidR="00A36513" w:rsidRPr="00B41569">
              <w:rPr>
                <w:rFonts w:ascii="Arial" w:eastAsia="Times" w:hAnsi="Arial" w:cs="Arial"/>
                <w:sz w:val="22"/>
                <w:szCs w:val="22"/>
              </w:rPr>
              <w:t>applicants</w:t>
            </w:r>
            <w:r w:rsidR="00A36513" w:rsidRPr="00494ACB">
              <w:rPr>
                <w:rFonts w:ascii="Arial" w:eastAsia="Times" w:hAnsi="Arial" w:cs="Arial"/>
                <w:bCs/>
                <w:sz w:val="22"/>
                <w:szCs w:val="22"/>
              </w:rPr>
              <w:t xml:space="preserve"> should not seek to gather this evidence unless </w:t>
            </w:r>
            <w:r w:rsidR="00790765" w:rsidRPr="00494ACB">
              <w:rPr>
                <w:rFonts w:ascii="Arial" w:eastAsia="Times" w:hAnsi="Arial" w:cs="Arial"/>
                <w:bCs/>
                <w:sz w:val="22"/>
                <w:szCs w:val="22"/>
              </w:rPr>
              <w:t>necessary</w:t>
            </w:r>
            <w:r w:rsidR="00BF4440" w:rsidRPr="00494ACB">
              <w:rPr>
                <w:rFonts w:ascii="Arial" w:eastAsia="Times" w:hAnsi="Arial" w:cs="Arial"/>
                <w:bCs/>
                <w:sz w:val="22"/>
                <w:szCs w:val="22"/>
              </w:rPr>
              <w:t xml:space="preserve">. </w:t>
            </w:r>
          </w:p>
        </w:tc>
      </w:tr>
      <w:tr w:rsidR="004D41A4" w:rsidRPr="00494ACB" w14:paraId="71CEC8B7"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DF00C70" w14:textId="3E8F6FBE"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sidDel="00DD20ED">
              <w:rPr>
                <w:rFonts w:ascii="Arial" w:eastAsia="Times" w:hAnsi="Arial" w:cs="Arial"/>
                <w:sz w:val="22"/>
                <w:szCs w:val="22"/>
              </w:rPr>
              <w:t>Applicant</w:t>
            </w:r>
          </w:p>
        </w:tc>
        <w:tc>
          <w:tcPr>
            <w:tcW w:w="7987" w:type="dxa"/>
          </w:tcPr>
          <w:p w14:paraId="4D19CCB3" w14:textId="3DD61763"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bCs/>
                <w:sz w:val="22"/>
                <w:szCs w:val="22"/>
              </w:rPr>
              <w:t xml:space="preserve">A person who applied to the FAS for financial </w:t>
            </w:r>
            <w:r w:rsidRPr="00494ACB">
              <w:rPr>
                <w:rFonts w:ascii="Arial" w:eastAsia="Times" w:hAnsi="Arial" w:cs="Arial"/>
                <w:b/>
                <w:sz w:val="22"/>
                <w:szCs w:val="22"/>
              </w:rPr>
              <w:t>assistance</w:t>
            </w:r>
            <w:r w:rsidRPr="00494ACB">
              <w:rPr>
                <w:rFonts w:ascii="Arial" w:eastAsia="Times" w:hAnsi="Arial" w:cs="Arial"/>
                <w:bCs/>
                <w:sz w:val="22"/>
                <w:szCs w:val="22"/>
              </w:rPr>
              <w:t xml:space="preserve">. An </w:t>
            </w:r>
            <w:r w:rsidRPr="00494ACB" w:rsidDel="00DD20ED">
              <w:rPr>
                <w:rFonts w:ascii="Arial" w:eastAsia="Times" w:hAnsi="Arial" w:cs="Arial"/>
                <w:b/>
                <w:sz w:val="22"/>
                <w:szCs w:val="22"/>
              </w:rPr>
              <w:t>applicant</w:t>
            </w:r>
            <w:r w:rsidRPr="00494ACB">
              <w:rPr>
                <w:rFonts w:ascii="Arial" w:eastAsia="Times" w:hAnsi="Arial" w:cs="Arial"/>
                <w:bCs/>
                <w:sz w:val="22"/>
                <w:szCs w:val="22"/>
              </w:rPr>
              <w:t xml:space="preserve"> could be a victim of crime, someone applying for funeral expenses, or their authorised representative.</w:t>
            </w:r>
          </w:p>
        </w:tc>
      </w:tr>
      <w:tr w:rsidR="004D41A4" w:rsidRPr="00494ACB" w14:paraId="0C85F78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24F6FE9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w:t>
            </w:r>
          </w:p>
        </w:tc>
        <w:tc>
          <w:tcPr>
            <w:tcW w:w="7987" w:type="dxa"/>
          </w:tcPr>
          <w:p w14:paraId="32915566"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Financial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paid by the FAS.</w:t>
            </w:r>
          </w:p>
        </w:tc>
      </w:tr>
      <w:tr w:rsidR="004D41A4" w:rsidRPr="00494ACB" w14:paraId="1965859E"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A75EF3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 cap</w:t>
            </w:r>
          </w:p>
        </w:tc>
        <w:tc>
          <w:tcPr>
            <w:tcW w:w="7987" w:type="dxa"/>
          </w:tcPr>
          <w:p w14:paraId="69666CB7"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 maximum amount of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which the FAS can pay a victim under </w:t>
            </w:r>
            <w:r w:rsidRPr="00494ACB">
              <w:rPr>
                <w:rFonts w:ascii="Arial" w:hAnsi="Arial" w:cs="Arial"/>
                <w:b/>
                <w:sz w:val="22"/>
                <w:szCs w:val="22"/>
                <w:lang w:eastAsia="en-AU"/>
              </w:rPr>
              <w:t>the Act</w:t>
            </w:r>
            <w:r w:rsidRPr="00494ACB">
              <w:rPr>
                <w:rFonts w:ascii="Arial" w:hAnsi="Arial" w:cs="Arial"/>
                <w:sz w:val="22"/>
                <w:szCs w:val="22"/>
                <w:lang w:eastAsia="en-AU"/>
              </w:rPr>
              <w:t xml:space="preserve">. </w:t>
            </w:r>
          </w:p>
        </w:tc>
      </w:tr>
      <w:tr w:rsidR="004D41A4" w:rsidRPr="00494ACB" w14:paraId="75ACA01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6C3CFC5"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Assistance type</w:t>
            </w:r>
          </w:p>
        </w:tc>
        <w:tc>
          <w:tcPr>
            <w:tcW w:w="7987" w:type="dxa"/>
          </w:tcPr>
          <w:p w14:paraId="01069C73"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The different types of financial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available from the FAS. For example, </w:t>
            </w:r>
            <w:r w:rsidRPr="00B41569">
              <w:rPr>
                <w:rFonts w:ascii="Arial" w:hAnsi="Arial" w:cs="Arial"/>
                <w:sz w:val="22"/>
                <w:szCs w:val="22"/>
                <w:lang w:eastAsia="en-AU"/>
              </w:rPr>
              <w:t>assistance</w:t>
            </w:r>
            <w:r w:rsidRPr="00494ACB">
              <w:rPr>
                <w:rFonts w:ascii="Arial" w:hAnsi="Arial" w:cs="Arial"/>
                <w:sz w:val="22"/>
                <w:szCs w:val="22"/>
                <w:lang w:eastAsia="en-AU"/>
              </w:rPr>
              <w:t xml:space="preserve"> for counselling or medical expenses, or special financial </w:t>
            </w:r>
            <w:r w:rsidRPr="00B41569">
              <w:rPr>
                <w:rFonts w:ascii="Arial" w:hAnsi="Arial" w:cs="Arial"/>
                <w:sz w:val="22"/>
                <w:szCs w:val="22"/>
                <w:lang w:eastAsia="en-AU"/>
              </w:rPr>
              <w:t>assistance</w:t>
            </w:r>
            <w:r w:rsidRPr="00494ACB">
              <w:rPr>
                <w:rFonts w:ascii="Arial" w:hAnsi="Arial" w:cs="Arial"/>
                <w:sz w:val="22"/>
                <w:szCs w:val="22"/>
                <w:lang w:eastAsia="en-AU"/>
              </w:rPr>
              <w:t>.</w:t>
            </w:r>
          </w:p>
        </w:tc>
      </w:tr>
      <w:tr w:rsidR="004D41A4" w:rsidRPr="00494ACB" w14:paraId="5687F51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A87B5E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lastRenderedPageBreak/>
              <w:t xml:space="preserve">Assisting authorities </w:t>
            </w:r>
          </w:p>
        </w:tc>
        <w:tc>
          <w:tcPr>
            <w:tcW w:w="7987" w:type="dxa"/>
          </w:tcPr>
          <w:p w14:paraId="43595E6B"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Providing reasonable </w:t>
            </w:r>
            <w:r w:rsidRPr="00B41569">
              <w:rPr>
                <w:rFonts w:ascii="Arial" w:hAnsi="Arial" w:cs="Arial"/>
                <w:sz w:val="22"/>
                <w:szCs w:val="22"/>
                <w:lang w:eastAsia="en-AU"/>
              </w:rPr>
              <w:t>assistance</w:t>
            </w:r>
            <w:r w:rsidRPr="00494ACB">
              <w:rPr>
                <w:rFonts w:ascii="Arial" w:hAnsi="Arial" w:cs="Arial"/>
                <w:sz w:val="22"/>
                <w:szCs w:val="22"/>
                <w:lang w:eastAsia="en-AU"/>
              </w:rPr>
              <w:t xml:space="preserve"> to any person or body investigating the violent act or providing reasonable </w:t>
            </w:r>
            <w:r w:rsidRPr="00B41569">
              <w:rPr>
                <w:rFonts w:ascii="Arial" w:hAnsi="Arial" w:cs="Arial"/>
                <w:sz w:val="22"/>
                <w:szCs w:val="22"/>
                <w:lang w:eastAsia="en-AU"/>
              </w:rPr>
              <w:t>assistance</w:t>
            </w:r>
            <w:r w:rsidRPr="00494ACB">
              <w:rPr>
                <w:rFonts w:ascii="Arial" w:hAnsi="Arial" w:cs="Arial"/>
                <w:sz w:val="22"/>
                <w:szCs w:val="22"/>
                <w:lang w:eastAsia="en-AU"/>
              </w:rPr>
              <w:t xml:space="preserve"> with the arrest or prosecution of an </w:t>
            </w:r>
            <w:r w:rsidRPr="00494ACB">
              <w:rPr>
                <w:rFonts w:ascii="Arial" w:hAnsi="Arial" w:cs="Arial"/>
                <w:b/>
                <w:sz w:val="22"/>
                <w:szCs w:val="22"/>
                <w:lang w:eastAsia="en-AU"/>
              </w:rPr>
              <w:t>offender</w:t>
            </w:r>
            <w:r w:rsidRPr="00494ACB">
              <w:rPr>
                <w:rFonts w:ascii="Arial" w:hAnsi="Arial" w:cs="Arial"/>
                <w:sz w:val="22"/>
                <w:szCs w:val="22"/>
                <w:lang w:eastAsia="en-AU"/>
              </w:rPr>
              <w:t>.</w:t>
            </w:r>
          </w:p>
        </w:tc>
      </w:tr>
      <w:tr w:rsidR="004D41A4" w:rsidRPr="00494ACB" w14:paraId="238B820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8D1E1A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Attitude</w:t>
            </w:r>
          </w:p>
        </w:tc>
        <w:tc>
          <w:tcPr>
            <w:tcW w:w="7987" w:type="dxa"/>
          </w:tcPr>
          <w:p w14:paraId="66CB626B"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 feeling or opinion about something or someone, or a way of behaving.</w:t>
            </w:r>
          </w:p>
        </w:tc>
      </w:tr>
      <w:tr w:rsidR="00A737CB" w:rsidRPr="00494ACB" w14:paraId="2A69A5D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5A762A5" w14:textId="792BB81F" w:rsidR="00A737CB" w:rsidRPr="00494ACB" w:rsidRDefault="00A737CB" w:rsidP="004D41A4">
            <w:pPr>
              <w:spacing w:beforeLines="60" w:before="144" w:afterLines="60" w:after="144" w:line="250" w:lineRule="atLeast"/>
              <w:ind w:left="57" w:right="57"/>
              <w:rPr>
                <w:rFonts w:ascii="Arial" w:eastAsia="Times" w:hAnsi="Arial" w:cs="Arial"/>
                <w:sz w:val="22"/>
                <w:szCs w:val="22"/>
              </w:rPr>
            </w:pPr>
            <w:r>
              <w:rPr>
                <w:rFonts w:ascii="Arial" w:eastAsia="Times" w:hAnsi="Arial" w:cs="Arial"/>
                <w:sz w:val="22"/>
                <w:szCs w:val="22"/>
              </w:rPr>
              <w:t>Authorised future expenses</w:t>
            </w:r>
          </w:p>
        </w:tc>
        <w:tc>
          <w:tcPr>
            <w:tcW w:w="7987" w:type="dxa"/>
          </w:tcPr>
          <w:p w14:paraId="317F5A77" w14:textId="77777777" w:rsidR="00A737CB" w:rsidRDefault="00090C79"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Pr>
                <w:rFonts w:ascii="Arial" w:hAnsi="Arial" w:cs="Arial"/>
                <w:sz w:val="22"/>
                <w:szCs w:val="22"/>
                <w:lang w:eastAsia="en-AU"/>
              </w:rPr>
              <w:t xml:space="preserve">An Authorised Future Expense (AFE) is financial assistance awarded to a FAS or VOCAT applicant for expenses they are likely to incur in the future. </w:t>
            </w:r>
          </w:p>
          <w:p w14:paraId="7FEF71E9" w14:textId="77777777" w:rsidR="00090C79" w:rsidRDefault="00090C79"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Pr>
                <w:rFonts w:ascii="Arial" w:hAnsi="Arial" w:cs="Arial"/>
                <w:sz w:val="22"/>
                <w:szCs w:val="22"/>
                <w:lang w:eastAsia="en-AU"/>
              </w:rPr>
              <w:t>Throughout these Guidelines</w:t>
            </w:r>
            <w:r w:rsidR="000A5C21">
              <w:rPr>
                <w:rFonts w:ascii="Arial" w:hAnsi="Arial" w:cs="Arial"/>
                <w:sz w:val="22"/>
                <w:szCs w:val="22"/>
                <w:lang w:eastAsia="en-AU"/>
              </w:rPr>
              <w:t>, AFEs are referred to as:</w:t>
            </w:r>
          </w:p>
          <w:p w14:paraId="15297793" w14:textId="3E8BD8E0" w:rsid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expenses likely to be incurred</w:t>
            </w:r>
          </w:p>
          <w:p w14:paraId="17B0ED02" w14:textId="097C0F9B" w:rsid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expenses to be paid for in the future</w:t>
            </w:r>
          </w:p>
          <w:p w14:paraId="018019C7" w14:textId="2E385629" w:rsidR="000A5C21" w:rsidRPr="000A5C21" w:rsidRDefault="000A5C21" w:rsidP="00555BCB">
            <w:pPr>
              <w:pStyle w:val="ListParagraph"/>
              <w:numPr>
                <w:ilvl w:val="0"/>
                <w:numId w:val="114"/>
              </w:numPr>
              <w:spacing w:beforeLines="60" w:before="144" w:afterLines="60" w:after="144" w:line="250" w:lineRule="atLeast"/>
              <w:ind w:right="57"/>
              <w:cnfStyle w:val="000000000000" w:firstRow="0" w:lastRow="0" w:firstColumn="0" w:lastColumn="0" w:oddVBand="0" w:evenVBand="0" w:oddHBand="0" w:evenHBand="0" w:firstRowFirstColumn="0" w:firstRowLastColumn="0" w:lastRowFirstColumn="0" w:lastRowLastColumn="0"/>
              <w:rPr>
                <w:rFonts w:ascii="Arial" w:hAnsi="Arial" w:cs="Arial"/>
                <w:lang w:eastAsia="en-AU"/>
              </w:rPr>
            </w:pPr>
            <w:r>
              <w:rPr>
                <w:rFonts w:ascii="Arial" w:hAnsi="Arial" w:cs="Arial"/>
                <w:lang w:eastAsia="en-AU"/>
              </w:rPr>
              <w:t xml:space="preserve">expenses the applicant is likely/will have to pay for in the future. </w:t>
            </w:r>
          </w:p>
        </w:tc>
      </w:tr>
      <w:tr w:rsidR="004D41A4" w:rsidRPr="00494ACB" w14:paraId="3D81198D"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A083A9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Authorised representative</w:t>
            </w:r>
          </w:p>
        </w:tc>
        <w:tc>
          <w:tcPr>
            <w:tcW w:w="7987" w:type="dxa"/>
          </w:tcPr>
          <w:p w14:paraId="68BD3402"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 person authorised by a victim (such as a lawyer) or another legal arrangement (such as a guardianship order or </w:t>
            </w:r>
            <w:r w:rsidRPr="00494ACB">
              <w:rPr>
                <w:rFonts w:ascii="Arial" w:hAnsi="Arial" w:cs="Arial"/>
                <w:b/>
                <w:sz w:val="22"/>
                <w:szCs w:val="22"/>
                <w:lang w:eastAsia="en-AU"/>
              </w:rPr>
              <w:t>power of attorney</w:t>
            </w:r>
            <w:r w:rsidRPr="00494ACB">
              <w:rPr>
                <w:rFonts w:ascii="Arial" w:hAnsi="Arial" w:cs="Arial"/>
                <w:sz w:val="22"/>
                <w:szCs w:val="22"/>
                <w:lang w:eastAsia="en-AU"/>
              </w:rPr>
              <w:t xml:space="preserve">) to apply to the FAS and to communicate decisions in relation to that application to the FAS on behalf of that victim </w:t>
            </w:r>
            <w:r w:rsidRPr="00494ACB">
              <w:rPr>
                <w:rFonts w:ascii="Arial" w:eastAsia="Times" w:hAnsi="Arial" w:cs="Arial"/>
                <w:sz w:val="22"/>
                <w:szCs w:val="22"/>
                <w:lang w:eastAsia="en-AU"/>
              </w:rPr>
              <w:t>or make decisions on behalf of a victim where appropriate</w:t>
            </w:r>
            <w:r w:rsidRPr="00494ACB">
              <w:rPr>
                <w:rFonts w:ascii="Arial" w:hAnsi="Arial" w:cs="Arial"/>
                <w:sz w:val="22"/>
                <w:szCs w:val="22"/>
                <w:lang w:eastAsia="en-AU"/>
              </w:rPr>
              <w:t>.</w:t>
            </w:r>
          </w:p>
        </w:tc>
      </w:tr>
      <w:tr w:rsidR="004D41A4" w:rsidRPr="00494ACB" w14:paraId="6F1560F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CBE147C"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Award</w:t>
            </w:r>
          </w:p>
        </w:tc>
        <w:tc>
          <w:tcPr>
            <w:tcW w:w="7987" w:type="dxa"/>
          </w:tcPr>
          <w:p w14:paraId="43249FDB"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An award of </w:t>
            </w:r>
            <w:r w:rsidRPr="00B41569">
              <w:rPr>
                <w:rFonts w:ascii="Arial" w:eastAsia="Times" w:hAnsi="Arial" w:cs="Arial"/>
                <w:sz w:val="22"/>
                <w:szCs w:val="22"/>
              </w:rPr>
              <w:t>assistance</w:t>
            </w:r>
            <w:r w:rsidRPr="00494ACB">
              <w:rPr>
                <w:rFonts w:ascii="Arial" w:eastAsia="Times" w:hAnsi="Arial" w:cs="Arial"/>
                <w:sz w:val="22"/>
                <w:szCs w:val="22"/>
              </w:rPr>
              <w:t xml:space="preserve"> paid by the Victims of Crime Assistance Tribunal (</w:t>
            </w:r>
            <w:r w:rsidRPr="00494ACB">
              <w:rPr>
                <w:rFonts w:ascii="Arial" w:eastAsia="Times" w:hAnsi="Arial" w:cs="Arial"/>
                <w:b/>
                <w:sz w:val="22"/>
                <w:szCs w:val="22"/>
              </w:rPr>
              <w:t>VOCAT</w:t>
            </w:r>
            <w:r w:rsidRPr="00494ACB">
              <w:rPr>
                <w:rFonts w:ascii="Arial" w:eastAsia="Times" w:hAnsi="Arial" w:cs="Arial"/>
                <w:sz w:val="22"/>
                <w:szCs w:val="22"/>
              </w:rPr>
              <w:t xml:space="preserve">). </w:t>
            </w:r>
            <w:r w:rsidRPr="00494ACB">
              <w:rPr>
                <w:rFonts w:cs="Arial"/>
                <w:szCs w:val="22"/>
              </w:rPr>
              <w:t xml:space="preserve"> </w:t>
            </w:r>
            <w:r w:rsidRPr="00494ACB">
              <w:rPr>
                <w:rFonts w:ascii="Arial" w:eastAsia="Times" w:hAnsi="Arial" w:cs="Arial"/>
                <w:sz w:val="22"/>
                <w:szCs w:val="22"/>
              </w:rPr>
              <w:t xml:space="preserve">The FAS uses the term ‘award’ to refer to any award of </w:t>
            </w:r>
            <w:r w:rsidRPr="00B41569">
              <w:rPr>
                <w:rFonts w:ascii="Arial" w:eastAsia="Times" w:hAnsi="Arial" w:cs="Arial"/>
                <w:sz w:val="22"/>
                <w:szCs w:val="22"/>
              </w:rPr>
              <w:t>assistance</w:t>
            </w:r>
            <w:r w:rsidRPr="00494ACB">
              <w:rPr>
                <w:rFonts w:ascii="Arial" w:eastAsia="Times" w:hAnsi="Arial" w:cs="Arial"/>
                <w:sz w:val="22"/>
                <w:szCs w:val="22"/>
              </w:rPr>
              <w:t xml:space="preserve"> made by </w:t>
            </w:r>
            <w:r w:rsidRPr="00494ACB">
              <w:rPr>
                <w:rFonts w:ascii="Arial" w:eastAsia="Times" w:hAnsi="Arial" w:cs="Arial"/>
                <w:b/>
                <w:sz w:val="22"/>
                <w:szCs w:val="22"/>
              </w:rPr>
              <w:t>VOCAT</w:t>
            </w:r>
            <w:r w:rsidRPr="00494ACB">
              <w:rPr>
                <w:rFonts w:ascii="Arial" w:eastAsia="Times" w:hAnsi="Arial" w:cs="Arial"/>
                <w:sz w:val="22"/>
                <w:szCs w:val="22"/>
              </w:rPr>
              <w:t xml:space="preserve"> but uses the term ‘</w:t>
            </w:r>
            <w:r w:rsidRPr="00494ACB">
              <w:rPr>
                <w:rFonts w:ascii="Arial" w:eastAsia="Times" w:hAnsi="Arial" w:cs="Arial"/>
                <w:b/>
                <w:bCs/>
                <w:sz w:val="22"/>
                <w:szCs w:val="22"/>
              </w:rPr>
              <w:t>assistance</w:t>
            </w:r>
            <w:r w:rsidRPr="00494ACB">
              <w:rPr>
                <w:rFonts w:ascii="Arial" w:eastAsia="Times" w:hAnsi="Arial" w:cs="Arial"/>
                <w:sz w:val="22"/>
                <w:szCs w:val="22"/>
              </w:rPr>
              <w:t xml:space="preserve">’ to refer to </w:t>
            </w:r>
            <w:r w:rsidRPr="00494ACB">
              <w:rPr>
                <w:rFonts w:ascii="Arial" w:eastAsia="Times" w:hAnsi="Arial" w:cs="Arial"/>
                <w:b/>
                <w:bCs/>
                <w:sz w:val="22"/>
                <w:szCs w:val="22"/>
              </w:rPr>
              <w:t>assistance</w:t>
            </w:r>
            <w:r w:rsidRPr="00494ACB">
              <w:rPr>
                <w:rFonts w:ascii="Arial" w:eastAsia="Times" w:hAnsi="Arial" w:cs="Arial"/>
                <w:sz w:val="22"/>
                <w:szCs w:val="22"/>
              </w:rPr>
              <w:t xml:space="preserve"> paid by the FAS.</w:t>
            </w:r>
          </w:p>
        </w:tc>
      </w:tr>
      <w:tr w:rsidR="004D41A4" w:rsidRPr="00494ACB" w14:paraId="3790DF2B"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223687E1"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Behaviour</w:t>
            </w:r>
          </w:p>
        </w:tc>
        <w:tc>
          <w:tcPr>
            <w:tcW w:w="7987" w:type="dxa"/>
          </w:tcPr>
          <w:p w14:paraId="21077E9C"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494ACB">
              <w:rPr>
                <w:rFonts w:ascii="Arial" w:hAnsi="Arial" w:cs="Arial"/>
                <w:sz w:val="22"/>
                <w:szCs w:val="22"/>
                <w:lang w:eastAsia="en-AU"/>
              </w:rPr>
              <w:t xml:space="preserve">The way a person acts in a particular situation or under particular conditions. </w:t>
            </w:r>
          </w:p>
        </w:tc>
      </w:tr>
      <w:tr w:rsidR="003A069F" w:rsidRPr="00494ACB" w14:paraId="0F3096E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E5D5EA7" w14:textId="38546845" w:rsidR="003A069F" w:rsidRPr="00494ACB" w:rsidRDefault="003A069F" w:rsidP="004D41A4">
            <w:pPr>
              <w:spacing w:beforeLines="60" w:before="144" w:afterLines="60" w:after="144" w:line="250" w:lineRule="atLeast"/>
              <w:ind w:left="57" w:right="57"/>
              <w:rPr>
                <w:rFonts w:ascii="Arial" w:eastAsia="Times" w:hAnsi="Arial" w:cs="Arial"/>
                <w:sz w:val="22"/>
                <w:szCs w:val="22"/>
              </w:rPr>
            </w:pPr>
            <w:r>
              <w:rPr>
                <w:rFonts w:ascii="Arial" w:eastAsia="Times" w:hAnsi="Arial" w:cs="Arial"/>
                <w:sz w:val="22"/>
                <w:szCs w:val="22"/>
              </w:rPr>
              <w:t>Child</w:t>
            </w:r>
            <w:r w:rsidR="0048194D">
              <w:rPr>
                <w:rFonts w:ascii="Arial" w:eastAsia="Times" w:hAnsi="Arial" w:cs="Arial"/>
                <w:sz w:val="22"/>
                <w:szCs w:val="22"/>
              </w:rPr>
              <w:t>/Children</w:t>
            </w:r>
          </w:p>
        </w:tc>
        <w:tc>
          <w:tcPr>
            <w:tcW w:w="7987" w:type="dxa"/>
          </w:tcPr>
          <w:p w14:paraId="4F0508D4" w14:textId="3C255428" w:rsidR="003A069F" w:rsidRPr="00494ACB" w:rsidRDefault="0048194D" w:rsidP="004D41A4">
            <w:pPr>
              <w:spacing w:before="120" w:after="120" w:line="250" w:lineRule="atLeast"/>
              <w:cnfStyle w:val="000000000000" w:firstRow="0" w:lastRow="0" w:firstColumn="0" w:lastColumn="0" w:oddVBand="0" w:evenVBand="0" w:oddHBand="0" w:evenHBand="0" w:firstRowFirstColumn="0" w:firstRowLastColumn="0" w:lastRowFirstColumn="0" w:lastRowLastColumn="0"/>
              <w:rPr>
                <w:rFonts w:ascii="Arial" w:eastAsia="Times" w:hAnsi="Arial" w:cs="Arial"/>
                <w:sz w:val="22"/>
              </w:rPr>
            </w:pPr>
            <w:r>
              <w:rPr>
                <w:rFonts w:ascii="Arial" w:eastAsia="Times" w:hAnsi="Arial" w:cs="Arial"/>
                <w:sz w:val="22"/>
              </w:rPr>
              <w:t>A perso</w:t>
            </w:r>
            <w:r w:rsidR="00D11478">
              <w:rPr>
                <w:rFonts w:ascii="Arial" w:eastAsia="Times" w:hAnsi="Arial" w:cs="Arial"/>
                <w:sz w:val="22"/>
              </w:rPr>
              <w:t>n who is under 18 years of age.</w:t>
            </w:r>
          </w:p>
        </w:tc>
      </w:tr>
      <w:tr w:rsidR="004D41A4" w:rsidRPr="00494ACB" w14:paraId="1E63804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BCE4CD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Child abuse</w:t>
            </w:r>
          </w:p>
        </w:tc>
        <w:tc>
          <w:tcPr>
            <w:tcW w:w="7987" w:type="dxa"/>
          </w:tcPr>
          <w:p w14:paraId="44659962" w14:textId="77777777" w:rsidR="004D41A4" w:rsidRPr="00494ACB" w:rsidRDefault="004D41A4" w:rsidP="004D41A4">
            <w:pPr>
              <w:spacing w:before="120" w:after="120" w:line="250" w:lineRule="atLeast"/>
              <w:cnfStyle w:val="000000100000" w:firstRow="0" w:lastRow="0" w:firstColumn="0" w:lastColumn="0" w:oddVBand="0" w:evenVBand="0" w:oddHBand="1" w:evenHBand="0" w:firstRowFirstColumn="0" w:firstRowLastColumn="0" w:lastRowFirstColumn="0" w:lastRowLastColumn="0"/>
              <w:rPr>
                <w:rFonts w:ascii="Arial" w:eastAsia="Times" w:hAnsi="Arial" w:cs="Arial"/>
                <w:sz w:val="22"/>
              </w:rPr>
            </w:pPr>
            <w:r w:rsidRPr="00494ACB">
              <w:rPr>
                <w:rFonts w:ascii="Arial" w:eastAsia="Times" w:hAnsi="Arial" w:cs="Arial"/>
                <w:sz w:val="22"/>
              </w:rPr>
              <w:t xml:space="preserve">The guidelines use the definition of ‘child abuse’ from the </w:t>
            </w:r>
            <w:r w:rsidRPr="00494ACB">
              <w:rPr>
                <w:rFonts w:ascii="Arial" w:eastAsia="Times" w:hAnsi="Arial" w:cs="Arial"/>
                <w:i/>
                <w:sz w:val="22"/>
              </w:rPr>
              <w:t>Child Wellbeing and Safety Act 2005</w:t>
            </w:r>
            <w:r w:rsidRPr="00494ACB">
              <w:rPr>
                <w:rFonts w:ascii="Arial" w:eastAsia="Times" w:hAnsi="Arial" w:cs="Arial"/>
                <w:sz w:val="22"/>
              </w:rPr>
              <w:t xml:space="preserve">, which is: </w:t>
            </w:r>
          </w:p>
          <w:p w14:paraId="08BA2BEE" w14:textId="5E76C35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any act committed against the child involving a </w:t>
            </w:r>
            <w:r w:rsidRPr="00494ACB">
              <w:rPr>
                <w:rFonts w:ascii="Arial" w:eastAsiaTheme="minorHAnsi" w:hAnsi="Arial" w:cs="Arial"/>
                <w:b/>
                <w:sz w:val="22"/>
                <w:szCs w:val="22"/>
              </w:rPr>
              <w:t>sexual offence</w:t>
            </w:r>
            <w:r w:rsidRPr="00494ACB">
              <w:rPr>
                <w:rFonts w:ascii="Arial" w:eastAsiaTheme="minorHAnsi" w:hAnsi="Arial" w:cs="Arial"/>
                <w:sz w:val="22"/>
                <w:szCs w:val="22"/>
              </w:rPr>
              <w:t xml:space="preserve"> or grooming</w:t>
            </w:r>
          </w:p>
          <w:p w14:paraId="69340F71"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physical violence or serious emotional or psychological harm against the child, or </w:t>
            </w:r>
          </w:p>
          <w:p w14:paraId="0D4154EB"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serious neglect of the child. </w:t>
            </w:r>
          </w:p>
        </w:tc>
      </w:tr>
      <w:tr w:rsidR="004D41A4" w:rsidRPr="00494ACB" w14:paraId="6D18B9DD"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A3E0E5E"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Close family member</w:t>
            </w:r>
          </w:p>
        </w:tc>
        <w:tc>
          <w:tcPr>
            <w:tcW w:w="7987" w:type="dxa"/>
          </w:tcPr>
          <w:p w14:paraId="69BA2AC6" w14:textId="374183F9"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Someone who had a genuine personal relationship with the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at the time of their death </w:t>
            </w:r>
            <w:r w:rsidRPr="00494ACB">
              <w:rPr>
                <w:rFonts w:ascii="Arial" w:hAnsi="Arial" w:cs="Arial"/>
                <w:sz w:val="22"/>
                <w:szCs w:val="22"/>
                <w:u w:val="single"/>
                <w:lang w:eastAsia="en-AU"/>
              </w:rPr>
              <w:t>and</w:t>
            </w:r>
            <w:r w:rsidRPr="00494ACB">
              <w:rPr>
                <w:rFonts w:ascii="Arial" w:hAnsi="Arial" w:cs="Arial"/>
                <w:sz w:val="22"/>
                <w:szCs w:val="22"/>
                <w:lang w:eastAsia="en-AU"/>
              </w:rPr>
              <w:t xml:space="preserve"> was also</w:t>
            </w:r>
            <w:r w:rsidR="0097254A" w:rsidRPr="00494ACB">
              <w:rPr>
                <w:rFonts w:ascii="Arial" w:hAnsi="Arial" w:cs="Arial"/>
                <w:sz w:val="22"/>
                <w:szCs w:val="22"/>
                <w:lang w:eastAsia="en-AU"/>
              </w:rPr>
              <w:t xml:space="preserve"> their</w:t>
            </w:r>
            <w:r w:rsidRPr="00494ACB">
              <w:rPr>
                <w:rFonts w:ascii="Arial" w:hAnsi="Arial" w:cs="Arial"/>
                <w:sz w:val="22"/>
                <w:szCs w:val="22"/>
                <w:lang w:eastAsia="en-AU"/>
              </w:rPr>
              <w:t>:</w:t>
            </w:r>
          </w:p>
          <w:p w14:paraId="2607ED16" w14:textId="22E60825"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spouse or domestic partner</w:t>
            </w:r>
          </w:p>
          <w:p w14:paraId="191F21D6" w14:textId="5DCCFA63"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parent, guardian or step-parent </w:t>
            </w:r>
          </w:p>
          <w:p w14:paraId="5A61D519" w14:textId="1BAE992F"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child, step-child or child through guardianship, or </w:t>
            </w:r>
          </w:p>
          <w:p w14:paraId="76390F6C" w14:textId="14376529"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lastRenderedPageBreak/>
              <w:t xml:space="preserve">sibling or step-sibling.  </w:t>
            </w:r>
          </w:p>
          <w:p w14:paraId="06119F4B" w14:textId="78F3706F" w:rsidR="004D41A4" w:rsidRPr="00A0196D"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A close </w:t>
            </w:r>
            <w:r w:rsidRPr="00494ACB">
              <w:rPr>
                <w:rFonts w:ascii="Arial" w:hAnsi="Arial" w:cs="Arial"/>
                <w:b/>
                <w:sz w:val="22"/>
                <w:szCs w:val="22"/>
                <w:lang w:eastAsia="en-AU"/>
              </w:rPr>
              <w:t>family member</w:t>
            </w:r>
            <w:r w:rsidRPr="00494ACB">
              <w:rPr>
                <w:rFonts w:ascii="Arial" w:hAnsi="Arial" w:cs="Arial"/>
                <w:sz w:val="22"/>
                <w:szCs w:val="22"/>
                <w:lang w:eastAsia="en-AU"/>
              </w:rPr>
              <w:t xml:space="preserve"> can also be someone who the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considered to be </w:t>
            </w:r>
            <w:r w:rsidR="00E923F1" w:rsidRPr="00494ACB">
              <w:rPr>
                <w:rFonts w:ascii="Arial" w:hAnsi="Arial" w:cs="Arial"/>
                <w:sz w:val="22"/>
                <w:szCs w:val="22"/>
                <w:lang w:eastAsia="en-AU"/>
              </w:rPr>
              <w:t xml:space="preserve">a </w:t>
            </w:r>
            <w:r w:rsidRPr="00494ACB">
              <w:rPr>
                <w:rFonts w:ascii="Arial" w:hAnsi="Arial" w:cs="Arial"/>
                <w:sz w:val="22"/>
                <w:szCs w:val="22"/>
                <w:lang w:eastAsia="en-AU"/>
              </w:rPr>
              <w:t xml:space="preserve">close </w:t>
            </w:r>
            <w:r w:rsidRPr="00494ACB">
              <w:rPr>
                <w:rFonts w:ascii="Arial" w:hAnsi="Arial" w:cs="Arial"/>
                <w:b/>
                <w:sz w:val="22"/>
                <w:szCs w:val="22"/>
                <w:lang w:eastAsia="en-AU"/>
              </w:rPr>
              <w:t>family member</w:t>
            </w:r>
            <w:r w:rsidRPr="00494ACB">
              <w:rPr>
                <w:rFonts w:ascii="Arial" w:hAnsi="Arial" w:cs="Arial"/>
                <w:sz w:val="22"/>
                <w:szCs w:val="22"/>
                <w:lang w:eastAsia="en-AU"/>
              </w:rPr>
              <w:t xml:space="preserve"> at the time of their death as determined by the circumstances of their relationship. This could include Aboriginal kinship relationships and chosen families.</w:t>
            </w:r>
          </w:p>
        </w:tc>
      </w:tr>
      <w:tr w:rsidR="004D41A4" w:rsidRPr="00494ACB" w14:paraId="1FFDF6D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89F474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lastRenderedPageBreak/>
              <w:t>Criminal act</w:t>
            </w:r>
          </w:p>
        </w:tc>
        <w:tc>
          <w:tcPr>
            <w:tcW w:w="7987" w:type="dxa"/>
          </w:tcPr>
          <w:p w14:paraId="417E292A" w14:textId="2C309B81"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An act or failure to act that</w:t>
            </w:r>
            <w:r w:rsidRPr="00494ACB" w:rsidDel="00D62FA1">
              <w:rPr>
                <w:rFonts w:ascii="Arial" w:hAnsi="Arial" w:cs="Arial"/>
                <w:sz w:val="22"/>
                <w:szCs w:val="22"/>
                <w:lang w:eastAsia="en-AU"/>
              </w:rPr>
              <w:t xml:space="preserve"> </w:t>
            </w:r>
            <w:r w:rsidRPr="00494ACB">
              <w:rPr>
                <w:rFonts w:ascii="Arial" w:hAnsi="Arial" w:cs="Arial"/>
                <w:sz w:val="22"/>
                <w:szCs w:val="22"/>
                <w:lang w:eastAsia="en-AU"/>
              </w:rPr>
              <w:t xml:space="preserve">is a </w:t>
            </w:r>
            <w:r w:rsidRPr="00494ACB">
              <w:rPr>
                <w:rFonts w:ascii="Arial" w:hAnsi="Arial" w:cs="Arial"/>
                <w:b/>
                <w:sz w:val="22"/>
                <w:szCs w:val="22"/>
                <w:lang w:eastAsia="en-AU"/>
              </w:rPr>
              <w:t>relevant offence</w:t>
            </w:r>
            <w:r w:rsidRPr="00494ACB">
              <w:rPr>
                <w:rFonts w:ascii="Arial" w:hAnsi="Arial" w:cs="Arial"/>
                <w:sz w:val="22"/>
                <w:szCs w:val="22"/>
                <w:lang w:eastAsia="en-AU"/>
              </w:rPr>
              <w:t xml:space="preserve"> under the Act. This includes acts that would be a </w:t>
            </w:r>
            <w:r w:rsidRPr="00494ACB">
              <w:rPr>
                <w:rFonts w:ascii="Arial" w:hAnsi="Arial" w:cs="Arial"/>
                <w:b/>
                <w:sz w:val="22"/>
                <w:szCs w:val="22"/>
                <w:lang w:eastAsia="en-AU"/>
              </w:rPr>
              <w:t>relevant offence</w:t>
            </w:r>
            <w:r w:rsidRPr="00494ACB">
              <w:rPr>
                <w:rFonts w:ascii="Arial" w:hAnsi="Arial" w:cs="Arial"/>
                <w:sz w:val="22"/>
                <w:szCs w:val="22"/>
                <w:lang w:eastAsia="en-AU"/>
              </w:rPr>
              <w:t xml:space="preserve"> even where the person is not criminally responsible for the offence because </w:t>
            </w:r>
            <w:r w:rsidR="009F1C6C" w:rsidRPr="00494ACB">
              <w:rPr>
                <w:rFonts w:ascii="Arial" w:hAnsi="Arial" w:cs="Arial"/>
                <w:sz w:val="22"/>
                <w:szCs w:val="22"/>
                <w:lang w:eastAsia="en-AU"/>
              </w:rPr>
              <w:t xml:space="preserve">of </w:t>
            </w:r>
            <w:r w:rsidRPr="00494ACB">
              <w:rPr>
                <w:rFonts w:ascii="Arial" w:hAnsi="Arial" w:cs="Arial"/>
                <w:sz w:val="22"/>
                <w:szCs w:val="22"/>
                <w:lang w:eastAsia="en-AU"/>
              </w:rPr>
              <w:t xml:space="preserve">age, mental impairment or a lawful defence. This includes where the </w:t>
            </w:r>
            <w:r w:rsidRPr="00494ACB">
              <w:rPr>
                <w:rFonts w:ascii="Arial" w:hAnsi="Arial" w:cs="Arial"/>
                <w:b/>
                <w:sz w:val="22"/>
                <w:szCs w:val="22"/>
                <w:lang w:eastAsia="en-AU"/>
              </w:rPr>
              <w:t>offender</w:t>
            </w:r>
            <w:r w:rsidRPr="00494ACB">
              <w:rPr>
                <w:rFonts w:ascii="Arial" w:hAnsi="Arial" w:cs="Arial"/>
                <w:sz w:val="22"/>
                <w:szCs w:val="22"/>
                <w:lang w:eastAsia="en-AU"/>
              </w:rPr>
              <w:t xml:space="preserve"> is a child under the minimum age of criminal responsibility or has been found not guilty because of mental impairment. </w:t>
            </w:r>
          </w:p>
        </w:tc>
      </w:tr>
      <w:tr w:rsidR="004D41A4" w:rsidRPr="00494ACB" w14:paraId="11AAFF1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CF373FD"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Decision making capacity (otherwise known as ‘legal capacity’)</w:t>
            </w:r>
          </w:p>
        </w:tc>
        <w:tc>
          <w:tcPr>
            <w:tcW w:w="7987" w:type="dxa"/>
          </w:tcPr>
          <w:p w14:paraId="52B5A19A" w14:textId="7777777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section 5 of the </w:t>
            </w:r>
            <w:r w:rsidRPr="00494ACB">
              <w:rPr>
                <w:rFonts w:ascii="Arial" w:eastAsia="Times" w:hAnsi="Arial" w:cs="Arial"/>
                <w:i/>
                <w:iCs/>
                <w:sz w:val="22"/>
                <w:szCs w:val="22"/>
              </w:rPr>
              <w:t xml:space="preserve">Guardianship and Administration Act 2019. </w:t>
            </w:r>
            <w:r w:rsidRPr="00494ACB">
              <w:rPr>
                <w:rFonts w:ascii="Arial" w:eastAsia="Times" w:hAnsi="Arial" w:cs="Arial"/>
                <w:sz w:val="22"/>
                <w:szCs w:val="22"/>
              </w:rPr>
              <w:t>It means the ability or capacity of a person to:</w:t>
            </w:r>
          </w:p>
          <w:p w14:paraId="1D0571FB"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understand information relevant to life decisions and the effect of that decision </w:t>
            </w:r>
          </w:p>
          <w:p w14:paraId="74F26646"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retain that information to the extent necessary to make a decision</w:t>
            </w:r>
          </w:p>
          <w:p w14:paraId="124A7F3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use or weigh that information as part of the process of making a decision, and </w:t>
            </w:r>
          </w:p>
          <w:p w14:paraId="4EFE6D11"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rPr>
              <w:t>communicate the decision and the person’s views and needs as to the decision in some way, including by speech, gesture or other means.</w:t>
            </w:r>
          </w:p>
        </w:tc>
      </w:tr>
      <w:tr w:rsidR="004D41A4" w:rsidRPr="00494ACB" w14:paraId="7CE1EFC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808EDFE"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Dependant</w:t>
            </w:r>
          </w:p>
        </w:tc>
        <w:tc>
          <w:tcPr>
            <w:tcW w:w="7987" w:type="dxa"/>
          </w:tcPr>
          <w:p w14:paraId="399F24E8"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Means a person who:</w:t>
            </w:r>
          </w:p>
          <w:p w14:paraId="2957A6E2" w14:textId="4447CE02"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was wholly or substantially dependent on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income at the time of their death, or would have been so dependent if not for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incapacity due to the </w:t>
            </w:r>
            <w:r w:rsidRPr="00494ACB">
              <w:rPr>
                <w:rFonts w:ascii="Arial" w:eastAsiaTheme="minorHAnsi" w:hAnsi="Arial" w:cs="Arial"/>
                <w:b/>
                <w:sz w:val="22"/>
                <w:szCs w:val="22"/>
              </w:rPr>
              <w:t>injury</w:t>
            </w:r>
            <w:r w:rsidRPr="00494ACB">
              <w:rPr>
                <w:rFonts w:ascii="Arial" w:eastAsiaTheme="minorHAnsi" w:hAnsi="Arial" w:cs="Arial"/>
                <w:sz w:val="22"/>
                <w:szCs w:val="22"/>
              </w:rPr>
              <w:t xml:space="preserve"> from which the person passed away, or</w:t>
            </w:r>
          </w:p>
          <w:p w14:paraId="22A9F45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of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born after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death, who would have been a </w:t>
            </w:r>
            <w:r w:rsidRPr="00CA7CC6">
              <w:rPr>
                <w:rFonts w:ascii="Arial" w:eastAsiaTheme="minorHAnsi" w:hAnsi="Arial" w:cs="Arial"/>
                <w:sz w:val="22"/>
                <w:szCs w:val="22"/>
              </w:rPr>
              <w:t>dependant</w:t>
            </w:r>
            <w:r w:rsidRPr="00494ACB">
              <w:rPr>
                <w:rFonts w:ascii="Arial" w:eastAsiaTheme="minorHAnsi" w:hAnsi="Arial" w:cs="Arial"/>
                <w:sz w:val="22"/>
                <w:szCs w:val="22"/>
              </w:rPr>
              <w:t xml:space="preserve"> if born before the </w:t>
            </w:r>
            <w:r w:rsidRPr="00494ACB">
              <w:rPr>
                <w:rFonts w:ascii="Arial" w:eastAsiaTheme="minorHAnsi" w:hAnsi="Arial" w:cs="Arial"/>
                <w:b/>
                <w:sz w:val="22"/>
                <w:szCs w:val="22"/>
              </w:rPr>
              <w:t>primary victim’s</w:t>
            </w:r>
            <w:r w:rsidRPr="00494ACB">
              <w:rPr>
                <w:rFonts w:ascii="Arial" w:eastAsiaTheme="minorHAnsi" w:hAnsi="Arial" w:cs="Arial"/>
                <w:sz w:val="22"/>
                <w:szCs w:val="22"/>
              </w:rPr>
              <w:t xml:space="preserve"> death. </w:t>
            </w:r>
          </w:p>
          <w:p w14:paraId="6D0F3E9D" w14:textId="11B709C2"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example, if a partner was dependent on the income of a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who passed away as a result of the violent act, they would likely be </w:t>
            </w:r>
            <w:r w:rsidR="009C36D4" w:rsidRPr="00494ACB">
              <w:rPr>
                <w:rFonts w:ascii="Arial" w:hAnsi="Arial" w:cs="Arial"/>
                <w:sz w:val="22"/>
                <w:szCs w:val="22"/>
                <w:lang w:eastAsia="en-AU"/>
              </w:rPr>
              <w:t xml:space="preserve">a </w:t>
            </w:r>
            <w:r w:rsidRPr="00CA7CC6">
              <w:rPr>
                <w:rFonts w:ascii="Arial" w:hAnsi="Arial" w:cs="Arial"/>
                <w:sz w:val="22"/>
                <w:szCs w:val="22"/>
                <w:lang w:eastAsia="en-AU"/>
              </w:rPr>
              <w:t>depend</w:t>
            </w:r>
            <w:r w:rsidR="009C36D4" w:rsidRPr="00CA7CC6">
              <w:rPr>
                <w:rFonts w:ascii="Arial" w:hAnsi="Arial" w:cs="Arial"/>
                <w:sz w:val="22"/>
                <w:szCs w:val="22"/>
                <w:lang w:eastAsia="en-AU"/>
              </w:rPr>
              <w:t>a</w:t>
            </w:r>
            <w:r w:rsidRPr="00CA7CC6">
              <w:rPr>
                <w:rFonts w:ascii="Arial" w:hAnsi="Arial" w:cs="Arial"/>
                <w:sz w:val="22"/>
                <w:szCs w:val="22"/>
                <w:lang w:eastAsia="en-AU"/>
              </w:rPr>
              <w:t>nt</w:t>
            </w:r>
            <w:r w:rsidRPr="00494ACB">
              <w:rPr>
                <w:rFonts w:ascii="Arial" w:hAnsi="Arial" w:cs="Arial"/>
                <w:sz w:val="22"/>
                <w:szCs w:val="22"/>
                <w:lang w:eastAsia="en-AU"/>
              </w:rPr>
              <w:t>.</w:t>
            </w:r>
          </w:p>
        </w:tc>
      </w:tr>
      <w:tr w:rsidR="004D41A4" w:rsidRPr="00494ACB" w14:paraId="729EB9C2"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02B901D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Exacerbation</w:t>
            </w:r>
          </w:p>
        </w:tc>
        <w:tc>
          <w:tcPr>
            <w:tcW w:w="7987" w:type="dxa"/>
          </w:tcPr>
          <w:p w14:paraId="0E872B8F" w14:textId="75C5A0FA" w:rsidR="004D41A4" w:rsidRPr="00494ACB" w:rsidRDefault="007A4A32"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The</w:t>
            </w:r>
            <w:r w:rsidR="004D41A4" w:rsidRPr="00494ACB">
              <w:rPr>
                <w:rFonts w:ascii="Arial" w:hAnsi="Arial" w:cs="Arial"/>
                <w:sz w:val="22"/>
                <w:szCs w:val="22"/>
                <w:lang w:eastAsia="en-AU"/>
              </w:rPr>
              <w:t xml:space="preserve"> worsening of pre-existing symptoms,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or illness either from actual physical harm or psychological or psychiatric harm. </w:t>
            </w:r>
          </w:p>
        </w:tc>
      </w:tr>
      <w:tr w:rsidR="004D41A4" w:rsidRPr="00494ACB" w14:paraId="36B8D16C"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614911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External review</w:t>
            </w:r>
          </w:p>
        </w:tc>
        <w:tc>
          <w:tcPr>
            <w:tcW w:w="7987" w:type="dxa"/>
          </w:tcPr>
          <w:p w14:paraId="4E0F2986" w14:textId="3AF5A5AC"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appeals a decision made by the FAS to the Victorian Civil and Administrative Tribunal (VCAT). In most cases,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must first apply for an </w:t>
            </w:r>
            <w:r w:rsidRPr="00494ACB">
              <w:rPr>
                <w:rFonts w:ascii="Arial" w:hAnsi="Arial" w:cs="Arial"/>
                <w:b/>
                <w:sz w:val="22"/>
                <w:szCs w:val="22"/>
                <w:lang w:eastAsia="en-AU"/>
              </w:rPr>
              <w:t>internal review</w:t>
            </w:r>
            <w:r w:rsidRPr="00494ACB">
              <w:rPr>
                <w:rFonts w:ascii="Arial" w:hAnsi="Arial" w:cs="Arial"/>
                <w:sz w:val="22"/>
                <w:szCs w:val="22"/>
                <w:lang w:eastAsia="en-AU"/>
              </w:rPr>
              <w:t xml:space="preserve"> at the FAS before they can apply to VCAT.</w:t>
            </w:r>
          </w:p>
        </w:tc>
      </w:tr>
      <w:tr w:rsidR="004D41A4" w:rsidRPr="00494ACB" w14:paraId="5D85826B"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B46EA9B"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Family member</w:t>
            </w:r>
          </w:p>
        </w:tc>
        <w:tc>
          <w:tcPr>
            <w:tcW w:w="7987" w:type="dxa"/>
          </w:tcPr>
          <w:p w14:paraId="1AA33C5D" w14:textId="7777777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For the purposes of the definition of ‘</w:t>
            </w:r>
            <w:r w:rsidRPr="00494ACB">
              <w:rPr>
                <w:rFonts w:ascii="Arial" w:hAnsi="Arial" w:cs="Arial"/>
                <w:b/>
                <w:sz w:val="22"/>
                <w:szCs w:val="22"/>
                <w:lang w:eastAsia="en-AU"/>
              </w:rPr>
              <w:t>family violence</w:t>
            </w:r>
            <w:r w:rsidRPr="00494ACB">
              <w:rPr>
                <w:rFonts w:ascii="Arial" w:hAnsi="Arial" w:cs="Arial"/>
                <w:sz w:val="22"/>
                <w:szCs w:val="22"/>
                <w:lang w:eastAsia="en-AU"/>
              </w:rPr>
              <w:t xml:space="preserve">’ in these guidelines, family member has the meaning as defined in the </w:t>
            </w:r>
            <w:r w:rsidRPr="00494ACB">
              <w:rPr>
                <w:rFonts w:ascii="Arial" w:hAnsi="Arial" w:cs="Arial"/>
                <w:i/>
                <w:iCs/>
                <w:sz w:val="22"/>
                <w:szCs w:val="22"/>
                <w:lang w:eastAsia="en-AU"/>
              </w:rPr>
              <w:t>Family Violence Protection Act 2008.</w:t>
            </w:r>
            <w:r w:rsidRPr="00494ACB">
              <w:rPr>
                <w:rFonts w:ascii="Arial" w:hAnsi="Arial" w:cs="Arial"/>
                <w:sz w:val="22"/>
                <w:szCs w:val="22"/>
                <w:lang w:eastAsia="en-AU"/>
              </w:rPr>
              <w:t xml:space="preserve"> </w:t>
            </w:r>
          </w:p>
          <w:p w14:paraId="034F7F99" w14:textId="5A39A921"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the purposes of these guidelines, </w:t>
            </w:r>
            <w:r w:rsidR="001B7004" w:rsidRPr="00494ACB">
              <w:rPr>
                <w:rFonts w:ascii="Arial" w:hAnsi="Arial" w:cs="Arial"/>
                <w:sz w:val="22"/>
                <w:szCs w:val="22"/>
                <w:lang w:eastAsia="en-AU"/>
              </w:rPr>
              <w:t xml:space="preserve">this </w:t>
            </w:r>
            <w:r w:rsidRPr="00494ACB">
              <w:rPr>
                <w:rFonts w:ascii="Arial" w:hAnsi="Arial" w:cs="Arial"/>
                <w:sz w:val="22"/>
                <w:szCs w:val="22"/>
                <w:lang w:eastAsia="en-AU"/>
              </w:rPr>
              <w:t>means</w:t>
            </w:r>
            <w:r w:rsidR="008E28E4" w:rsidRPr="00494ACB">
              <w:rPr>
                <w:rFonts w:ascii="Arial" w:hAnsi="Arial" w:cs="Arial"/>
                <w:sz w:val="22"/>
                <w:szCs w:val="22"/>
                <w:lang w:eastAsia="en-AU"/>
              </w:rPr>
              <w:t xml:space="preserve"> a </w:t>
            </w:r>
            <w:r w:rsidR="00CA7807" w:rsidRPr="00494ACB">
              <w:rPr>
                <w:rFonts w:ascii="Arial" w:hAnsi="Arial" w:cs="Arial"/>
                <w:sz w:val="22"/>
                <w:szCs w:val="22"/>
                <w:lang w:eastAsia="en-AU"/>
              </w:rPr>
              <w:t>person who</w:t>
            </w:r>
            <w:r w:rsidRPr="00494ACB">
              <w:rPr>
                <w:rFonts w:ascii="Arial" w:hAnsi="Arial" w:cs="Arial"/>
                <w:sz w:val="22"/>
                <w:szCs w:val="22"/>
                <w:lang w:eastAsia="en-AU"/>
              </w:rPr>
              <w:t>:</w:t>
            </w:r>
          </w:p>
          <w:p w14:paraId="1BDED2D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or has been, the </w:t>
            </w:r>
            <w:r w:rsidRPr="00494ACB">
              <w:rPr>
                <w:rFonts w:ascii="Arial" w:eastAsiaTheme="minorHAnsi" w:hAnsi="Arial" w:cs="Arial"/>
                <w:b/>
                <w:sz w:val="22"/>
                <w:szCs w:val="22"/>
              </w:rPr>
              <w:t>victim’s</w:t>
            </w:r>
            <w:r w:rsidRPr="00494ACB">
              <w:rPr>
                <w:rFonts w:ascii="Arial" w:eastAsiaTheme="minorHAnsi" w:hAnsi="Arial" w:cs="Arial"/>
                <w:sz w:val="22"/>
                <w:szCs w:val="22"/>
              </w:rPr>
              <w:t xml:space="preserve"> spouse or domestic partner</w:t>
            </w:r>
          </w:p>
          <w:p w14:paraId="4E4A8BA5"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has, or has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 </w:t>
            </w:r>
            <w:r w:rsidRPr="00494ACB">
              <w:rPr>
                <w:rFonts w:ascii="Arial" w:eastAsiaTheme="minorHAnsi" w:hAnsi="Arial" w:cs="Arial"/>
                <w:b/>
                <w:sz w:val="22"/>
                <w:szCs w:val="22"/>
              </w:rPr>
              <w:t>victim</w:t>
            </w:r>
          </w:p>
          <w:p w14:paraId="1CDC231E"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or has been, a relative of the </w:t>
            </w:r>
            <w:r w:rsidRPr="00494ACB">
              <w:rPr>
                <w:rFonts w:ascii="Arial" w:eastAsiaTheme="minorHAnsi" w:hAnsi="Arial" w:cs="Arial"/>
                <w:b/>
                <w:sz w:val="22"/>
                <w:szCs w:val="22"/>
              </w:rPr>
              <w:t>victim</w:t>
            </w:r>
          </w:p>
          <w:p w14:paraId="443BF823"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who normally or regularly resides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or has previously resided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on a normal or regular basis </w:t>
            </w:r>
          </w:p>
          <w:p w14:paraId="4BAB201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a child of a person who has, or has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or </w:t>
            </w:r>
          </w:p>
          <w:p w14:paraId="7EFA25B5"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rPr>
            </w:pPr>
            <w:r w:rsidRPr="00494ACB">
              <w:rPr>
                <w:rFonts w:ascii="Arial" w:eastAsiaTheme="minorHAnsi" w:hAnsi="Arial" w:cs="Arial"/>
                <w:sz w:val="22"/>
                <w:szCs w:val="22"/>
              </w:rPr>
              <w:t xml:space="preserve">is someone who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regarded as being like a family member, having regard to the circumstances of the relationship.</w:t>
            </w:r>
          </w:p>
        </w:tc>
      </w:tr>
      <w:tr w:rsidR="004D41A4" w:rsidRPr="00494ACB" w14:paraId="39BCB8E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5E931D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Family violence</w:t>
            </w:r>
          </w:p>
        </w:tc>
        <w:tc>
          <w:tcPr>
            <w:tcW w:w="7987" w:type="dxa"/>
          </w:tcPr>
          <w:p w14:paraId="3E29DF52" w14:textId="5FCA73E3"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Family violence in </w:t>
            </w:r>
            <w:r w:rsidR="00050980" w:rsidRPr="00494ACB">
              <w:rPr>
                <w:rFonts w:ascii="Arial" w:hAnsi="Arial" w:cs="Arial"/>
                <w:sz w:val="22"/>
                <w:szCs w:val="22"/>
                <w:lang w:eastAsia="en-AU"/>
              </w:rPr>
              <w:t xml:space="preserve">these </w:t>
            </w:r>
            <w:r w:rsidRPr="00494ACB">
              <w:rPr>
                <w:rFonts w:ascii="Arial" w:hAnsi="Arial" w:cs="Arial"/>
                <w:sz w:val="22"/>
                <w:szCs w:val="22"/>
                <w:lang w:eastAsia="en-AU"/>
              </w:rPr>
              <w:t>guideline</w:t>
            </w:r>
            <w:r w:rsidR="00050980" w:rsidRPr="00494ACB">
              <w:rPr>
                <w:rFonts w:ascii="Arial" w:hAnsi="Arial" w:cs="Arial"/>
                <w:sz w:val="22"/>
                <w:szCs w:val="22"/>
                <w:lang w:eastAsia="en-AU"/>
              </w:rPr>
              <w:t>s</w:t>
            </w:r>
            <w:r w:rsidRPr="00494ACB">
              <w:rPr>
                <w:rFonts w:ascii="Arial" w:hAnsi="Arial" w:cs="Arial"/>
                <w:sz w:val="22"/>
                <w:szCs w:val="22"/>
                <w:lang w:eastAsia="en-AU"/>
              </w:rPr>
              <w:t xml:space="preserve"> has the meaning as defined in the </w:t>
            </w:r>
            <w:r w:rsidRPr="00494ACB">
              <w:rPr>
                <w:rFonts w:ascii="Arial" w:hAnsi="Arial" w:cs="Arial"/>
                <w:i/>
                <w:iCs/>
                <w:sz w:val="22"/>
                <w:szCs w:val="22"/>
                <w:lang w:eastAsia="en-AU"/>
              </w:rPr>
              <w:t>Family Violence Protection Act 2008</w:t>
            </w:r>
            <w:r w:rsidRPr="00494ACB">
              <w:rPr>
                <w:rFonts w:ascii="Arial" w:hAnsi="Arial" w:cs="Arial"/>
                <w:sz w:val="22"/>
                <w:szCs w:val="22"/>
                <w:lang w:eastAsia="en-AU"/>
              </w:rPr>
              <w:t xml:space="preserve">. </w:t>
            </w:r>
          </w:p>
          <w:p w14:paraId="67691AF0"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This is </w:t>
            </w:r>
            <w:r w:rsidRPr="00494ACB">
              <w:rPr>
                <w:rFonts w:ascii="Arial" w:hAnsi="Arial" w:cs="Arial"/>
                <w:b/>
                <w:sz w:val="22"/>
                <w:szCs w:val="22"/>
                <w:lang w:eastAsia="en-AU"/>
              </w:rPr>
              <w:t>behaviour</w:t>
            </w:r>
            <w:r w:rsidRPr="00494ACB">
              <w:rPr>
                <w:rFonts w:ascii="Arial" w:hAnsi="Arial" w:cs="Arial"/>
                <w:sz w:val="22"/>
                <w:szCs w:val="22"/>
                <w:lang w:eastAsia="en-AU"/>
              </w:rPr>
              <w:t xml:space="preserve"> towards a family member that is:</w:t>
            </w:r>
          </w:p>
          <w:p w14:paraId="463B545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physically abusive</w:t>
            </w:r>
          </w:p>
          <w:p w14:paraId="6D1F3757"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sexually abusive</w:t>
            </w:r>
          </w:p>
          <w:p w14:paraId="619AE51D"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emotionally abusive</w:t>
            </w:r>
          </w:p>
          <w:p w14:paraId="0E546194"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psychologically abusive</w:t>
            </w:r>
          </w:p>
          <w:p w14:paraId="56302EA6"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economically abusive</w:t>
            </w:r>
          </w:p>
          <w:p w14:paraId="117A85E0"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threatening</w:t>
            </w:r>
          </w:p>
          <w:p w14:paraId="246EA79C"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coercive, or </w:t>
            </w:r>
          </w:p>
          <w:p w14:paraId="4420DF38"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b/>
                <w:sz w:val="22"/>
                <w:szCs w:val="22"/>
                <w:lang w:eastAsia="en-AU"/>
              </w:rPr>
              <w:t>behaviour</w:t>
            </w:r>
            <w:r w:rsidRPr="00494ACB">
              <w:rPr>
                <w:rFonts w:ascii="Arial" w:eastAsiaTheme="minorHAnsi" w:hAnsi="Arial" w:cs="Arial"/>
                <w:sz w:val="22"/>
                <w:szCs w:val="22"/>
                <w:lang w:eastAsia="en-AU"/>
              </w:rPr>
              <w:t xml:space="preserve"> that controls or dominates the family member in any other way and causes them to fear for their safety or that of someone else. </w:t>
            </w:r>
          </w:p>
          <w:p w14:paraId="3C202F20" w14:textId="77777777" w:rsidR="004D41A4" w:rsidRPr="00494ACB" w:rsidRDefault="004D41A4" w:rsidP="004D41A4">
            <w:pPr>
              <w:spacing w:beforeLines="60" w:before="144" w:afterLines="60" w:after="144"/>
              <w:ind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lang w:eastAsia="en-AU"/>
              </w:rPr>
            </w:pPr>
            <w:r w:rsidRPr="00494ACB">
              <w:rPr>
                <w:rFonts w:ascii="Arial" w:eastAsia="Times" w:hAnsi="Arial" w:cs="Arial"/>
                <w:sz w:val="22"/>
                <w:szCs w:val="22"/>
              </w:rPr>
              <w:t xml:space="preserve">Family violence can also be </w:t>
            </w:r>
            <w:r w:rsidRPr="00494ACB">
              <w:rPr>
                <w:rFonts w:ascii="Arial" w:eastAsia="Times" w:hAnsi="Arial" w:cs="Arial"/>
                <w:b/>
                <w:sz w:val="22"/>
                <w:szCs w:val="22"/>
              </w:rPr>
              <w:t>behaviour</w:t>
            </w:r>
            <w:r w:rsidRPr="00494ACB">
              <w:rPr>
                <w:rFonts w:ascii="Arial" w:eastAsia="Times" w:hAnsi="Arial" w:cs="Arial"/>
                <w:sz w:val="22"/>
                <w:szCs w:val="22"/>
              </w:rPr>
              <w:t xml:space="preserve"> that causes a child to hear, witness or be exposed to the effects of other types of family violence.</w:t>
            </w:r>
          </w:p>
        </w:tc>
      </w:tr>
      <w:tr w:rsidR="004D41A4" w:rsidRPr="00494ACB" w14:paraId="18D8AF2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80EBE21"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 xml:space="preserve">FAS variation </w:t>
            </w:r>
          </w:p>
        </w:tc>
        <w:tc>
          <w:tcPr>
            <w:tcW w:w="7987" w:type="dxa"/>
          </w:tcPr>
          <w:p w14:paraId="08A0B8A8"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 variation of </w:t>
            </w:r>
            <w:r w:rsidRPr="00494ACB">
              <w:rPr>
                <w:rFonts w:ascii="Arial" w:eastAsia="Times" w:hAnsi="Arial" w:cs="Arial"/>
                <w:b/>
                <w:bCs/>
                <w:sz w:val="22"/>
                <w:szCs w:val="22"/>
              </w:rPr>
              <w:t>assistance</w:t>
            </w:r>
            <w:r w:rsidRPr="00494ACB">
              <w:rPr>
                <w:rFonts w:ascii="Arial" w:eastAsia="Times" w:hAnsi="Arial" w:cs="Arial"/>
                <w:sz w:val="22"/>
                <w:szCs w:val="22"/>
              </w:rPr>
              <w:t xml:space="preserve"> that was provided by the FAS. </w:t>
            </w:r>
          </w:p>
        </w:tc>
      </w:tr>
      <w:tr w:rsidR="004D41A4" w:rsidRPr="00494ACB" w14:paraId="603615B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BC3D510"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Health Service Provider</w:t>
            </w:r>
          </w:p>
        </w:tc>
        <w:tc>
          <w:tcPr>
            <w:tcW w:w="7987" w:type="dxa"/>
          </w:tcPr>
          <w:p w14:paraId="32D1B09D"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An organisation that provides a health service and holds health information. </w:t>
            </w:r>
          </w:p>
          <w:p w14:paraId="31713CCB"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Some examples of a health service provider include a general practitioner or medical practitioner, a blood bank, a private hospital, a private aged care centre, a dentist, a pharmacist or a drug and alcohol service.</w:t>
            </w:r>
          </w:p>
        </w:tc>
      </w:tr>
      <w:tr w:rsidR="004D41A4" w:rsidRPr="00494ACB" w14:paraId="67DA497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5EB920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Incurred</w:t>
            </w:r>
          </w:p>
        </w:tc>
        <w:tc>
          <w:tcPr>
            <w:tcW w:w="7987" w:type="dxa"/>
          </w:tcPr>
          <w:p w14:paraId="094ED9A3" w14:textId="74CCA500"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These are expenses or services that have already been paid for by the </w:t>
            </w:r>
            <w:r w:rsidR="004C3915" w:rsidRPr="00CA7CC6">
              <w:rPr>
                <w:rFonts w:ascii="Arial" w:hAnsi="Arial" w:cs="Arial"/>
                <w:sz w:val="22"/>
                <w:szCs w:val="22"/>
                <w:lang w:eastAsia="en-AU"/>
              </w:rPr>
              <w:t>applicant</w:t>
            </w:r>
            <w:r w:rsidRPr="00494ACB">
              <w:rPr>
                <w:rFonts w:ascii="Arial" w:hAnsi="Arial" w:cs="Arial"/>
                <w:sz w:val="22"/>
                <w:szCs w:val="22"/>
                <w:lang w:eastAsia="en-AU"/>
              </w:rPr>
              <w:t xml:space="preserve">. </w:t>
            </w:r>
          </w:p>
          <w:p w14:paraId="30FFFEAF" w14:textId="128D63CE"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These expenses include funeral expenses, counselling services, medical expenses, loss or damage to clothing, safety-related expenses, recovery expense</w:t>
            </w:r>
            <w:r w:rsidR="003A6B38" w:rsidRPr="00494ACB">
              <w:rPr>
                <w:rFonts w:ascii="Arial" w:hAnsi="Arial" w:cs="Arial"/>
                <w:sz w:val="22"/>
                <w:szCs w:val="22"/>
                <w:lang w:eastAsia="en-AU"/>
              </w:rPr>
              <w:t>s</w:t>
            </w:r>
            <w:r w:rsidRPr="00494ACB">
              <w:rPr>
                <w:rFonts w:ascii="Arial" w:hAnsi="Arial" w:cs="Arial"/>
                <w:sz w:val="22"/>
                <w:szCs w:val="22"/>
                <w:lang w:eastAsia="en-AU"/>
              </w:rPr>
              <w:t xml:space="preserve"> and other expenses.  </w:t>
            </w:r>
          </w:p>
        </w:tc>
      </w:tr>
      <w:tr w:rsidR="004D41A4" w:rsidRPr="00494ACB" w14:paraId="33FFCC52"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3C40C4BA"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 xml:space="preserve">Injury </w:t>
            </w:r>
          </w:p>
        </w:tc>
        <w:tc>
          <w:tcPr>
            <w:tcW w:w="7987" w:type="dxa"/>
          </w:tcPr>
          <w:p w14:paraId="1BC7E864" w14:textId="34B31BAF"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Injury in th</w:t>
            </w:r>
            <w:r w:rsidR="00095EFF" w:rsidRPr="00494ACB">
              <w:rPr>
                <w:rFonts w:ascii="Arial" w:hAnsi="Arial" w:cs="Arial"/>
                <w:sz w:val="22"/>
                <w:szCs w:val="22"/>
                <w:lang w:eastAsia="en-AU"/>
              </w:rPr>
              <w:t>ese</w:t>
            </w:r>
            <w:r w:rsidRPr="00494ACB">
              <w:rPr>
                <w:rFonts w:ascii="Arial" w:hAnsi="Arial" w:cs="Arial"/>
                <w:sz w:val="22"/>
                <w:szCs w:val="22"/>
                <w:lang w:eastAsia="en-AU"/>
              </w:rPr>
              <w:t xml:space="preserve"> guideline</w:t>
            </w:r>
            <w:r w:rsidR="00095EFF" w:rsidRPr="00494ACB">
              <w:rPr>
                <w:rFonts w:ascii="Arial" w:hAnsi="Arial" w:cs="Arial"/>
                <w:sz w:val="22"/>
                <w:szCs w:val="22"/>
                <w:lang w:eastAsia="en-AU"/>
              </w:rPr>
              <w:t>s</w:t>
            </w:r>
            <w:r w:rsidRPr="00494ACB">
              <w:rPr>
                <w:rFonts w:ascii="Arial" w:hAnsi="Arial" w:cs="Arial"/>
                <w:sz w:val="22"/>
                <w:szCs w:val="22"/>
                <w:lang w:eastAsia="en-AU"/>
              </w:rPr>
              <w:t xml:space="preserve"> means:</w:t>
            </w:r>
          </w:p>
          <w:p w14:paraId="5F2B0F7B"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physical harm</w:t>
            </w:r>
          </w:p>
          <w:p w14:paraId="11FDC2A5"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psychological or psychiatric harm</w:t>
            </w:r>
          </w:p>
          <w:p w14:paraId="4F20E911"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b/>
                <w:sz w:val="22"/>
                <w:szCs w:val="22"/>
                <w:lang w:eastAsia="en-AU"/>
              </w:rPr>
              <w:t>exacerbation</w:t>
            </w:r>
            <w:r w:rsidRPr="00494ACB">
              <w:rPr>
                <w:rFonts w:ascii="Arial" w:eastAsiaTheme="minorHAnsi" w:hAnsi="Arial" w:cs="Arial"/>
                <w:sz w:val="22"/>
                <w:szCs w:val="22"/>
                <w:lang w:eastAsia="en-AU"/>
              </w:rPr>
              <w:t xml:space="preserve"> of a pre-existing injury constituted by actual physical harm or psychological or psychiatric harm</w:t>
            </w:r>
          </w:p>
          <w:p w14:paraId="3C9A02B3"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a combination of physical, psychological or psychiatric harm or </w:t>
            </w:r>
            <w:r w:rsidRPr="00494ACB">
              <w:rPr>
                <w:rFonts w:ascii="Arial" w:eastAsiaTheme="minorHAnsi" w:hAnsi="Arial" w:cs="Arial"/>
                <w:b/>
                <w:sz w:val="22"/>
                <w:szCs w:val="22"/>
                <w:lang w:eastAsia="en-AU"/>
              </w:rPr>
              <w:t>exacerbation</w:t>
            </w:r>
            <w:r w:rsidRPr="00494ACB">
              <w:rPr>
                <w:rFonts w:ascii="Arial" w:eastAsiaTheme="minorHAnsi" w:hAnsi="Arial" w:cs="Arial"/>
                <w:sz w:val="22"/>
                <w:szCs w:val="22"/>
                <w:lang w:eastAsia="en-AU"/>
              </w:rPr>
              <w:t xml:space="preserve"> of a pre-existing injury, or</w:t>
            </w:r>
          </w:p>
          <w:p w14:paraId="7B66587A"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any trauma associated with the </w:t>
            </w:r>
            <w:r w:rsidRPr="00494ACB">
              <w:rPr>
                <w:rFonts w:ascii="Arial" w:eastAsiaTheme="minorHAnsi" w:hAnsi="Arial" w:cs="Arial"/>
                <w:b/>
                <w:bCs/>
                <w:sz w:val="22"/>
                <w:szCs w:val="22"/>
                <w:lang w:eastAsia="en-AU"/>
              </w:rPr>
              <w:t>violent act</w:t>
            </w:r>
            <w:r w:rsidRPr="00494ACB">
              <w:rPr>
                <w:rFonts w:ascii="Arial" w:eastAsiaTheme="minorHAnsi" w:hAnsi="Arial" w:cs="Arial"/>
                <w:sz w:val="22"/>
                <w:szCs w:val="22"/>
                <w:lang w:eastAsia="en-AU"/>
              </w:rPr>
              <w:t xml:space="preserve"> which the FAS determines is an injury.</w:t>
            </w:r>
          </w:p>
          <w:p w14:paraId="205D3D27"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Injury does not include an injury that arises from loss of or damage to property.</w:t>
            </w:r>
          </w:p>
        </w:tc>
      </w:tr>
      <w:tr w:rsidR="004D41A4" w:rsidRPr="00494ACB" w14:paraId="43665E1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74E46B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Intellectual disability</w:t>
            </w:r>
          </w:p>
        </w:tc>
        <w:tc>
          <w:tcPr>
            <w:tcW w:w="7987" w:type="dxa"/>
          </w:tcPr>
          <w:p w14:paraId="10FCE8E1" w14:textId="4142183E"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in the </w:t>
            </w:r>
            <w:r w:rsidRPr="00494ACB">
              <w:rPr>
                <w:rFonts w:ascii="Arial" w:eastAsia="Times" w:hAnsi="Arial" w:cs="Arial"/>
                <w:i/>
                <w:iCs/>
                <w:sz w:val="22"/>
                <w:szCs w:val="22"/>
              </w:rPr>
              <w:t xml:space="preserve">Disability Act 2006 </w:t>
            </w:r>
            <w:r w:rsidRPr="00494ACB">
              <w:rPr>
                <w:rFonts w:ascii="Arial" w:eastAsia="Times" w:hAnsi="Arial" w:cs="Arial"/>
                <w:sz w:val="22"/>
                <w:szCs w:val="22"/>
              </w:rPr>
              <w:t>which defines this to be, in relation to a person over the age of five years:</w:t>
            </w:r>
          </w:p>
          <w:p w14:paraId="517EAAF9"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the concurrent existence of significant sub-average general intellectual functioning, and </w:t>
            </w:r>
          </w:p>
          <w:p w14:paraId="0371E4E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significant deficits in adaptive </w:t>
            </w:r>
            <w:r w:rsidRPr="00CA7CC6">
              <w:rPr>
                <w:rFonts w:ascii="Arial" w:eastAsiaTheme="minorHAnsi" w:hAnsi="Arial" w:cs="Arial"/>
                <w:sz w:val="22"/>
                <w:szCs w:val="22"/>
                <w:lang w:eastAsia="en-AU"/>
              </w:rPr>
              <w:t xml:space="preserve">behaviour </w:t>
            </w:r>
            <w:r w:rsidRPr="00494ACB">
              <w:rPr>
                <w:rFonts w:ascii="Arial" w:eastAsiaTheme="minorHAnsi" w:hAnsi="Arial" w:cs="Arial"/>
                <w:sz w:val="22"/>
                <w:szCs w:val="22"/>
                <w:lang w:eastAsia="en-AU"/>
              </w:rPr>
              <w:t>each of which manifested before the age of 18 years.</w:t>
            </w:r>
          </w:p>
        </w:tc>
      </w:tr>
      <w:tr w:rsidR="004D41A4" w:rsidRPr="00494ACB" w14:paraId="05B58338"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9343D5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Internal review</w:t>
            </w:r>
          </w:p>
        </w:tc>
        <w:tc>
          <w:tcPr>
            <w:tcW w:w="7987" w:type="dxa"/>
          </w:tcPr>
          <w:p w14:paraId="74233502" w14:textId="6D2EC55F"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asks the FAS to take a fresh look at their application to make sure the FAS made the right decision.</w:t>
            </w:r>
          </w:p>
        </w:tc>
      </w:tr>
      <w:tr w:rsidR="004D41A4" w:rsidRPr="00494ACB" w14:paraId="121313BA"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1F77A7A1"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Intimate personal relationship</w:t>
            </w:r>
          </w:p>
        </w:tc>
        <w:tc>
          <w:tcPr>
            <w:tcW w:w="7987" w:type="dxa"/>
          </w:tcPr>
          <w:p w14:paraId="4C668C60" w14:textId="77777777" w:rsidR="004D41A4" w:rsidRPr="00494ACB" w:rsidRDefault="004D41A4" w:rsidP="004D41A4">
            <w:pPr>
              <w:spacing w:beforeLines="60" w:before="144" w:afterLines="60" w:after="144"/>
              <w:ind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Means a relationship that the FAS considers intimate due its circumstances that may be shown by:</w:t>
            </w:r>
          </w:p>
          <w:p w14:paraId="1524244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the extent to which each person was dependent on the other</w:t>
            </w:r>
          </w:p>
          <w:p w14:paraId="268FA23D"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the length of the relationship and frequency of contact </w:t>
            </w:r>
          </w:p>
          <w:p w14:paraId="6F4FC2B8" w14:textId="704C0682"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if there was an ongoing sexual relationship </w:t>
            </w:r>
          </w:p>
          <w:p w14:paraId="61EDEE66" w14:textId="1CDDD252"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emotional commitment, comfort, advice and support of a personal nature</w:t>
            </w:r>
          </w:p>
          <w:p w14:paraId="7FDFAC12"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involvement in each other’s personal lives, including sharing of confidences and intimacies </w:t>
            </w:r>
          </w:p>
          <w:p w14:paraId="42D939C2" w14:textId="4788F4B3"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if the two people share</w:t>
            </w:r>
            <w:r w:rsidR="00847C45" w:rsidRPr="00494ACB">
              <w:rPr>
                <w:rFonts w:ascii="Arial" w:eastAsiaTheme="minorHAnsi" w:hAnsi="Arial" w:cs="Arial"/>
                <w:sz w:val="22"/>
                <w:szCs w:val="22"/>
                <w:lang w:eastAsia="en-AU"/>
              </w:rPr>
              <w:t>d</w:t>
            </w:r>
            <w:r w:rsidRPr="00494ACB">
              <w:rPr>
                <w:rFonts w:ascii="Arial" w:eastAsiaTheme="minorHAnsi" w:hAnsi="Arial" w:cs="Arial"/>
                <w:sz w:val="22"/>
                <w:szCs w:val="22"/>
                <w:lang w:eastAsia="en-AU"/>
              </w:rPr>
              <w:t xml:space="preserve"> care of or support for children or other </w:t>
            </w:r>
            <w:r w:rsidRPr="00494ACB">
              <w:rPr>
                <w:rFonts w:ascii="Arial" w:eastAsiaTheme="minorHAnsi" w:hAnsi="Arial" w:cs="Arial"/>
                <w:b/>
                <w:sz w:val="22"/>
                <w:szCs w:val="22"/>
                <w:lang w:eastAsia="en-AU"/>
              </w:rPr>
              <w:t>dependants</w:t>
            </w:r>
            <w:r w:rsidRPr="00494ACB">
              <w:rPr>
                <w:rFonts w:ascii="Arial" w:eastAsiaTheme="minorHAnsi" w:hAnsi="Arial" w:cs="Arial"/>
                <w:sz w:val="22"/>
                <w:szCs w:val="22"/>
                <w:lang w:eastAsia="en-AU"/>
              </w:rPr>
              <w:t>, or</w:t>
            </w:r>
          </w:p>
          <w:p w14:paraId="22898DD6" w14:textId="4EEDF80E"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lastRenderedPageBreak/>
              <w:t>if the two people share</w:t>
            </w:r>
            <w:r w:rsidR="00E11D57" w:rsidRPr="00494ACB">
              <w:rPr>
                <w:rFonts w:ascii="Arial" w:eastAsiaTheme="minorHAnsi" w:hAnsi="Arial" w:cs="Arial"/>
                <w:sz w:val="22"/>
                <w:szCs w:val="22"/>
                <w:lang w:eastAsia="en-AU"/>
              </w:rPr>
              <w:t>d</w:t>
            </w:r>
            <w:r w:rsidRPr="00494ACB">
              <w:rPr>
                <w:rFonts w:ascii="Arial" w:eastAsiaTheme="minorHAnsi" w:hAnsi="Arial" w:cs="Arial"/>
                <w:sz w:val="22"/>
                <w:szCs w:val="22"/>
                <w:lang w:eastAsia="en-AU"/>
              </w:rPr>
              <w:t xml:space="preserve"> a mutual commitment to a shared life.</w:t>
            </w:r>
          </w:p>
        </w:tc>
      </w:tr>
      <w:tr w:rsidR="004D41A4" w:rsidRPr="00494ACB" w14:paraId="61DDDCE3"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0E876E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Investigating or prosecuting authorities</w:t>
            </w:r>
          </w:p>
        </w:tc>
        <w:tc>
          <w:tcPr>
            <w:tcW w:w="7987" w:type="dxa"/>
          </w:tcPr>
          <w:p w14:paraId="71263576" w14:textId="77777777"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Any person or body engaged in the investigation of the violent act or in the arrest or prosecution of any person by whom the violent act was committed or alleged to have been committed. This includes Victoria Police and the Office of Public Prosecutions. </w:t>
            </w:r>
          </w:p>
        </w:tc>
      </w:tr>
      <w:tr w:rsidR="004D41A4" w:rsidRPr="00494ACB" w14:paraId="5238E51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C3C416B" w14:textId="77777777" w:rsidR="004D41A4" w:rsidRPr="00494ACB" w:rsidRDefault="004D41A4" w:rsidP="004D41A4">
            <w:pPr>
              <w:spacing w:beforeLines="60" w:before="144" w:afterLines="60" w:after="144" w:line="250" w:lineRule="atLeast"/>
              <w:ind w:left="57" w:right="57"/>
              <w:rPr>
                <w:rFonts w:ascii="Arial" w:hAnsi="Arial" w:cs="Arial"/>
                <w:b w:val="0"/>
                <w:bCs w:val="0"/>
                <w:sz w:val="22"/>
                <w:szCs w:val="22"/>
                <w:lang w:eastAsia="en-AU"/>
              </w:rPr>
            </w:pPr>
            <w:r w:rsidRPr="00494ACB">
              <w:rPr>
                <w:rFonts w:ascii="Arial" w:hAnsi="Arial" w:cs="Arial"/>
                <w:sz w:val="22"/>
                <w:szCs w:val="22"/>
                <w:lang w:eastAsia="en-AU"/>
              </w:rPr>
              <w:t>Legal costs</w:t>
            </w:r>
          </w:p>
          <w:p w14:paraId="176FE0EF" w14:textId="17B2738F"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p>
        </w:tc>
        <w:tc>
          <w:tcPr>
            <w:tcW w:w="7987" w:type="dxa"/>
          </w:tcPr>
          <w:p w14:paraId="3A14FCF4" w14:textId="7C246CBD"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Costs provided by the FAS to a lawyer for representing or assisting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in relation to the initial application or variation.</w:t>
            </w:r>
          </w:p>
        </w:tc>
      </w:tr>
      <w:tr w:rsidR="004D41A4" w:rsidRPr="00494ACB" w14:paraId="3F20B861"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6BB9BC5B"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Likely to be incurred</w:t>
            </w:r>
          </w:p>
        </w:tc>
        <w:tc>
          <w:tcPr>
            <w:tcW w:w="7987" w:type="dxa"/>
          </w:tcPr>
          <w:p w14:paraId="4F7BEBD0" w14:textId="74019858"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These are expenses or services that are expected to be paid for in the future by the victim.</w:t>
            </w:r>
          </w:p>
          <w:p w14:paraId="60127509" w14:textId="1F4AA0ED" w:rsidR="004D41A4" w:rsidRPr="00494ACB" w:rsidRDefault="004D41A4" w:rsidP="004D41A4">
            <w:pPr>
              <w:spacing w:beforeLines="60" w:before="144" w:afterLines="60" w:after="144"/>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These expenses include counselling services, medical expenses, </w:t>
            </w:r>
            <w:r w:rsidRPr="00494ACB" w:rsidDel="00237F3E">
              <w:rPr>
                <w:rFonts w:ascii="Arial" w:eastAsia="Times" w:hAnsi="Arial" w:cs="Arial"/>
                <w:sz w:val="22"/>
                <w:szCs w:val="22"/>
              </w:rPr>
              <w:t xml:space="preserve">loss or damage to clothing, </w:t>
            </w:r>
            <w:r w:rsidRPr="00494ACB">
              <w:rPr>
                <w:rFonts w:ascii="Arial" w:eastAsia="Times" w:hAnsi="Arial" w:cs="Arial"/>
                <w:sz w:val="22"/>
                <w:szCs w:val="22"/>
              </w:rPr>
              <w:t>safety-related expenses, recovery expense</w:t>
            </w:r>
            <w:r w:rsidR="005D1056" w:rsidRPr="00494ACB">
              <w:rPr>
                <w:rFonts w:ascii="Arial" w:eastAsia="Times" w:hAnsi="Arial" w:cs="Arial"/>
                <w:sz w:val="22"/>
                <w:szCs w:val="22"/>
              </w:rPr>
              <w:t>s</w:t>
            </w:r>
            <w:r w:rsidRPr="00494ACB">
              <w:rPr>
                <w:rFonts w:ascii="Arial" w:eastAsia="Times" w:hAnsi="Arial" w:cs="Arial"/>
                <w:sz w:val="22"/>
                <w:szCs w:val="22"/>
              </w:rPr>
              <w:t xml:space="preserve"> and other expenses</w:t>
            </w:r>
            <w:r w:rsidR="00316B99" w:rsidRPr="00494ACB">
              <w:rPr>
                <w:rFonts w:ascii="Arial" w:eastAsia="Times" w:hAnsi="Arial" w:cs="Arial"/>
                <w:sz w:val="22"/>
                <w:szCs w:val="22"/>
              </w:rPr>
              <w:t>.</w:t>
            </w:r>
          </w:p>
        </w:tc>
      </w:tr>
      <w:tr w:rsidR="004D41A4" w:rsidRPr="00494ACB" w14:paraId="5FB3F843"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DCE9196"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Mental illness</w:t>
            </w:r>
          </w:p>
        </w:tc>
        <w:tc>
          <w:tcPr>
            <w:tcW w:w="7987" w:type="dxa"/>
          </w:tcPr>
          <w:p w14:paraId="78B42897" w14:textId="77777777" w:rsidR="004D41A4" w:rsidRPr="00494ACB" w:rsidRDefault="004D41A4" w:rsidP="004D41A4">
            <w:pPr>
              <w:spacing w:beforeLines="60" w:before="144" w:afterLines="60" w:after="144"/>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Has the same meaning as in the </w:t>
            </w:r>
            <w:r w:rsidRPr="00494ACB">
              <w:rPr>
                <w:rFonts w:ascii="Arial" w:eastAsia="Times" w:hAnsi="Arial" w:cs="Arial"/>
                <w:i/>
                <w:iCs/>
                <w:sz w:val="22"/>
                <w:szCs w:val="22"/>
              </w:rPr>
              <w:t xml:space="preserve">Mental Health and Wellbeing Act 2022.  </w:t>
            </w:r>
          </w:p>
          <w:p w14:paraId="328627DC" w14:textId="38A568AF" w:rsidR="004D41A4" w:rsidRPr="00A0196D"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hAnsi="Arial" w:cs="Arial"/>
                <w:b/>
                <w:sz w:val="22"/>
                <w:szCs w:val="22"/>
              </w:rPr>
              <w:t>Mental illness</w:t>
            </w:r>
            <w:r w:rsidRPr="00494ACB">
              <w:rPr>
                <w:rFonts w:ascii="Arial" w:hAnsi="Arial" w:cs="Arial"/>
                <w:sz w:val="22"/>
                <w:szCs w:val="22"/>
              </w:rPr>
              <w:t xml:space="preserve"> is a medical condition that is characterised by a significant disturbance of thought, mood, perception</w:t>
            </w:r>
            <w:r w:rsidR="00435AB2" w:rsidRPr="00494ACB">
              <w:rPr>
                <w:rFonts w:ascii="Arial" w:hAnsi="Arial" w:cs="Arial"/>
                <w:sz w:val="22"/>
                <w:szCs w:val="22"/>
              </w:rPr>
              <w:t>,</w:t>
            </w:r>
            <w:r w:rsidRPr="00494ACB">
              <w:rPr>
                <w:rFonts w:ascii="Arial" w:hAnsi="Arial" w:cs="Arial"/>
                <w:sz w:val="22"/>
                <w:szCs w:val="22"/>
              </w:rPr>
              <w:t xml:space="preserve"> or memory. The condition must have been diagnosed by a qualified mental health professional. </w:t>
            </w:r>
          </w:p>
        </w:tc>
      </w:tr>
      <w:tr w:rsidR="004D41A4" w:rsidRPr="00494ACB" w14:paraId="04FFB73F"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6481E4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Minor variation</w:t>
            </w:r>
          </w:p>
        </w:tc>
        <w:tc>
          <w:tcPr>
            <w:tcW w:w="7987" w:type="dxa"/>
          </w:tcPr>
          <w:p w14:paraId="67BE278A" w14:textId="31BB83B5"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A</w:t>
            </w:r>
            <w:r w:rsidRPr="00494ACB" w:rsidDel="003E1CB0">
              <w:rPr>
                <w:rFonts w:ascii="Arial" w:eastAsia="Times" w:hAnsi="Arial" w:cs="Arial"/>
                <w:sz w:val="22"/>
                <w:szCs w:val="22"/>
              </w:rPr>
              <w:t xml:space="preserve"> </w:t>
            </w:r>
            <w:r w:rsidRPr="00494ACB">
              <w:rPr>
                <w:rFonts w:ascii="Arial" w:eastAsia="Times" w:hAnsi="Arial" w:cs="Arial"/>
                <w:sz w:val="22"/>
                <w:szCs w:val="22"/>
              </w:rPr>
              <w:t xml:space="preserve">variation of a </w:t>
            </w:r>
            <w:r w:rsidRPr="00494ACB">
              <w:rPr>
                <w:rFonts w:ascii="Arial" w:eastAsia="Times" w:hAnsi="Arial" w:cs="Arial"/>
                <w:b/>
                <w:sz w:val="22"/>
                <w:szCs w:val="22"/>
              </w:rPr>
              <w:t>VOCAT</w:t>
            </w:r>
            <w:r w:rsidRPr="00494ACB">
              <w:rPr>
                <w:rFonts w:ascii="Arial" w:eastAsia="Times" w:hAnsi="Arial" w:cs="Arial"/>
                <w:sz w:val="22"/>
                <w:szCs w:val="22"/>
              </w:rPr>
              <w:t xml:space="preserve"> </w:t>
            </w:r>
            <w:r w:rsidRPr="00494ACB">
              <w:rPr>
                <w:rFonts w:ascii="Arial" w:eastAsia="Times" w:hAnsi="Arial" w:cs="Arial"/>
                <w:b/>
                <w:sz w:val="22"/>
                <w:szCs w:val="22"/>
              </w:rPr>
              <w:t>award</w:t>
            </w:r>
            <w:r w:rsidRPr="00494ACB">
              <w:rPr>
                <w:rFonts w:ascii="Arial" w:eastAsia="Times" w:hAnsi="Arial" w:cs="Arial"/>
                <w:sz w:val="22"/>
                <w:szCs w:val="22"/>
              </w:rPr>
              <w:t xml:space="preserve"> which gives effect to the original intention of the </w:t>
            </w:r>
            <w:r w:rsidRPr="00494ACB">
              <w:rPr>
                <w:rFonts w:ascii="Arial" w:eastAsia="Times" w:hAnsi="Arial" w:cs="Arial"/>
                <w:b/>
                <w:sz w:val="22"/>
                <w:szCs w:val="22"/>
              </w:rPr>
              <w:t>VOCAT award</w:t>
            </w:r>
            <w:r w:rsidRPr="00494ACB">
              <w:rPr>
                <w:rFonts w:ascii="Arial" w:eastAsia="Times" w:hAnsi="Arial" w:cs="Arial"/>
                <w:sz w:val="22"/>
                <w:szCs w:val="22"/>
              </w:rPr>
              <w:t>.</w:t>
            </w:r>
          </w:p>
        </w:tc>
      </w:tr>
      <w:tr w:rsidR="004D41A4" w:rsidRPr="00494ACB" w14:paraId="1E371E0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125A4C1"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Offender</w:t>
            </w:r>
          </w:p>
        </w:tc>
        <w:tc>
          <w:tcPr>
            <w:tcW w:w="7987" w:type="dxa"/>
          </w:tcPr>
          <w:p w14:paraId="7C2E7B24" w14:textId="7777777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imes" w:hAnsi="Arial" w:cs="Arial"/>
                <w:sz w:val="22"/>
                <w:szCs w:val="22"/>
              </w:rPr>
              <w:t>The person (or persons) alleged to have committed the violent act against the victim. The FAS does not require the offender to have been convicted of or found criminally responsible for the violent act.</w:t>
            </w:r>
          </w:p>
        </w:tc>
      </w:tr>
      <w:tr w:rsidR="004D41A4" w:rsidRPr="00494ACB" w14:paraId="27780542"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3878F17"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Original decision</w:t>
            </w:r>
          </w:p>
        </w:tc>
        <w:tc>
          <w:tcPr>
            <w:tcW w:w="7987" w:type="dxa"/>
          </w:tcPr>
          <w:p w14:paraId="42894710" w14:textId="01B8896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The earlier FAS decision being internally reviewed when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requests a review of </w:t>
            </w:r>
            <w:r w:rsidR="00316067" w:rsidRPr="00494ACB">
              <w:rPr>
                <w:rFonts w:ascii="Arial" w:hAnsi="Arial" w:cs="Arial"/>
                <w:sz w:val="22"/>
                <w:szCs w:val="22"/>
                <w:lang w:eastAsia="en-AU"/>
              </w:rPr>
              <w:t xml:space="preserve">that </w:t>
            </w:r>
            <w:r w:rsidRPr="00494ACB">
              <w:rPr>
                <w:rFonts w:ascii="Arial" w:hAnsi="Arial" w:cs="Arial"/>
                <w:sz w:val="22"/>
                <w:szCs w:val="22"/>
                <w:lang w:eastAsia="en-AU"/>
              </w:rPr>
              <w:t>decision.</w:t>
            </w:r>
          </w:p>
        </w:tc>
      </w:tr>
      <w:tr w:rsidR="004D41A4" w:rsidRPr="00494ACB" w14:paraId="12065A44"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426E83A7"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Power of Attorney</w:t>
            </w:r>
          </w:p>
        </w:tc>
        <w:tc>
          <w:tcPr>
            <w:tcW w:w="7987" w:type="dxa"/>
          </w:tcPr>
          <w:p w14:paraId="24BD6CDF" w14:textId="0DE18DC9"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imes" w:hAnsi="Arial" w:cs="Arial"/>
                <w:sz w:val="22"/>
                <w:szCs w:val="22"/>
              </w:rPr>
              <w:t>A written authorisation to represent or act on another</w:t>
            </w:r>
            <w:r w:rsidR="004D6CFC" w:rsidRPr="00494ACB">
              <w:rPr>
                <w:rFonts w:ascii="Arial" w:eastAsia="Times" w:hAnsi="Arial" w:cs="Arial"/>
                <w:sz w:val="22"/>
                <w:szCs w:val="22"/>
              </w:rPr>
              <w:t xml:space="preserve"> person</w:t>
            </w:r>
            <w:r w:rsidRPr="00494ACB">
              <w:rPr>
                <w:rFonts w:ascii="Arial" w:eastAsia="Times" w:hAnsi="Arial" w:cs="Arial"/>
                <w:sz w:val="22"/>
                <w:szCs w:val="22"/>
              </w:rPr>
              <w:t>’s behalf in personal or financial affairs or some other matter.</w:t>
            </w:r>
          </w:p>
        </w:tc>
      </w:tr>
      <w:tr w:rsidR="004D41A4" w:rsidRPr="00494ACB" w14:paraId="2CB325E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18C19F79"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Primary victim</w:t>
            </w:r>
          </w:p>
        </w:tc>
        <w:tc>
          <w:tcPr>
            <w:tcW w:w="7987" w:type="dxa"/>
          </w:tcPr>
          <w:p w14:paraId="570FA458" w14:textId="7183A07A" w:rsidR="004D41A4" w:rsidRPr="00494ACB" w:rsidRDefault="000B5528"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is injured or passes away as a direct result of a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committed against them, or a child who is injured as a direct result of hearing or witnessing, or being exposed to the effects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t>
            </w:r>
          </w:p>
          <w:p w14:paraId="0E20B770"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A primary victim can also be someone trying to: </w:t>
            </w:r>
          </w:p>
          <w:p w14:paraId="1829F3A5"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arrest a person they reasonably believe has committed a violent act</w:t>
            </w:r>
          </w:p>
          <w:p w14:paraId="1C74BE03"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prevent a </w:t>
            </w:r>
            <w:r w:rsidRPr="00494ACB">
              <w:rPr>
                <w:rFonts w:ascii="Arial" w:eastAsiaTheme="minorHAnsi" w:hAnsi="Arial" w:cs="Arial"/>
                <w:b/>
                <w:sz w:val="22"/>
                <w:szCs w:val="22"/>
                <w:lang w:eastAsia="en-AU"/>
              </w:rPr>
              <w:t>violent act</w:t>
            </w:r>
            <w:r w:rsidRPr="00494ACB">
              <w:rPr>
                <w:rFonts w:ascii="Arial" w:eastAsiaTheme="minorHAnsi" w:hAnsi="Arial" w:cs="Arial"/>
                <w:sz w:val="22"/>
                <w:szCs w:val="22"/>
                <w:lang w:eastAsia="en-AU"/>
              </w:rPr>
              <w:t>, or</w:t>
            </w:r>
          </w:p>
          <w:p w14:paraId="45AA2DFD"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eastAsiaTheme="minorHAnsi" w:hAnsi="Arial" w:cs="Arial"/>
                <w:sz w:val="22"/>
                <w:szCs w:val="22"/>
                <w:lang w:eastAsia="en-AU"/>
              </w:rPr>
              <w:t xml:space="preserve">aid or rescue a person they reasonably believe is a victim of a </w:t>
            </w:r>
            <w:r w:rsidRPr="00494ACB">
              <w:rPr>
                <w:rFonts w:ascii="Arial" w:eastAsiaTheme="minorHAnsi" w:hAnsi="Arial" w:cs="Arial"/>
                <w:b/>
                <w:sz w:val="22"/>
                <w:szCs w:val="22"/>
                <w:lang w:eastAsia="en-AU"/>
              </w:rPr>
              <w:t>violent act</w:t>
            </w:r>
            <w:r w:rsidRPr="00494ACB">
              <w:rPr>
                <w:rFonts w:ascii="Arial" w:eastAsiaTheme="minorHAnsi" w:hAnsi="Arial" w:cs="Arial"/>
                <w:sz w:val="22"/>
                <w:szCs w:val="22"/>
                <w:lang w:eastAsia="en-AU"/>
              </w:rPr>
              <w:t>.</w:t>
            </w:r>
          </w:p>
        </w:tc>
      </w:tr>
      <w:tr w:rsidR="004D41A4" w:rsidRPr="00494ACB" w14:paraId="68C10429"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FC173A4"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Recommended evidence</w:t>
            </w:r>
          </w:p>
        </w:tc>
        <w:tc>
          <w:tcPr>
            <w:tcW w:w="7987" w:type="dxa"/>
          </w:tcPr>
          <w:p w14:paraId="6B7E5648" w14:textId="7BE445E7"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Evidence that the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should provide in support of their application to show why they are eligible for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and why they need certain </w:t>
            </w:r>
            <w:r w:rsidRPr="00494ACB">
              <w:rPr>
                <w:rFonts w:ascii="Arial" w:hAnsi="Arial" w:cs="Arial"/>
                <w:b/>
                <w:bCs/>
                <w:sz w:val="22"/>
                <w:szCs w:val="22"/>
                <w:lang w:eastAsia="en-AU"/>
              </w:rPr>
              <w:t>assistance</w:t>
            </w:r>
            <w:r w:rsidRPr="00494ACB">
              <w:rPr>
                <w:rFonts w:ascii="Arial" w:hAnsi="Arial" w:cs="Arial"/>
                <w:sz w:val="22"/>
                <w:szCs w:val="22"/>
                <w:lang w:eastAsia="en-AU"/>
              </w:rPr>
              <w:t xml:space="preserve">. </w:t>
            </w:r>
            <w:r w:rsidR="00EE156B" w:rsidRPr="00494ACB">
              <w:rPr>
                <w:rFonts w:ascii="Arial" w:hAnsi="Arial" w:cs="Arial"/>
                <w:sz w:val="22"/>
                <w:szCs w:val="22"/>
                <w:lang w:eastAsia="en-AU"/>
              </w:rPr>
              <w:t xml:space="preserve">Depending on the individual circumstances and application, this evidence may not be </w:t>
            </w:r>
            <w:r w:rsidR="00733F0D" w:rsidRPr="00494ACB">
              <w:rPr>
                <w:rFonts w:ascii="Arial" w:hAnsi="Arial" w:cs="Arial"/>
                <w:sz w:val="22"/>
                <w:szCs w:val="22"/>
                <w:lang w:eastAsia="en-AU"/>
              </w:rPr>
              <w:t xml:space="preserve">needed </w:t>
            </w:r>
            <w:r w:rsidR="00EE156B" w:rsidRPr="00494ACB">
              <w:rPr>
                <w:rFonts w:ascii="Arial" w:hAnsi="Arial" w:cs="Arial"/>
                <w:sz w:val="22"/>
                <w:szCs w:val="22"/>
                <w:lang w:eastAsia="en-AU"/>
              </w:rPr>
              <w:t xml:space="preserve">to </w:t>
            </w:r>
            <w:r w:rsidR="009A65B3" w:rsidRPr="00494ACB">
              <w:rPr>
                <w:rFonts w:ascii="Arial" w:hAnsi="Arial" w:cs="Arial"/>
                <w:sz w:val="22"/>
                <w:szCs w:val="22"/>
                <w:lang w:eastAsia="en-AU"/>
              </w:rPr>
              <w:t>support an application</w:t>
            </w:r>
            <w:r w:rsidR="00420135" w:rsidRPr="00494ACB">
              <w:rPr>
                <w:rFonts w:ascii="Arial" w:hAnsi="Arial" w:cs="Arial"/>
                <w:sz w:val="22"/>
                <w:szCs w:val="22"/>
                <w:lang w:eastAsia="en-AU"/>
              </w:rPr>
              <w:t xml:space="preserve"> if </w:t>
            </w:r>
            <w:r w:rsidR="00A73DD0" w:rsidRPr="00494ACB">
              <w:rPr>
                <w:rFonts w:ascii="Arial" w:hAnsi="Arial" w:cs="Arial"/>
                <w:sz w:val="22"/>
                <w:szCs w:val="22"/>
                <w:lang w:eastAsia="en-AU"/>
              </w:rPr>
              <w:t>r</w:t>
            </w:r>
            <w:r w:rsidR="00804CE6" w:rsidRPr="00494ACB">
              <w:rPr>
                <w:rFonts w:ascii="Arial" w:hAnsi="Arial" w:cs="Arial"/>
                <w:sz w:val="22"/>
                <w:szCs w:val="22"/>
                <w:lang w:eastAsia="en-AU"/>
              </w:rPr>
              <w:t>equired information</w:t>
            </w:r>
            <w:r w:rsidR="003C0CB4" w:rsidRPr="00494ACB">
              <w:rPr>
                <w:rFonts w:ascii="Arial" w:hAnsi="Arial" w:cs="Arial"/>
                <w:sz w:val="22"/>
                <w:szCs w:val="22"/>
                <w:lang w:eastAsia="en-AU"/>
              </w:rPr>
              <w:t xml:space="preserve"> has been provided</w:t>
            </w:r>
            <w:r w:rsidR="009A65B3" w:rsidRPr="00494ACB">
              <w:rPr>
                <w:rFonts w:ascii="Arial" w:hAnsi="Arial" w:cs="Arial"/>
                <w:sz w:val="22"/>
                <w:szCs w:val="22"/>
                <w:lang w:eastAsia="en-AU"/>
              </w:rPr>
              <w:t>. However, in some circumstances, w</w:t>
            </w:r>
            <w:r w:rsidRPr="00494ACB">
              <w:rPr>
                <w:rFonts w:ascii="Arial" w:hAnsi="Arial" w:cs="Arial"/>
                <w:sz w:val="22"/>
                <w:szCs w:val="22"/>
                <w:lang w:eastAsia="en-AU"/>
              </w:rPr>
              <w:t xml:space="preserve">ithout this evidence, the FAS may need to ask the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for further information to establish their eligibility, which will increase the time it takes the FAS to process the application. </w:t>
            </w:r>
          </w:p>
        </w:tc>
      </w:tr>
      <w:tr w:rsidR="004D41A4" w:rsidRPr="00494ACB" w14:paraId="3B7229D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C98A69"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Related acts</w:t>
            </w:r>
          </w:p>
        </w:tc>
        <w:tc>
          <w:tcPr>
            <w:tcW w:w="7987" w:type="dxa"/>
          </w:tcPr>
          <w:p w14:paraId="01CFBF1B" w14:textId="2068D21C"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Multiple </w:t>
            </w:r>
            <w:r w:rsidR="00CE5595" w:rsidRPr="00494ACB">
              <w:rPr>
                <w:rFonts w:ascii="Arial" w:hAnsi="Arial" w:cs="Arial"/>
                <w:b/>
                <w:sz w:val="22"/>
                <w:szCs w:val="22"/>
                <w:lang w:eastAsia="en-AU"/>
              </w:rPr>
              <w:t xml:space="preserve">criminal </w:t>
            </w:r>
            <w:r w:rsidRPr="00494ACB">
              <w:rPr>
                <w:rFonts w:ascii="Arial" w:hAnsi="Arial" w:cs="Arial"/>
                <w:b/>
                <w:sz w:val="22"/>
                <w:szCs w:val="22"/>
                <w:lang w:eastAsia="en-AU"/>
              </w:rPr>
              <w:t>acts</w:t>
            </w:r>
            <w:r w:rsidRPr="00494ACB">
              <w:rPr>
                <w:rFonts w:ascii="Arial" w:hAnsi="Arial" w:cs="Arial"/>
                <w:sz w:val="22"/>
                <w:szCs w:val="22"/>
                <w:lang w:eastAsia="en-AU"/>
              </w:rPr>
              <w:t xml:space="preserve"> that are related to each </w:t>
            </w:r>
            <w:r w:rsidR="007F5C2D" w:rsidRPr="00494ACB">
              <w:rPr>
                <w:rFonts w:ascii="Arial" w:hAnsi="Arial" w:cs="Arial"/>
                <w:sz w:val="22"/>
                <w:szCs w:val="22"/>
                <w:lang w:eastAsia="en-AU"/>
              </w:rPr>
              <w:t>other</w:t>
            </w:r>
            <w:r w:rsidRPr="00494ACB">
              <w:rPr>
                <w:rFonts w:ascii="Arial" w:hAnsi="Arial" w:cs="Arial"/>
                <w:sz w:val="22"/>
                <w:szCs w:val="22"/>
                <w:lang w:eastAsia="en-AU"/>
              </w:rPr>
              <w:t xml:space="preserve"> and dealt with together for the purposes of a FAS application. </w:t>
            </w:r>
            <w:r w:rsidR="00CE5595" w:rsidRPr="00494ACB">
              <w:rPr>
                <w:rFonts w:ascii="Arial" w:hAnsi="Arial" w:cs="Arial"/>
                <w:b/>
                <w:sz w:val="22"/>
                <w:szCs w:val="22"/>
                <w:lang w:eastAsia="en-AU"/>
              </w:rPr>
              <w:t>Criminal</w:t>
            </w:r>
            <w:r w:rsidRPr="00494ACB">
              <w:rPr>
                <w:rFonts w:ascii="Arial" w:hAnsi="Arial" w:cs="Arial"/>
                <w:b/>
                <w:sz w:val="22"/>
                <w:szCs w:val="22"/>
                <w:lang w:eastAsia="en-AU"/>
              </w:rPr>
              <w:t xml:space="preserve"> acts</w:t>
            </w:r>
            <w:r w:rsidRPr="00494ACB">
              <w:rPr>
                <w:rFonts w:ascii="Arial" w:hAnsi="Arial" w:cs="Arial"/>
                <w:sz w:val="22"/>
                <w:szCs w:val="22"/>
                <w:lang w:eastAsia="en-AU"/>
              </w:rPr>
              <w:t xml:space="preserve"> are related if they were against the same person, and: </w:t>
            </w:r>
          </w:p>
          <w:p w14:paraId="19E323EF" w14:textId="705137BD"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occurred at around the same time </w:t>
            </w:r>
          </w:p>
          <w:p w14:paraId="39E65959"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were committed by the same person or people but occurred over a period of time, or </w:t>
            </w:r>
          </w:p>
          <w:p w14:paraId="54FE8DC9" w14:textId="77777777" w:rsidR="004D41A4" w:rsidRPr="00494ACB" w:rsidRDefault="004D41A4" w:rsidP="00DF3EE5">
            <w:pPr>
              <w:numPr>
                <w:ilvl w:val="0"/>
                <w:numId w:val="26"/>
              </w:numPr>
              <w:spacing w:after="120"/>
              <w:ind w:left="714" w:hanging="357"/>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share some other common factor.</w:t>
            </w:r>
          </w:p>
          <w:p w14:paraId="44924BC9" w14:textId="7777777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The FAS may decide not to treat </w:t>
            </w:r>
            <w:r w:rsidRPr="00494ACB">
              <w:rPr>
                <w:rFonts w:ascii="Arial" w:hAnsi="Arial" w:cs="Arial"/>
                <w:b/>
                <w:sz w:val="22"/>
                <w:szCs w:val="22"/>
                <w:lang w:eastAsia="en-AU"/>
              </w:rPr>
              <w:t>criminal acts</w:t>
            </w:r>
            <w:r w:rsidRPr="00494ACB">
              <w:rPr>
                <w:rFonts w:ascii="Arial" w:hAnsi="Arial" w:cs="Arial"/>
                <w:sz w:val="22"/>
                <w:szCs w:val="22"/>
                <w:lang w:eastAsia="en-AU"/>
              </w:rPr>
              <w:t xml:space="preserve"> as </w:t>
            </w:r>
            <w:r w:rsidRPr="00494ACB">
              <w:rPr>
                <w:rFonts w:ascii="Arial" w:hAnsi="Arial" w:cs="Arial"/>
                <w:b/>
                <w:sz w:val="22"/>
                <w:szCs w:val="22"/>
                <w:lang w:eastAsia="en-AU"/>
              </w:rPr>
              <w:t>related acts</w:t>
            </w:r>
            <w:r w:rsidRPr="00494ACB">
              <w:rPr>
                <w:rFonts w:ascii="Arial" w:hAnsi="Arial" w:cs="Arial"/>
                <w:sz w:val="22"/>
                <w:szCs w:val="22"/>
                <w:lang w:eastAsia="en-AU"/>
              </w:rPr>
              <w:t>.</w:t>
            </w:r>
          </w:p>
        </w:tc>
      </w:tr>
      <w:tr w:rsidR="004D41A4" w:rsidRPr="00494ACB" w14:paraId="2CA19CFB"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5BC3CC8"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Related victim</w:t>
            </w:r>
          </w:p>
        </w:tc>
        <w:tc>
          <w:tcPr>
            <w:tcW w:w="7987" w:type="dxa"/>
          </w:tcPr>
          <w:p w14:paraId="07B6FFBB" w14:textId="76D43702" w:rsidR="00234A4F" w:rsidRPr="00494ACB" w:rsidRDefault="0054309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at the time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was a </w:t>
            </w:r>
            <w:r w:rsidR="004D41A4" w:rsidRPr="00494ACB">
              <w:rPr>
                <w:rFonts w:ascii="Arial" w:hAnsi="Arial" w:cs="Arial"/>
                <w:b/>
                <w:sz w:val="22"/>
                <w:szCs w:val="22"/>
                <w:lang w:eastAsia="en-AU"/>
              </w:rPr>
              <w:t>close family member</w:t>
            </w:r>
            <w:r w:rsidR="004D41A4" w:rsidRPr="00494ACB">
              <w:rPr>
                <w:rFonts w:ascii="Arial" w:hAnsi="Arial" w:cs="Arial"/>
                <w:sz w:val="22"/>
                <w:szCs w:val="22"/>
                <w:lang w:eastAsia="en-AU"/>
              </w:rPr>
              <w:t xml:space="preserve">, </w:t>
            </w:r>
            <w:r w:rsidR="004D41A4" w:rsidRPr="00494ACB">
              <w:rPr>
                <w:rFonts w:ascii="Arial" w:hAnsi="Arial" w:cs="Arial"/>
                <w:b/>
                <w:sz w:val="22"/>
                <w:szCs w:val="22"/>
                <w:lang w:eastAsia="en-AU"/>
              </w:rPr>
              <w:t>depend</w:t>
            </w:r>
            <w:r w:rsidR="00D077D8" w:rsidRPr="00494ACB">
              <w:rPr>
                <w:rFonts w:ascii="Arial" w:hAnsi="Arial" w:cs="Arial"/>
                <w:b/>
                <w:sz w:val="22"/>
                <w:szCs w:val="22"/>
                <w:lang w:eastAsia="en-AU"/>
              </w:rPr>
              <w:t>a</w:t>
            </w:r>
            <w:r w:rsidR="004D41A4" w:rsidRPr="00494ACB">
              <w:rPr>
                <w:rFonts w:ascii="Arial" w:hAnsi="Arial" w:cs="Arial"/>
                <w:b/>
                <w:sz w:val="22"/>
                <w:szCs w:val="22"/>
                <w:lang w:eastAsia="en-AU"/>
              </w:rPr>
              <w:t>nt</w:t>
            </w:r>
            <w:r w:rsidR="004D41A4" w:rsidRPr="00494ACB">
              <w:rPr>
                <w:rFonts w:ascii="Arial" w:hAnsi="Arial" w:cs="Arial"/>
                <w:sz w:val="22"/>
                <w:szCs w:val="22"/>
                <w:lang w:eastAsia="en-AU"/>
              </w:rPr>
              <w:t xml:space="preserve"> or had an </w:t>
            </w:r>
            <w:r w:rsidR="004D41A4" w:rsidRPr="00494ACB">
              <w:rPr>
                <w:rFonts w:ascii="Arial" w:hAnsi="Arial" w:cs="Arial"/>
                <w:b/>
                <w:sz w:val="22"/>
                <w:szCs w:val="22"/>
                <w:lang w:eastAsia="en-AU"/>
              </w:rPr>
              <w:t>intimate personal relationship</w:t>
            </w:r>
            <w:r w:rsidR="004D41A4" w:rsidRPr="00494ACB">
              <w:rPr>
                <w:rFonts w:ascii="Arial" w:hAnsi="Arial" w:cs="Arial"/>
                <w:sz w:val="22"/>
                <w:szCs w:val="22"/>
                <w:lang w:eastAsia="en-AU"/>
              </w:rPr>
              <w:t xml:space="preserve"> with the </w:t>
            </w:r>
            <w:r w:rsidR="004D41A4" w:rsidRPr="00494ACB">
              <w:rPr>
                <w:rFonts w:ascii="Arial" w:hAnsi="Arial" w:cs="Arial"/>
                <w:b/>
                <w:sz w:val="22"/>
                <w:szCs w:val="22"/>
                <w:lang w:eastAsia="en-AU"/>
              </w:rPr>
              <w:t>primary victim</w:t>
            </w:r>
            <w:r w:rsidR="004D41A4" w:rsidRPr="00494ACB">
              <w:rPr>
                <w:rFonts w:ascii="Arial" w:hAnsi="Arial" w:cs="Arial"/>
                <w:sz w:val="22"/>
                <w:szCs w:val="22"/>
                <w:lang w:eastAsia="en-AU"/>
              </w:rPr>
              <w:t xml:space="preserve"> who passed away as a direct result of the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w:t>
            </w:r>
          </w:p>
          <w:p w14:paraId="41747B0E" w14:textId="715C946D"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example, a parent of a </w:t>
            </w:r>
            <w:r w:rsidRPr="00494ACB">
              <w:rPr>
                <w:rFonts w:ascii="Arial" w:hAnsi="Arial" w:cs="Arial"/>
                <w:b/>
                <w:sz w:val="22"/>
                <w:szCs w:val="22"/>
                <w:lang w:eastAsia="en-AU"/>
              </w:rPr>
              <w:t>primary victim</w:t>
            </w:r>
            <w:r w:rsidRPr="00494ACB">
              <w:rPr>
                <w:rFonts w:ascii="Arial" w:hAnsi="Arial" w:cs="Arial"/>
                <w:sz w:val="22"/>
                <w:szCs w:val="22"/>
                <w:lang w:eastAsia="en-AU"/>
              </w:rPr>
              <w:t xml:space="preserve"> would be a related victim.</w:t>
            </w:r>
          </w:p>
        </w:tc>
      </w:tr>
      <w:tr w:rsidR="004D41A4" w:rsidRPr="00494ACB" w14:paraId="3480DFD9"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101B4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Relevant offence</w:t>
            </w:r>
          </w:p>
        </w:tc>
        <w:tc>
          <w:tcPr>
            <w:tcW w:w="7987" w:type="dxa"/>
          </w:tcPr>
          <w:p w14:paraId="37F45C2C" w14:textId="636CACC7"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Has the same meaning as section 3 of the </w:t>
            </w:r>
            <w:r w:rsidRPr="00494ACB">
              <w:rPr>
                <w:rFonts w:ascii="Arial" w:hAnsi="Arial" w:cs="Arial"/>
                <w:i/>
                <w:iCs/>
                <w:sz w:val="22"/>
                <w:szCs w:val="22"/>
                <w:lang w:eastAsia="en-AU"/>
              </w:rPr>
              <w:t>Victims of Crime (Financial Assistance Scheme) Act 2022</w:t>
            </w:r>
            <w:r w:rsidRPr="00494ACB">
              <w:rPr>
                <w:rFonts w:ascii="Arial" w:hAnsi="Arial" w:cs="Arial"/>
                <w:sz w:val="22"/>
                <w:szCs w:val="22"/>
                <w:lang w:eastAsia="en-AU"/>
              </w:rPr>
              <w:t xml:space="preserve">. </w:t>
            </w:r>
          </w:p>
        </w:tc>
      </w:tr>
      <w:tr w:rsidR="008E2735" w:rsidRPr="00494ACB" w14:paraId="5037E8AD"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5F213A15" w14:textId="2CC04EDE" w:rsidR="008E2735" w:rsidRPr="00494ACB" w:rsidRDefault="008E2735" w:rsidP="008E2735">
            <w:pPr>
              <w:spacing w:beforeLines="60" w:before="144" w:afterLines="60" w:after="144" w:line="250" w:lineRule="atLeast"/>
              <w:ind w:left="57" w:right="57"/>
              <w:rPr>
                <w:rFonts w:ascii="Arial" w:hAnsi="Arial" w:cs="Arial"/>
                <w:sz w:val="22"/>
                <w:szCs w:val="22"/>
                <w:lang w:eastAsia="en-AU"/>
              </w:rPr>
            </w:pPr>
            <w:r w:rsidRPr="00A0196D">
              <w:rPr>
                <w:rFonts w:ascii="Arial" w:hAnsi="Arial" w:cs="Arial"/>
                <w:sz w:val="22"/>
                <w:szCs w:val="22"/>
                <w:lang w:eastAsia="en-AU"/>
              </w:rPr>
              <w:t>Required information</w:t>
            </w:r>
          </w:p>
        </w:tc>
        <w:tc>
          <w:tcPr>
            <w:tcW w:w="7987" w:type="dxa"/>
          </w:tcPr>
          <w:p w14:paraId="18BE1BA9" w14:textId="214F57F0" w:rsidR="008E2735" w:rsidRPr="00494ACB" w:rsidRDefault="008E2735" w:rsidP="008E2735">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A0196D">
              <w:rPr>
                <w:rFonts w:ascii="Arial" w:eastAsia="Times" w:hAnsi="Arial" w:cs="Arial"/>
                <w:sz w:val="22"/>
                <w:szCs w:val="22"/>
              </w:rPr>
              <w:t xml:space="preserve">Information that the </w:t>
            </w:r>
            <w:r w:rsidRPr="00A0196D" w:rsidDel="00DD20ED">
              <w:rPr>
                <w:rFonts w:ascii="Arial" w:eastAsia="Times" w:hAnsi="Arial" w:cs="Arial"/>
                <w:b/>
                <w:sz w:val="22"/>
                <w:szCs w:val="22"/>
              </w:rPr>
              <w:t>applicant</w:t>
            </w:r>
            <w:r w:rsidRPr="00A0196D">
              <w:rPr>
                <w:rFonts w:ascii="Arial" w:eastAsia="Times" w:hAnsi="Arial" w:cs="Arial"/>
                <w:sz w:val="22"/>
                <w:szCs w:val="22"/>
              </w:rPr>
              <w:t xml:space="preserve"> must provide with their application that is either required by the Act, and without this information the FAS will refuse the application, or the information is related to the cost of the </w:t>
            </w:r>
            <w:r w:rsidRPr="00A0196D">
              <w:rPr>
                <w:rFonts w:ascii="Arial" w:eastAsia="Times" w:hAnsi="Arial" w:cs="Arial"/>
                <w:b/>
                <w:sz w:val="22"/>
                <w:szCs w:val="22"/>
              </w:rPr>
              <w:t>assistance</w:t>
            </w:r>
            <w:r w:rsidRPr="00A0196D">
              <w:rPr>
                <w:rFonts w:ascii="Arial" w:eastAsia="Times" w:hAnsi="Arial" w:cs="Arial"/>
                <w:sz w:val="22"/>
                <w:szCs w:val="22"/>
              </w:rPr>
              <w:t xml:space="preserve"> sought and is critical to processing the application. The FAS intends to be flexible in the evidence it will consider in order to receive such information from victims.  </w:t>
            </w:r>
          </w:p>
        </w:tc>
      </w:tr>
      <w:tr w:rsidR="004D41A4" w:rsidRPr="00494ACB" w14:paraId="1BF3DE33"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F1855D5"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Reviewer</w:t>
            </w:r>
          </w:p>
        </w:tc>
        <w:tc>
          <w:tcPr>
            <w:tcW w:w="7987" w:type="dxa"/>
          </w:tcPr>
          <w:p w14:paraId="73A1A996" w14:textId="0DA07D49"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 more senior FAS staff member who</w:t>
            </w:r>
            <w:r w:rsidR="003B1EC8" w:rsidRPr="00494ACB">
              <w:rPr>
                <w:rFonts w:ascii="Arial" w:hAnsi="Arial" w:cs="Arial"/>
                <w:sz w:val="22"/>
                <w:szCs w:val="22"/>
                <w:lang w:eastAsia="en-AU"/>
              </w:rPr>
              <w:t xml:space="preserve"> was not involved in the </w:t>
            </w:r>
            <w:r w:rsidR="003B1EC8" w:rsidRPr="00494ACB">
              <w:rPr>
                <w:rFonts w:ascii="Arial" w:hAnsi="Arial" w:cs="Arial"/>
                <w:b/>
                <w:sz w:val="22"/>
                <w:szCs w:val="22"/>
                <w:lang w:eastAsia="en-AU"/>
              </w:rPr>
              <w:t>original decision</w:t>
            </w:r>
            <w:r w:rsidR="003B1EC8" w:rsidRPr="00494ACB">
              <w:rPr>
                <w:rFonts w:ascii="Arial" w:hAnsi="Arial" w:cs="Arial"/>
                <w:sz w:val="22"/>
                <w:szCs w:val="22"/>
                <w:lang w:eastAsia="en-AU"/>
              </w:rPr>
              <w:t xml:space="preserve"> and</w:t>
            </w:r>
            <w:r w:rsidRPr="00494ACB">
              <w:rPr>
                <w:rFonts w:ascii="Arial" w:hAnsi="Arial" w:cs="Arial"/>
                <w:sz w:val="22"/>
                <w:szCs w:val="22"/>
                <w:lang w:eastAsia="en-AU"/>
              </w:rPr>
              <w:t xml:space="preserve"> remakes the decision about an application after an </w:t>
            </w:r>
            <w:r w:rsidRPr="00494ACB" w:rsidDel="00DD20ED">
              <w:rPr>
                <w:rFonts w:ascii="Arial" w:hAnsi="Arial" w:cs="Arial"/>
                <w:b/>
                <w:sz w:val="22"/>
                <w:szCs w:val="22"/>
                <w:lang w:eastAsia="en-AU"/>
              </w:rPr>
              <w:t>applicant</w:t>
            </w:r>
            <w:r w:rsidRPr="00494ACB">
              <w:rPr>
                <w:rFonts w:ascii="Arial" w:hAnsi="Arial" w:cs="Arial"/>
                <w:sz w:val="22"/>
                <w:szCs w:val="22"/>
                <w:lang w:eastAsia="en-AU"/>
              </w:rPr>
              <w:t xml:space="preserve"> requests an </w:t>
            </w:r>
            <w:r w:rsidRPr="00494ACB">
              <w:rPr>
                <w:rFonts w:ascii="Arial" w:hAnsi="Arial" w:cs="Arial"/>
                <w:b/>
                <w:sz w:val="22"/>
                <w:szCs w:val="22"/>
                <w:lang w:eastAsia="en-AU"/>
              </w:rPr>
              <w:t>internal review</w:t>
            </w:r>
            <w:r w:rsidRPr="00494ACB">
              <w:rPr>
                <w:rFonts w:ascii="Arial" w:hAnsi="Arial" w:cs="Arial"/>
                <w:sz w:val="22"/>
                <w:szCs w:val="22"/>
                <w:lang w:eastAsia="en-AU"/>
              </w:rPr>
              <w:t>.</w:t>
            </w:r>
          </w:p>
        </w:tc>
      </w:tr>
      <w:tr w:rsidR="004D41A4" w:rsidRPr="00494ACB" w14:paraId="4CB9D010"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75A003F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Secondary victim</w:t>
            </w:r>
          </w:p>
        </w:tc>
        <w:tc>
          <w:tcPr>
            <w:tcW w:w="7987" w:type="dxa"/>
          </w:tcPr>
          <w:p w14:paraId="16C633B1" w14:textId="67066F8E" w:rsidR="004D41A4" w:rsidRPr="00494ACB" w:rsidRDefault="0054309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 person who is present at the scene of a </w:t>
            </w:r>
            <w:r w:rsidR="004D41A4" w:rsidRPr="00494ACB">
              <w:rPr>
                <w:rFonts w:ascii="Arial" w:hAnsi="Arial" w:cs="Arial"/>
                <w:b/>
                <w:sz w:val="22"/>
                <w:szCs w:val="22"/>
                <w:lang w:eastAsia="en-AU"/>
              </w:rPr>
              <w:t>violent act</w:t>
            </w:r>
            <w:r w:rsidR="004D41A4" w:rsidRPr="00494ACB">
              <w:rPr>
                <w:rFonts w:ascii="Arial" w:hAnsi="Arial" w:cs="Arial"/>
                <w:sz w:val="22"/>
                <w:szCs w:val="22"/>
                <w:lang w:eastAsia="en-AU"/>
              </w:rPr>
              <w:t xml:space="preserve"> and who is injured as a direct result of witnessing that act. In other words, this may be a witness who watches a </w:t>
            </w:r>
            <w:r w:rsidR="004D41A4" w:rsidRPr="00494ACB">
              <w:rPr>
                <w:rFonts w:ascii="Arial" w:hAnsi="Arial" w:cs="Arial"/>
                <w:b/>
                <w:sz w:val="22"/>
                <w:szCs w:val="22"/>
                <w:lang w:eastAsia="en-AU"/>
              </w:rPr>
              <w:t>primary victim</w:t>
            </w:r>
            <w:r w:rsidR="004D41A4" w:rsidRPr="00494ACB">
              <w:rPr>
                <w:rFonts w:ascii="Arial" w:hAnsi="Arial" w:cs="Arial"/>
                <w:sz w:val="22"/>
                <w:szCs w:val="22"/>
                <w:lang w:eastAsia="en-AU"/>
              </w:rPr>
              <w:t xml:space="preserve"> be</w:t>
            </w:r>
            <w:r w:rsidRPr="00494ACB">
              <w:rPr>
                <w:rFonts w:ascii="Arial" w:hAnsi="Arial" w:cs="Arial"/>
                <w:sz w:val="22"/>
                <w:szCs w:val="22"/>
                <w:lang w:eastAsia="en-AU"/>
              </w:rPr>
              <w:t>ing</w:t>
            </w:r>
            <w:r w:rsidR="004D41A4" w:rsidRPr="00494ACB">
              <w:rPr>
                <w:rFonts w:ascii="Arial" w:hAnsi="Arial" w:cs="Arial"/>
                <w:sz w:val="22"/>
                <w:szCs w:val="22"/>
                <w:lang w:eastAsia="en-AU"/>
              </w:rPr>
              <w:t xml:space="preserve"> assaulted.</w:t>
            </w:r>
            <w:r w:rsidR="0079529E" w:rsidRPr="00494ACB">
              <w:rPr>
                <w:rFonts w:ascii="Arial" w:hAnsi="Arial" w:cs="Arial"/>
                <w:sz w:val="22"/>
                <w:szCs w:val="22"/>
                <w:lang w:eastAsia="en-AU"/>
              </w:rPr>
              <w:t xml:space="preserve"> A </w:t>
            </w:r>
            <w:r w:rsidR="0079529E" w:rsidRPr="00494ACB">
              <w:rPr>
                <w:rFonts w:ascii="Arial" w:hAnsi="Arial" w:cs="Arial"/>
                <w:b/>
                <w:bCs/>
                <w:sz w:val="22"/>
                <w:szCs w:val="22"/>
                <w:lang w:eastAsia="en-AU"/>
              </w:rPr>
              <w:t>secondary victim</w:t>
            </w:r>
            <w:r w:rsidR="0079529E" w:rsidRPr="00494ACB">
              <w:rPr>
                <w:rFonts w:ascii="Arial" w:hAnsi="Arial" w:cs="Arial"/>
                <w:sz w:val="22"/>
                <w:szCs w:val="22"/>
                <w:lang w:eastAsia="en-AU"/>
              </w:rPr>
              <w:t xml:space="preserve"> can also be a </w:t>
            </w:r>
            <w:r w:rsidR="0079529E" w:rsidRPr="00494ACB">
              <w:rPr>
                <w:rFonts w:ascii="Arial" w:eastAsia="Times" w:hAnsi="Arial" w:cs="Arial"/>
                <w:sz w:val="22"/>
                <w:szCs w:val="22"/>
              </w:rPr>
              <w:t>p</w:t>
            </w:r>
            <w:r w:rsidR="002D38F7" w:rsidRPr="00494ACB">
              <w:rPr>
                <w:rFonts w:ascii="Arial" w:eastAsia="Times" w:hAnsi="Arial" w:cs="Arial"/>
                <w:sz w:val="22"/>
                <w:szCs w:val="22"/>
              </w:rPr>
              <w:t xml:space="preserve">arent or guardian who </w:t>
            </w:r>
            <w:r w:rsidR="0079529E" w:rsidRPr="00494ACB">
              <w:rPr>
                <w:rFonts w:ascii="Arial" w:eastAsia="Times" w:hAnsi="Arial" w:cs="Arial"/>
                <w:sz w:val="22"/>
                <w:szCs w:val="22"/>
              </w:rPr>
              <w:t>is</w:t>
            </w:r>
            <w:r w:rsidR="002D38F7" w:rsidRPr="00494ACB">
              <w:rPr>
                <w:rFonts w:ascii="Arial" w:eastAsia="Times" w:hAnsi="Arial" w:cs="Arial"/>
                <w:sz w:val="22"/>
                <w:szCs w:val="22"/>
              </w:rPr>
              <w:t xml:space="preserve"> injured as a result of subsequently becoming aware of a </w:t>
            </w:r>
            <w:r w:rsidR="002D38F7" w:rsidRPr="00494ACB">
              <w:rPr>
                <w:rFonts w:ascii="Arial" w:eastAsia="Times" w:hAnsi="Arial" w:cs="Arial"/>
                <w:b/>
                <w:sz w:val="22"/>
                <w:szCs w:val="22"/>
              </w:rPr>
              <w:t>violent act</w:t>
            </w:r>
            <w:r w:rsidR="002D38F7" w:rsidRPr="00494ACB">
              <w:rPr>
                <w:rFonts w:ascii="Arial" w:eastAsia="Times" w:hAnsi="Arial" w:cs="Arial"/>
                <w:sz w:val="22"/>
                <w:szCs w:val="22"/>
              </w:rPr>
              <w:t xml:space="preserve"> committed against their child</w:t>
            </w:r>
            <w:r w:rsidR="00C45F56" w:rsidRPr="00494ACB">
              <w:rPr>
                <w:rFonts w:ascii="Arial" w:eastAsia="Times" w:hAnsi="Arial" w:cs="Arial"/>
                <w:sz w:val="22"/>
                <w:szCs w:val="22"/>
              </w:rPr>
              <w:t xml:space="preserve"> who is a </w:t>
            </w:r>
            <w:r w:rsidR="00C45F56" w:rsidRPr="00494ACB">
              <w:rPr>
                <w:rFonts w:ascii="Arial" w:eastAsia="Times" w:hAnsi="Arial" w:cs="Arial"/>
                <w:b/>
                <w:sz w:val="22"/>
                <w:szCs w:val="22"/>
              </w:rPr>
              <w:t>primary victim</w:t>
            </w:r>
            <w:r w:rsidR="002D38F7" w:rsidRPr="00494ACB">
              <w:rPr>
                <w:rFonts w:ascii="Arial" w:eastAsia="Times" w:hAnsi="Arial" w:cs="Arial"/>
                <w:sz w:val="22"/>
                <w:szCs w:val="22"/>
              </w:rPr>
              <w:t>.</w:t>
            </w:r>
          </w:p>
        </w:tc>
      </w:tr>
      <w:tr w:rsidR="004D41A4" w:rsidRPr="00494ACB" w14:paraId="4D3E60DA"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F6FC996"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lastRenderedPageBreak/>
              <w:t xml:space="preserve">Serious injury </w:t>
            </w:r>
          </w:p>
        </w:tc>
        <w:tc>
          <w:tcPr>
            <w:tcW w:w="7987" w:type="dxa"/>
          </w:tcPr>
          <w:p w14:paraId="4E9535D1" w14:textId="22120474" w:rsidR="004D41A4" w:rsidRPr="00494ACB" w:rsidRDefault="009A361F"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 xml:space="preserve">For the purposes of </w:t>
            </w:r>
            <w:r w:rsidR="00274508" w:rsidRPr="00494ACB">
              <w:rPr>
                <w:rFonts w:ascii="Arial" w:hAnsi="Arial" w:cs="Arial"/>
                <w:sz w:val="22"/>
                <w:szCs w:val="22"/>
                <w:lang w:eastAsia="en-AU"/>
              </w:rPr>
              <w:t>special financial assistance</w:t>
            </w:r>
            <w:r w:rsidR="00475807">
              <w:rPr>
                <w:rFonts w:ascii="Arial" w:hAnsi="Arial" w:cs="Arial"/>
                <w:sz w:val="22"/>
                <w:szCs w:val="22"/>
                <w:lang w:eastAsia="en-AU"/>
              </w:rPr>
              <w:t>,</w:t>
            </w:r>
            <w:r w:rsidR="00274508" w:rsidRPr="00494ACB">
              <w:rPr>
                <w:rFonts w:ascii="Arial" w:hAnsi="Arial" w:cs="Arial"/>
                <w:sz w:val="22"/>
                <w:szCs w:val="22"/>
                <w:lang w:eastAsia="en-AU"/>
              </w:rPr>
              <w:t xml:space="preserve"> </w:t>
            </w:r>
            <w:r w:rsidR="00CB3B51" w:rsidRPr="00494ACB">
              <w:rPr>
                <w:rFonts w:ascii="Arial" w:hAnsi="Arial" w:cs="Arial"/>
                <w:sz w:val="22"/>
                <w:szCs w:val="22"/>
                <w:lang w:eastAsia="en-AU"/>
              </w:rPr>
              <w:t xml:space="preserve">a </w:t>
            </w:r>
            <w:r w:rsidR="00CB3B51" w:rsidRPr="00494ACB">
              <w:rPr>
                <w:rFonts w:ascii="Arial" w:hAnsi="Arial" w:cs="Arial"/>
                <w:b/>
                <w:bCs/>
                <w:sz w:val="22"/>
                <w:szCs w:val="22"/>
                <w:lang w:eastAsia="en-AU"/>
              </w:rPr>
              <w:t>serious injury</w:t>
            </w:r>
            <w:r w:rsidR="004D41A4" w:rsidRPr="00494ACB">
              <w:rPr>
                <w:rFonts w:ascii="Arial" w:hAnsi="Arial" w:cs="Arial"/>
                <w:sz w:val="22"/>
                <w:szCs w:val="22"/>
                <w:lang w:eastAsia="en-AU"/>
              </w:rPr>
              <w:t xml:space="preserve"> is an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(including the cumulative effect of more than one </w:t>
            </w:r>
            <w:r w:rsidR="004D41A4" w:rsidRPr="00494ACB">
              <w:rPr>
                <w:rFonts w:ascii="Arial" w:hAnsi="Arial" w:cs="Arial"/>
                <w:b/>
                <w:sz w:val="22"/>
                <w:szCs w:val="22"/>
                <w:lang w:eastAsia="en-AU"/>
              </w:rPr>
              <w:t>injury</w:t>
            </w:r>
            <w:r w:rsidR="004D41A4" w:rsidRPr="00494ACB">
              <w:rPr>
                <w:rFonts w:ascii="Arial" w:hAnsi="Arial" w:cs="Arial"/>
                <w:sz w:val="22"/>
                <w:szCs w:val="22"/>
                <w:lang w:eastAsia="en-AU"/>
              </w:rPr>
              <w:t xml:space="preserve">) that endangers life or is substantial and protracted. </w:t>
            </w:r>
          </w:p>
        </w:tc>
      </w:tr>
      <w:tr w:rsidR="004D41A4" w:rsidRPr="00494ACB" w14:paraId="6684AB56"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D16616F"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Sexual offence</w:t>
            </w:r>
          </w:p>
        </w:tc>
        <w:tc>
          <w:tcPr>
            <w:tcW w:w="7987" w:type="dxa"/>
          </w:tcPr>
          <w:p w14:paraId="0EA4E227" w14:textId="495A80C6" w:rsidR="004D41A4" w:rsidRPr="00494ACB" w:rsidRDefault="003B28FA"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A</w:t>
            </w:r>
            <w:r w:rsidR="004D41A4" w:rsidRPr="00494ACB">
              <w:rPr>
                <w:rFonts w:ascii="Arial" w:hAnsi="Arial" w:cs="Arial"/>
                <w:sz w:val="22"/>
                <w:szCs w:val="22"/>
                <w:lang w:eastAsia="en-AU"/>
              </w:rPr>
              <w:t xml:space="preserve">n offence in Subdivision 8A, 8B, 8C, 8D, 8E, 8F or 8FA of Division 1 of Part I of the </w:t>
            </w:r>
            <w:r w:rsidR="004D41A4" w:rsidRPr="00494ACB">
              <w:rPr>
                <w:rFonts w:ascii="Arial" w:hAnsi="Arial" w:cs="Arial"/>
                <w:i/>
                <w:sz w:val="22"/>
                <w:szCs w:val="22"/>
                <w:lang w:eastAsia="en-AU"/>
              </w:rPr>
              <w:t>Crimes Act 1958</w:t>
            </w:r>
            <w:r w:rsidR="004D41A4" w:rsidRPr="00494ACB">
              <w:rPr>
                <w:rFonts w:ascii="Arial" w:hAnsi="Arial" w:cs="Arial"/>
                <w:sz w:val="22"/>
                <w:szCs w:val="22"/>
                <w:lang w:eastAsia="en-AU"/>
              </w:rPr>
              <w:t xml:space="preserve">. This includes offences of rape, sexual assault, </w:t>
            </w:r>
            <w:r w:rsidR="0031225C" w:rsidRPr="00494ACB">
              <w:rPr>
                <w:rFonts w:ascii="Arial" w:hAnsi="Arial" w:cs="Arial"/>
                <w:sz w:val="22"/>
                <w:szCs w:val="22"/>
                <w:lang w:eastAsia="en-AU"/>
              </w:rPr>
              <w:t xml:space="preserve">and </w:t>
            </w:r>
            <w:r w:rsidR="004D41A4" w:rsidRPr="00494ACB">
              <w:rPr>
                <w:rFonts w:ascii="Arial" w:hAnsi="Arial" w:cs="Arial"/>
                <w:b/>
                <w:sz w:val="22"/>
                <w:szCs w:val="22"/>
                <w:lang w:eastAsia="en-AU"/>
              </w:rPr>
              <w:t>sexual offences</w:t>
            </w:r>
            <w:r w:rsidR="004D41A4" w:rsidRPr="00494ACB">
              <w:rPr>
                <w:rFonts w:ascii="Arial" w:hAnsi="Arial" w:cs="Arial"/>
                <w:sz w:val="22"/>
                <w:szCs w:val="22"/>
                <w:lang w:eastAsia="en-AU"/>
              </w:rPr>
              <w:t xml:space="preserve"> against children. A list of many of these offences is found in </w:t>
            </w:r>
            <w:hyperlink w:anchor="_Relevant_offences" w:history="1">
              <w:r w:rsidR="008E2B31" w:rsidRPr="00494ACB">
                <w:rPr>
                  <w:rFonts w:ascii="Arial" w:hAnsi="Arial" w:cs="Arial"/>
                  <w:b/>
                  <w:color w:val="007DC3" w:themeColor="accent1"/>
                  <w:sz w:val="22"/>
                  <w:szCs w:val="22"/>
                  <w:u w:val="dotted"/>
                  <w:lang w:eastAsia="en-AU"/>
                </w:rPr>
                <w:t>section 9.3 – relevant offences</w:t>
              </w:r>
            </w:hyperlink>
            <w:r w:rsidR="004D41A4" w:rsidRPr="00494ACB">
              <w:rPr>
                <w:rFonts w:ascii="Arial" w:hAnsi="Arial" w:cs="Arial"/>
                <w:b/>
                <w:sz w:val="22"/>
                <w:szCs w:val="22"/>
                <w:lang w:eastAsia="en-AU"/>
              </w:rPr>
              <w:t>.</w:t>
            </w:r>
          </w:p>
        </w:tc>
      </w:tr>
      <w:tr w:rsidR="004D41A4" w:rsidRPr="00494ACB" w14:paraId="35D42F3C"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0AADF2CA"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Significant adverse effect</w:t>
            </w:r>
          </w:p>
        </w:tc>
        <w:tc>
          <w:tcPr>
            <w:tcW w:w="7987" w:type="dxa"/>
          </w:tcPr>
          <w:p w14:paraId="4E47DC1D" w14:textId="3011BD73" w:rsidR="004D41A4" w:rsidRPr="00494ACB" w:rsidRDefault="004D41A4" w:rsidP="004D41A4">
            <w:pPr>
              <w:spacing w:beforeLines="60" w:before="144" w:afterLines="60" w:after="144"/>
              <w:ind w:left="57" w:right="57"/>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en-AU"/>
              </w:rPr>
            </w:pPr>
            <w:r w:rsidRPr="00494ACB">
              <w:rPr>
                <w:rFonts w:ascii="Arial" w:hAnsi="Arial" w:cs="Arial"/>
                <w:sz w:val="22"/>
                <w:szCs w:val="22"/>
                <w:lang w:eastAsia="en-AU"/>
              </w:rPr>
              <w:t>For the purposes of special financial assistance, ‘</w:t>
            </w:r>
            <w:r w:rsidRPr="00494ACB">
              <w:rPr>
                <w:rFonts w:ascii="Arial" w:hAnsi="Arial" w:cs="Arial"/>
                <w:b/>
                <w:sz w:val="22"/>
                <w:szCs w:val="22"/>
                <w:lang w:eastAsia="en-AU"/>
              </w:rPr>
              <w:t xml:space="preserve">significant adverse </w:t>
            </w:r>
            <w:r w:rsidR="00A671BC" w:rsidRPr="00494ACB">
              <w:rPr>
                <w:rFonts w:ascii="Arial" w:hAnsi="Arial" w:cs="Arial"/>
                <w:b/>
                <w:bCs/>
                <w:sz w:val="22"/>
                <w:szCs w:val="22"/>
                <w:lang w:eastAsia="en-AU"/>
              </w:rPr>
              <w:t>effect</w:t>
            </w:r>
            <w:r w:rsidRPr="00494ACB">
              <w:rPr>
                <w:rFonts w:ascii="Arial" w:hAnsi="Arial" w:cs="Arial"/>
                <w:b/>
                <w:bCs/>
                <w:sz w:val="22"/>
                <w:szCs w:val="22"/>
                <w:lang w:eastAsia="en-AU"/>
              </w:rPr>
              <w:t>’</w:t>
            </w:r>
            <w:r w:rsidRPr="00494ACB">
              <w:rPr>
                <w:rFonts w:ascii="Arial" w:hAnsi="Arial" w:cs="Arial"/>
                <w:sz w:val="22"/>
                <w:szCs w:val="22"/>
                <w:lang w:eastAsia="en-AU"/>
              </w:rPr>
              <w:t xml:space="preserve"> is any grief, distress, trauma, or </w:t>
            </w:r>
            <w:r w:rsidRPr="00494ACB">
              <w:rPr>
                <w:rFonts w:ascii="Arial" w:hAnsi="Arial" w:cs="Arial"/>
                <w:b/>
                <w:sz w:val="22"/>
                <w:szCs w:val="22"/>
                <w:lang w:eastAsia="en-AU"/>
              </w:rPr>
              <w:t>injury</w:t>
            </w:r>
            <w:r w:rsidRPr="00494ACB">
              <w:rPr>
                <w:rFonts w:ascii="Arial" w:hAnsi="Arial" w:cs="Arial"/>
                <w:sz w:val="22"/>
                <w:szCs w:val="22"/>
                <w:lang w:eastAsia="en-AU"/>
              </w:rPr>
              <w:t xml:space="preserve"> experienced or suffered by the </w:t>
            </w:r>
            <w:r w:rsidR="00597AA9" w:rsidRPr="00494ACB">
              <w:rPr>
                <w:rFonts w:ascii="Arial" w:hAnsi="Arial" w:cs="Arial"/>
                <w:sz w:val="22"/>
                <w:szCs w:val="22"/>
                <w:lang w:eastAsia="en-AU"/>
              </w:rPr>
              <w:t>victim</w:t>
            </w:r>
            <w:r w:rsidRPr="00494ACB">
              <w:rPr>
                <w:rFonts w:ascii="Arial" w:hAnsi="Arial" w:cs="Arial"/>
                <w:sz w:val="22"/>
                <w:szCs w:val="22"/>
                <w:lang w:eastAsia="en-AU"/>
              </w:rPr>
              <w:t xml:space="preserve"> because of the </w:t>
            </w:r>
            <w:r w:rsidRPr="00494ACB">
              <w:rPr>
                <w:rFonts w:ascii="Arial" w:hAnsi="Arial" w:cs="Arial"/>
                <w:b/>
                <w:sz w:val="22"/>
                <w:szCs w:val="22"/>
                <w:lang w:eastAsia="en-AU"/>
              </w:rPr>
              <w:t>violent act</w:t>
            </w:r>
            <w:r w:rsidRPr="00494ACB">
              <w:rPr>
                <w:rFonts w:ascii="Arial" w:hAnsi="Arial" w:cs="Arial"/>
                <w:sz w:val="22"/>
                <w:szCs w:val="22"/>
                <w:lang w:eastAsia="en-AU"/>
              </w:rPr>
              <w:t>. This does not include any loss of or damage to property.</w:t>
            </w:r>
          </w:p>
        </w:tc>
      </w:tr>
      <w:tr w:rsidR="004D41A4" w:rsidRPr="00494ACB" w14:paraId="3B54E260"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3A17051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Substantive variation</w:t>
            </w:r>
          </w:p>
        </w:tc>
        <w:tc>
          <w:tcPr>
            <w:tcW w:w="7987" w:type="dxa"/>
          </w:tcPr>
          <w:p w14:paraId="202B61D5" w14:textId="339DAF7B"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A variation of a </w:t>
            </w:r>
            <w:r w:rsidRPr="00494ACB">
              <w:rPr>
                <w:rFonts w:ascii="Arial" w:eastAsia="Times" w:hAnsi="Arial" w:cs="Arial"/>
                <w:b/>
                <w:sz w:val="22"/>
                <w:szCs w:val="22"/>
              </w:rPr>
              <w:t>VOCAT award</w:t>
            </w:r>
            <w:r w:rsidRPr="00494ACB">
              <w:rPr>
                <w:rFonts w:ascii="Arial" w:eastAsia="Times" w:hAnsi="Arial" w:cs="Arial"/>
                <w:sz w:val="22"/>
                <w:szCs w:val="22"/>
              </w:rPr>
              <w:t xml:space="preserve"> which is not a </w:t>
            </w:r>
            <w:r w:rsidRPr="00494ACB">
              <w:rPr>
                <w:rFonts w:ascii="Arial" w:eastAsia="Times" w:hAnsi="Arial" w:cs="Arial"/>
                <w:b/>
                <w:sz w:val="22"/>
                <w:szCs w:val="22"/>
              </w:rPr>
              <w:t>minor variation</w:t>
            </w:r>
            <w:r w:rsidRPr="00494ACB">
              <w:rPr>
                <w:rFonts w:ascii="Arial" w:eastAsia="Times" w:hAnsi="Arial" w:cs="Arial"/>
                <w:sz w:val="22"/>
                <w:szCs w:val="22"/>
              </w:rPr>
              <w:t xml:space="preserve"> and instead requests a new type of </w:t>
            </w:r>
            <w:r w:rsidRPr="00494ACB">
              <w:rPr>
                <w:rFonts w:ascii="Arial" w:eastAsia="Times" w:hAnsi="Arial" w:cs="Arial"/>
                <w:b/>
                <w:bCs/>
                <w:sz w:val="22"/>
                <w:szCs w:val="22"/>
              </w:rPr>
              <w:t>assistance.</w:t>
            </w:r>
            <w:r w:rsidRPr="00494ACB">
              <w:rPr>
                <w:rFonts w:ascii="Arial" w:eastAsia="Times" w:hAnsi="Arial" w:cs="Arial"/>
                <w:sz w:val="22"/>
                <w:szCs w:val="22"/>
              </w:rPr>
              <w:t xml:space="preserve"> </w:t>
            </w:r>
          </w:p>
        </w:tc>
      </w:tr>
      <w:tr w:rsidR="004D41A4" w:rsidRPr="00494ACB" w14:paraId="6308E08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427D46FB"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The Act</w:t>
            </w:r>
          </w:p>
        </w:tc>
        <w:tc>
          <w:tcPr>
            <w:tcW w:w="7987" w:type="dxa"/>
          </w:tcPr>
          <w:p w14:paraId="5B18D74F"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i/>
                <w:iCs/>
                <w:sz w:val="22"/>
                <w:szCs w:val="22"/>
              </w:rPr>
              <w:t>Victims of Crime (Financial Assistance Scheme) Act 2022.</w:t>
            </w:r>
          </w:p>
        </w:tc>
      </w:tr>
      <w:tr w:rsidR="004D41A4" w:rsidRPr="00494ACB" w14:paraId="207307B5"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6A928FAE" w14:textId="77777777" w:rsidR="004D41A4" w:rsidRPr="00494ACB" w:rsidRDefault="004D41A4" w:rsidP="004D41A4">
            <w:pPr>
              <w:spacing w:beforeLines="60" w:before="144" w:afterLines="60" w:after="144" w:line="250" w:lineRule="atLeast"/>
              <w:ind w:left="57" w:right="57"/>
              <w:rPr>
                <w:rFonts w:ascii="Arial" w:hAnsi="Arial" w:cs="Arial"/>
                <w:sz w:val="22"/>
                <w:szCs w:val="22"/>
                <w:lang w:eastAsia="en-AU"/>
              </w:rPr>
            </w:pPr>
            <w:r w:rsidRPr="00494ACB">
              <w:rPr>
                <w:rFonts w:ascii="Arial" w:hAnsi="Arial" w:cs="Arial"/>
                <w:sz w:val="22"/>
                <w:szCs w:val="22"/>
                <w:lang w:eastAsia="en-AU"/>
              </w:rPr>
              <w:t>Very serious physical injury</w:t>
            </w:r>
          </w:p>
        </w:tc>
        <w:tc>
          <w:tcPr>
            <w:tcW w:w="7987" w:type="dxa"/>
          </w:tcPr>
          <w:p w14:paraId="139EE9A5" w14:textId="149E69AA" w:rsidR="004D41A4" w:rsidRPr="00494ACB" w:rsidRDefault="00637836"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lang w:eastAsia="en-AU"/>
              </w:rPr>
            </w:pPr>
            <w:r w:rsidRPr="00494ACB">
              <w:rPr>
                <w:rFonts w:ascii="Arial" w:eastAsia="Times" w:hAnsi="Arial" w:cs="Arial"/>
                <w:sz w:val="22"/>
                <w:lang w:eastAsia="en-AU"/>
              </w:rPr>
              <w:t>For the purposes</w:t>
            </w:r>
            <w:r w:rsidR="004D41A4" w:rsidRPr="00494ACB">
              <w:rPr>
                <w:rFonts w:ascii="Arial" w:eastAsia="Times" w:hAnsi="Arial" w:cs="Arial"/>
                <w:sz w:val="22"/>
                <w:lang w:eastAsia="en-AU"/>
              </w:rPr>
              <w:t xml:space="preserve"> of special financial assistance, actual physical bodily harm that is permanent or of long-term duration and involves: </w:t>
            </w:r>
          </w:p>
          <w:p w14:paraId="527613D7"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a bodily function </w:t>
            </w:r>
          </w:p>
          <w:p w14:paraId="16E40217"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disfigurement of a part of the body</w:t>
            </w:r>
          </w:p>
          <w:p w14:paraId="4430DDCF"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total or partial loss of a part of the body</w:t>
            </w:r>
          </w:p>
          <w:p w14:paraId="21BA238B"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a foetus </w:t>
            </w:r>
          </w:p>
          <w:p w14:paraId="7CF26110"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AU"/>
              </w:rPr>
            </w:pPr>
            <w:r w:rsidRPr="00494ACB">
              <w:rPr>
                <w:rFonts w:ascii="Arial" w:eastAsiaTheme="minorHAnsi" w:hAnsi="Arial" w:cs="Arial"/>
                <w:sz w:val="22"/>
                <w:szCs w:val="22"/>
                <w:lang w:eastAsia="en-AU"/>
              </w:rPr>
              <w:t xml:space="preserve">loss of fertility, or </w:t>
            </w:r>
          </w:p>
          <w:p w14:paraId="79828D48" w14:textId="77777777" w:rsidR="004D41A4" w:rsidRPr="00494ACB" w:rsidRDefault="004D41A4" w:rsidP="00DF3EE5">
            <w:pPr>
              <w:numPr>
                <w:ilvl w:val="0"/>
                <w:numId w:val="26"/>
              </w:numPr>
              <w:spacing w:after="120"/>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en-AU"/>
              </w:rPr>
            </w:pPr>
            <w:r w:rsidRPr="00494ACB">
              <w:rPr>
                <w:rFonts w:ascii="Arial" w:eastAsiaTheme="minorHAnsi" w:hAnsi="Arial" w:cs="Arial"/>
                <w:sz w:val="22"/>
                <w:szCs w:val="22"/>
                <w:lang w:eastAsia="en-AU"/>
              </w:rPr>
              <w:t>infection with a life-threatening disease.</w:t>
            </w:r>
          </w:p>
        </w:tc>
      </w:tr>
      <w:tr w:rsidR="004D41A4" w:rsidRPr="00494ACB" w14:paraId="1570C20D"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77FB6AAA"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Victim</w:t>
            </w:r>
          </w:p>
        </w:tc>
        <w:tc>
          <w:tcPr>
            <w:tcW w:w="7987" w:type="dxa"/>
          </w:tcPr>
          <w:p w14:paraId="0337F9A4" w14:textId="77777777"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hAnsi="Arial" w:cs="Arial"/>
                <w:sz w:val="22"/>
                <w:szCs w:val="22"/>
                <w:lang w:eastAsia="en-AU"/>
              </w:rPr>
              <w:t xml:space="preserve">A person who has experienced a </w:t>
            </w:r>
            <w:r w:rsidRPr="00494ACB">
              <w:rPr>
                <w:rFonts w:ascii="Arial" w:hAnsi="Arial" w:cs="Arial"/>
                <w:b/>
                <w:sz w:val="22"/>
                <w:szCs w:val="22"/>
                <w:lang w:eastAsia="en-AU"/>
              </w:rPr>
              <w:t>violent act</w:t>
            </w:r>
            <w:r w:rsidRPr="00494ACB">
              <w:rPr>
                <w:rFonts w:ascii="Arial" w:hAnsi="Arial" w:cs="Arial"/>
                <w:sz w:val="22"/>
                <w:szCs w:val="22"/>
                <w:lang w:eastAsia="en-AU"/>
              </w:rPr>
              <w:t xml:space="preserve"> and is eligible to apply for </w:t>
            </w:r>
            <w:r w:rsidRPr="00494ACB">
              <w:rPr>
                <w:rFonts w:ascii="Arial" w:hAnsi="Arial" w:cs="Arial"/>
                <w:b/>
                <w:bCs/>
                <w:sz w:val="22"/>
                <w:szCs w:val="22"/>
                <w:lang w:eastAsia="en-AU"/>
              </w:rPr>
              <w:t xml:space="preserve">assistance </w:t>
            </w:r>
            <w:r w:rsidRPr="00494ACB">
              <w:rPr>
                <w:rFonts w:ascii="Arial" w:hAnsi="Arial" w:cs="Arial"/>
                <w:sz w:val="22"/>
                <w:szCs w:val="22"/>
                <w:lang w:eastAsia="en-AU"/>
              </w:rPr>
              <w:t xml:space="preserve">from the FAS. </w:t>
            </w:r>
          </w:p>
        </w:tc>
      </w:tr>
      <w:tr w:rsidR="004D41A4" w:rsidRPr="00494ACB" w14:paraId="267BC228"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21D12C6B" w14:textId="1C485CBA"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hAnsi="Arial" w:cs="Arial"/>
                <w:sz w:val="22"/>
                <w:szCs w:val="22"/>
                <w:lang w:eastAsia="en-AU"/>
              </w:rPr>
              <w:t>Violent act</w:t>
            </w:r>
          </w:p>
        </w:tc>
        <w:tc>
          <w:tcPr>
            <w:tcW w:w="7987" w:type="dxa"/>
          </w:tcPr>
          <w:p w14:paraId="70A1B81F" w14:textId="0EC1E6EA"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Cs w:val="22"/>
              </w:rPr>
            </w:pPr>
            <w:r w:rsidRPr="00494ACB">
              <w:rPr>
                <w:rFonts w:ascii="Arial" w:hAnsi="Arial" w:cs="Arial"/>
                <w:sz w:val="22"/>
                <w:szCs w:val="22"/>
              </w:rPr>
              <w:t xml:space="preserve">A </w:t>
            </w:r>
            <w:r w:rsidRPr="00494ACB">
              <w:rPr>
                <w:rFonts w:ascii="Arial" w:hAnsi="Arial" w:cs="Arial"/>
                <w:b/>
                <w:sz w:val="22"/>
                <w:szCs w:val="22"/>
              </w:rPr>
              <w:t>criminal act</w:t>
            </w:r>
            <w:r w:rsidRPr="00494ACB">
              <w:rPr>
                <w:rFonts w:ascii="Arial" w:hAnsi="Arial" w:cs="Arial"/>
                <w:sz w:val="22"/>
                <w:szCs w:val="22"/>
              </w:rPr>
              <w:t xml:space="preserve">, or a series of </w:t>
            </w:r>
            <w:r w:rsidRPr="00494ACB">
              <w:rPr>
                <w:rFonts w:ascii="Arial" w:hAnsi="Arial" w:cs="Arial"/>
                <w:b/>
                <w:sz w:val="22"/>
                <w:szCs w:val="22"/>
              </w:rPr>
              <w:t>related acts</w:t>
            </w:r>
            <w:r w:rsidRPr="00494ACB">
              <w:rPr>
                <w:rFonts w:ascii="Arial" w:hAnsi="Arial" w:cs="Arial"/>
                <w:sz w:val="22"/>
                <w:szCs w:val="22"/>
              </w:rPr>
              <w:t xml:space="preserve">, committed by one or more persons, that has occurred in Victoria, and directly resulted in </w:t>
            </w:r>
            <w:r w:rsidRPr="00494ACB">
              <w:rPr>
                <w:rFonts w:ascii="Arial" w:hAnsi="Arial" w:cs="Arial"/>
                <w:b/>
                <w:sz w:val="22"/>
                <w:szCs w:val="22"/>
              </w:rPr>
              <w:t>injury</w:t>
            </w:r>
            <w:r w:rsidRPr="00494ACB">
              <w:rPr>
                <w:rFonts w:ascii="Arial" w:hAnsi="Arial" w:cs="Arial"/>
                <w:sz w:val="22"/>
                <w:szCs w:val="22"/>
              </w:rPr>
              <w:t xml:space="preserve"> to or the death of one or more persons, regardless of where </w:t>
            </w:r>
            <w:r w:rsidR="00AD2E47" w:rsidRPr="00494ACB">
              <w:rPr>
                <w:rFonts w:ascii="Arial" w:hAnsi="Arial" w:cs="Arial"/>
                <w:sz w:val="22"/>
                <w:szCs w:val="22"/>
              </w:rPr>
              <w:t xml:space="preserve">the </w:t>
            </w:r>
            <w:r w:rsidRPr="00494ACB">
              <w:rPr>
                <w:rFonts w:ascii="Arial" w:hAnsi="Arial" w:cs="Arial"/>
                <w:b/>
                <w:sz w:val="22"/>
                <w:szCs w:val="22"/>
              </w:rPr>
              <w:t>injury</w:t>
            </w:r>
            <w:r w:rsidRPr="00494ACB">
              <w:rPr>
                <w:rFonts w:ascii="Arial" w:hAnsi="Arial" w:cs="Arial"/>
                <w:sz w:val="22"/>
                <w:szCs w:val="22"/>
              </w:rPr>
              <w:t xml:space="preserve"> or death occurred.</w:t>
            </w:r>
            <w:r w:rsidRPr="00494ACB">
              <w:rPr>
                <w:rFonts w:ascii="Arial" w:hAnsi="Arial" w:cs="Arial"/>
                <w:szCs w:val="22"/>
              </w:rPr>
              <w:t xml:space="preserve"> </w:t>
            </w:r>
          </w:p>
          <w:p w14:paraId="07216065" w14:textId="49059329" w:rsidR="004D41A4" w:rsidRPr="00494ACB" w:rsidRDefault="004D41A4" w:rsidP="004D41A4">
            <w:pPr>
              <w:spacing w:beforeLines="60" w:before="144" w:afterLines="60" w:after="144"/>
              <w:ind w:left="57" w:right="57"/>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94ACB">
              <w:rPr>
                <w:rFonts w:ascii="Arial" w:hAnsi="Arial" w:cs="Arial"/>
                <w:sz w:val="22"/>
                <w:szCs w:val="22"/>
              </w:rPr>
              <w:t xml:space="preserve">In the Act, </w:t>
            </w:r>
            <w:r w:rsidR="005863B7" w:rsidRPr="00494ACB">
              <w:rPr>
                <w:rFonts w:ascii="Arial" w:hAnsi="Arial" w:cs="Arial"/>
                <w:sz w:val="22"/>
                <w:szCs w:val="22"/>
              </w:rPr>
              <w:t xml:space="preserve">a </w:t>
            </w:r>
            <w:r w:rsidRPr="00494ACB">
              <w:rPr>
                <w:rFonts w:ascii="Arial" w:hAnsi="Arial" w:cs="Arial"/>
                <w:b/>
                <w:sz w:val="22"/>
                <w:szCs w:val="22"/>
              </w:rPr>
              <w:t>violent act</w:t>
            </w:r>
            <w:r w:rsidRPr="00494ACB">
              <w:rPr>
                <w:rFonts w:ascii="Arial" w:hAnsi="Arial" w:cs="Arial"/>
                <w:sz w:val="22"/>
                <w:szCs w:val="22"/>
              </w:rPr>
              <w:t xml:space="preserve"> </w:t>
            </w:r>
            <w:r w:rsidR="005863B7" w:rsidRPr="00494ACB">
              <w:rPr>
                <w:rFonts w:ascii="Arial" w:hAnsi="Arial" w:cs="Arial"/>
                <w:sz w:val="22"/>
                <w:szCs w:val="22"/>
              </w:rPr>
              <w:t xml:space="preserve">is </w:t>
            </w:r>
            <w:r w:rsidRPr="00494ACB">
              <w:rPr>
                <w:rFonts w:ascii="Arial" w:hAnsi="Arial" w:cs="Arial"/>
                <w:sz w:val="22"/>
                <w:szCs w:val="22"/>
              </w:rPr>
              <w:t xml:space="preserve">known as </w:t>
            </w:r>
            <w:r w:rsidR="005863B7" w:rsidRPr="00494ACB">
              <w:rPr>
                <w:rFonts w:ascii="Arial" w:hAnsi="Arial" w:cs="Arial"/>
                <w:sz w:val="22"/>
                <w:szCs w:val="22"/>
              </w:rPr>
              <w:t xml:space="preserve">an </w:t>
            </w:r>
            <w:r w:rsidRPr="00494ACB">
              <w:rPr>
                <w:rFonts w:ascii="Arial" w:hAnsi="Arial" w:cs="Arial"/>
                <w:sz w:val="22"/>
                <w:szCs w:val="22"/>
              </w:rPr>
              <w:t xml:space="preserve">‘act of violence’. </w:t>
            </w:r>
          </w:p>
        </w:tc>
      </w:tr>
      <w:tr w:rsidR="004D41A4" w:rsidRPr="00494ACB" w14:paraId="760C82F4" w14:textId="77777777" w:rsidTr="00BF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6" w:type="dxa"/>
          </w:tcPr>
          <w:p w14:paraId="74D44C99"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VOCAT</w:t>
            </w:r>
          </w:p>
        </w:tc>
        <w:tc>
          <w:tcPr>
            <w:tcW w:w="7987" w:type="dxa"/>
          </w:tcPr>
          <w:p w14:paraId="0F8B8225" w14:textId="7AA6EABF" w:rsidR="004D41A4" w:rsidRPr="00494ACB" w:rsidRDefault="004D41A4" w:rsidP="004D41A4">
            <w:pPr>
              <w:spacing w:beforeLines="60" w:before="144" w:afterLines="60" w:after="144" w:line="250" w:lineRule="atLeast"/>
              <w:ind w:left="57" w:right="57"/>
              <w:cnfStyle w:val="000000100000" w:firstRow="0" w:lastRow="0" w:firstColumn="0" w:lastColumn="0" w:oddVBand="0" w:evenVBand="0" w:oddHBand="1"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Victims of Crime Assistance Tribunal</w:t>
            </w:r>
            <w:r w:rsidR="006F3345" w:rsidRPr="00494ACB">
              <w:rPr>
                <w:rFonts w:ascii="Arial" w:eastAsia="Times" w:hAnsi="Arial" w:cs="Arial"/>
                <w:sz w:val="22"/>
                <w:szCs w:val="22"/>
              </w:rPr>
              <w:t xml:space="preserve">. </w:t>
            </w:r>
          </w:p>
        </w:tc>
      </w:tr>
      <w:tr w:rsidR="004D41A4" w:rsidRPr="00494ACB" w14:paraId="4A862B5C" w14:textId="77777777" w:rsidTr="00BF0157">
        <w:tc>
          <w:tcPr>
            <w:cnfStyle w:val="001000000000" w:firstRow="0" w:lastRow="0" w:firstColumn="1" w:lastColumn="0" w:oddVBand="0" w:evenVBand="0" w:oddHBand="0" w:evenHBand="0" w:firstRowFirstColumn="0" w:firstRowLastColumn="0" w:lastRowFirstColumn="0" w:lastRowLastColumn="0"/>
            <w:tcW w:w="2356" w:type="dxa"/>
          </w:tcPr>
          <w:p w14:paraId="5908CFB6" w14:textId="77777777" w:rsidR="004D41A4" w:rsidRPr="00494ACB" w:rsidRDefault="004D41A4" w:rsidP="004D41A4">
            <w:pPr>
              <w:spacing w:beforeLines="60" w:before="144" w:afterLines="60" w:after="144" w:line="250" w:lineRule="atLeast"/>
              <w:ind w:left="57" w:right="57"/>
              <w:rPr>
                <w:rFonts w:ascii="Arial" w:eastAsia="Times" w:hAnsi="Arial" w:cs="Arial"/>
                <w:sz w:val="22"/>
                <w:szCs w:val="22"/>
              </w:rPr>
            </w:pPr>
            <w:r w:rsidRPr="00494ACB">
              <w:rPr>
                <w:rFonts w:ascii="Arial" w:eastAsia="Times" w:hAnsi="Arial" w:cs="Arial"/>
                <w:sz w:val="22"/>
                <w:szCs w:val="22"/>
              </w:rPr>
              <w:t>VOCAT variation</w:t>
            </w:r>
          </w:p>
        </w:tc>
        <w:tc>
          <w:tcPr>
            <w:tcW w:w="7987" w:type="dxa"/>
          </w:tcPr>
          <w:p w14:paraId="421569BC" w14:textId="75EB5D57" w:rsidR="004D41A4" w:rsidRPr="00494ACB" w:rsidRDefault="004D41A4" w:rsidP="004D41A4">
            <w:pPr>
              <w:spacing w:beforeLines="60" w:before="144" w:afterLines="60" w:after="144" w:line="250" w:lineRule="atLeast"/>
              <w:ind w:left="57" w:right="57"/>
              <w:cnfStyle w:val="000000000000" w:firstRow="0" w:lastRow="0" w:firstColumn="0" w:lastColumn="0" w:oddVBand="0" w:evenVBand="0" w:oddHBand="0" w:evenHBand="0" w:firstRowFirstColumn="0" w:firstRowLastColumn="0" w:lastRowFirstColumn="0" w:lastRowLastColumn="0"/>
              <w:rPr>
                <w:rFonts w:ascii="Arial" w:eastAsia="Times" w:hAnsi="Arial" w:cs="Arial"/>
                <w:sz w:val="22"/>
                <w:szCs w:val="22"/>
              </w:rPr>
            </w:pPr>
            <w:r w:rsidRPr="00494ACB">
              <w:rPr>
                <w:rFonts w:ascii="Arial" w:eastAsia="Times" w:hAnsi="Arial" w:cs="Arial"/>
                <w:sz w:val="22"/>
                <w:szCs w:val="22"/>
              </w:rPr>
              <w:t>A</w:t>
            </w:r>
            <w:r w:rsidRPr="00494ACB" w:rsidDel="00E617BC">
              <w:rPr>
                <w:rFonts w:ascii="Arial" w:eastAsia="Times" w:hAnsi="Arial" w:cs="Arial"/>
                <w:sz w:val="22"/>
                <w:szCs w:val="22"/>
              </w:rPr>
              <w:t xml:space="preserve"> </w:t>
            </w:r>
            <w:r w:rsidRPr="00494ACB">
              <w:rPr>
                <w:rFonts w:ascii="Arial" w:eastAsia="Times" w:hAnsi="Arial" w:cs="Arial"/>
                <w:sz w:val="22"/>
                <w:szCs w:val="22"/>
              </w:rPr>
              <w:t xml:space="preserve">variation of an </w:t>
            </w:r>
            <w:r w:rsidRPr="00494ACB">
              <w:rPr>
                <w:rFonts w:ascii="Arial" w:eastAsia="Times" w:hAnsi="Arial" w:cs="Arial"/>
                <w:b/>
                <w:sz w:val="22"/>
                <w:szCs w:val="22"/>
              </w:rPr>
              <w:t>award</w:t>
            </w:r>
            <w:r w:rsidRPr="00494ACB">
              <w:rPr>
                <w:rFonts w:ascii="Arial" w:eastAsia="Times" w:hAnsi="Arial" w:cs="Arial"/>
                <w:sz w:val="22"/>
                <w:szCs w:val="22"/>
              </w:rPr>
              <w:t xml:space="preserve"> made by </w:t>
            </w:r>
            <w:r w:rsidRPr="00494ACB">
              <w:rPr>
                <w:rFonts w:ascii="Arial" w:eastAsia="Times" w:hAnsi="Arial" w:cs="Arial"/>
                <w:b/>
                <w:sz w:val="22"/>
                <w:szCs w:val="22"/>
              </w:rPr>
              <w:t>VOCAT</w:t>
            </w:r>
            <w:r w:rsidRPr="00494ACB">
              <w:rPr>
                <w:rFonts w:ascii="Arial" w:eastAsia="Times" w:hAnsi="Arial" w:cs="Arial"/>
                <w:sz w:val="22"/>
                <w:szCs w:val="22"/>
              </w:rPr>
              <w:t xml:space="preserve">. </w:t>
            </w:r>
          </w:p>
        </w:tc>
      </w:tr>
    </w:tbl>
    <w:p w14:paraId="183A4F00" w14:textId="77777777" w:rsidR="004D41A4" w:rsidRPr="00494ACB" w:rsidRDefault="004D41A4" w:rsidP="004D41A4">
      <w:pPr>
        <w:spacing w:after="120" w:line="250" w:lineRule="atLeast"/>
        <w:ind w:left="851"/>
        <w:rPr>
          <w:rFonts w:ascii="Arial" w:eastAsia="Times" w:hAnsi="Arial" w:cs="Arial"/>
          <w:sz w:val="22"/>
        </w:rPr>
      </w:pPr>
    </w:p>
    <w:p w14:paraId="0FF58008" w14:textId="77777777" w:rsidR="004D41A4" w:rsidRPr="00494ACB" w:rsidRDefault="004D41A4" w:rsidP="0097691E">
      <w:pPr>
        <w:pStyle w:val="Heading1"/>
        <w:ind w:left="742"/>
      </w:pPr>
      <w:bookmarkStart w:id="16" w:name="_Time_limits_to_1"/>
      <w:bookmarkEnd w:id="16"/>
      <w:r w:rsidRPr="00494ACB" w:rsidDel="004B400A">
        <w:br w:type="page"/>
      </w:r>
      <w:bookmarkStart w:id="17" w:name="_Victim_Eligibility"/>
      <w:bookmarkStart w:id="18" w:name="_Time_limits_to"/>
      <w:bookmarkStart w:id="19" w:name="_Toc138923446"/>
      <w:bookmarkStart w:id="20" w:name="_Toc138927475"/>
      <w:bookmarkStart w:id="21" w:name="_Toc138949539"/>
      <w:bookmarkStart w:id="22" w:name="_Toc140047782"/>
      <w:bookmarkStart w:id="23" w:name="_Toc230273049"/>
      <w:bookmarkEnd w:id="17"/>
      <w:bookmarkEnd w:id="18"/>
      <w:r w:rsidRPr="00494ACB">
        <w:lastRenderedPageBreak/>
        <w:t>Time limits to apply</w:t>
      </w:r>
      <w:bookmarkEnd w:id="19"/>
      <w:bookmarkEnd w:id="20"/>
      <w:bookmarkEnd w:id="21"/>
      <w:bookmarkEnd w:id="22"/>
      <w:bookmarkEnd w:id="23"/>
      <w:r w:rsidRPr="00494ACB">
        <w:t xml:space="preserve"> </w:t>
      </w:r>
    </w:p>
    <w:p w14:paraId="583D5BE4" w14:textId="34133E4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There are important time limits to consider in submitting a FAS application. Time limits</w:t>
      </w:r>
      <w:r w:rsidR="00FD500E">
        <w:rPr>
          <w:rFonts w:ascii="Arial" w:eastAsia="Times" w:hAnsi="Arial" w:cs="Arial"/>
          <w:sz w:val="22"/>
        </w:rPr>
        <w:t xml:space="preserve"> for primary, secondary and related victims</w:t>
      </w:r>
      <w:r w:rsidRPr="00494ACB">
        <w:rPr>
          <w:rFonts w:ascii="Arial" w:eastAsia="Times" w:hAnsi="Arial" w:cs="Arial"/>
          <w:sz w:val="22"/>
        </w:rPr>
        <w:t xml:space="preserve"> differ depending on the </w:t>
      </w:r>
      <w:r w:rsidRPr="00494ACB">
        <w:rPr>
          <w:rFonts w:ascii="Arial" w:eastAsia="Times" w:hAnsi="Arial" w:cs="Arial"/>
          <w:b/>
          <w:sz w:val="22"/>
        </w:rPr>
        <w:t>victim’s</w:t>
      </w:r>
      <w:r w:rsidRPr="00494ACB">
        <w:rPr>
          <w:rFonts w:ascii="Arial" w:eastAsia="Times" w:hAnsi="Arial" w:cs="Arial"/>
          <w:sz w:val="22"/>
        </w:rPr>
        <w:t xml:space="preserve"> age and the type of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w:t>
      </w:r>
    </w:p>
    <w:p w14:paraId="59D84660" w14:textId="62DF6B88" w:rsidR="00DB2C31"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Times limits are calculated from when the </w:t>
      </w:r>
      <w:r w:rsidRPr="00494ACB">
        <w:rPr>
          <w:rFonts w:ascii="Arial" w:eastAsia="Times" w:hAnsi="Arial" w:cs="Arial"/>
          <w:b/>
          <w:sz w:val="22"/>
        </w:rPr>
        <w:t xml:space="preserve">violent act </w:t>
      </w:r>
      <w:r w:rsidRPr="00494ACB">
        <w:rPr>
          <w:rFonts w:ascii="Arial" w:eastAsia="Times" w:hAnsi="Arial" w:cs="Arial"/>
          <w:sz w:val="22"/>
        </w:rPr>
        <w:t>occurred</w:t>
      </w:r>
      <w:r w:rsidR="0098471D">
        <w:rPr>
          <w:rFonts w:ascii="Arial" w:eastAsia="Times" w:hAnsi="Arial" w:cs="Arial"/>
          <w:sz w:val="22"/>
        </w:rPr>
        <w:t xml:space="preserve"> or</w:t>
      </w:r>
      <w:r w:rsidR="00DB2C31">
        <w:rPr>
          <w:rFonts w:ascii="Arial" w:eastAsia="Times" w:hAnsi="Arial" w:cs="Arial"/>
          <w:sz w:val="22"/>
        </w:rPr>
        <w:t>, in the case of an application for funeral expenses only,</w:t>
      </w:r>
      <w:r w:rsidR="0098471D">
        <w:rPr>
          <w:rFonts w:ascii="Arial" w:eastAsia="Times" w:hAnsi="Arial" w:cs="Arial"/>
          <w:sz w:val="22"/>
        </w:rPr>
        <w:t xml:space="preserve"> the date</w:t>
      </w:r>
      <w:r w:rsidR="00DB2C31">
        <w:rPr>
          <w:rFonts w:ascii="Arial" w:eastAsia="Times" w:hAnsi="Arial" w:cs="Arial"/>
          <w:sz w:val="22"/>
        </w:rPr>
        <w:t xml:space="preserve"> the primary victim</w:t>
      </w:r>
      <w:r w:rsidR="005D7F1E">
        <w:rPr>
          <w:rFonts w:ascii="Arial" w:eastAsia="Times" w:hAnsi="Arial" w:cs="Arial"/>
          <w:sz w:val="22"/>
        </w:rPr>
        <w:t xml:space="preserve"> passed away</w:t>
      </w:r>
      <w:r w:rsidRPr="00494ACB">
        <w:rPr>
          <w:rFonts w:ascii="Arial" w:eastAsia="Times" w:hAnsi="Arial" w:cs="Arial"/>
          <w:sz w:val="22"/>
        </w:rPr>
        <w:t xml:space="preserve">. </w:t>
      </w:r>
    </w:p>
    <w:p w14:paraId="44FB2161" w14:textId="739813C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 victim experienced more than one </w:t>
      </w:r>
      <w:hyperlink w:anchor="_Related_acts_1" w:history="1">
        <w:r w:rsidRPr="00494ACB">
          <w:rPr>
            <w:rStyle w:val="Hyperlink"/>
            <w:rFonts w:ascii="Arial" w:eastAsia="Times" w:hAnsi="Arial" w:cs="Arial"/>
            <w:b/>
            <w:bCs/>
            <w:sz w:val="22"/>
          </w:rPr>
          <w:t>related act</w:t>
        </w:r>
      </w:hyperlink>
      <w:r w:rsidRPr="00494ACB">
        <w:rPr>
          <w:rFonts w:ascii="Arial" w:eastAsia="Times" w:hAnsi="Arial" w:cs="Arial"/>
          <w:sz w:val="22"/>
        </w:rPr>
        <w:t xml:space="preserve">, the time limit is calculated from the date of the last related act. It does not matter if the </w:t>
      </w:r>
      <w:r w:rsidRPr="00494ACB">
        <w:rPr>
          <w:rFonts w:ascii="Arial" w:eastAsia="Times" w:hAnsi="Arial" w:cs="Arial"/>
          <w:b/>
          <w:sz w:val="22"/>
        </w:rPr>
        <w:t xml:space="preserve">violent act </w:t>
      </w:r>
      <w:r w:rsidRPr="00494ACB">
        <w:rPr>
          <w:rFonts w:ascii="Arial" w:eastAsia="Times" w:hAnsi="Arial" w:cs="Arial"/>
          <w:sz w:val="22"/>
        </w:rPr>
        <w:t xml:space="preserve">occurred before the FAS started. </w:t>
      </w:r>
    </w:p>
    <w:p w14:paraId="3823E369" w14:textId="15BB5CFB" w:rsidR="00153946"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FAS must be satisfied that a </w:t>
      </w:r>
      <w:r w:rsidRPr="00494ACB">
        <w:rPr>
          <w:rFonts w:ascii="Arial" w:eastAsia="Times" w:hAnsi="Arial" w:cs="Arial"/>
          <w:b/>
          <w:sz w:val="22"/>
          <w:szCs w:val="22"/>
        </w:rPr>
        <w:t>violent act</w:t>
      </w:r>
      <w:r w:rsidRPr="00494ACB">
        <w:rPr>
          <w:rFonts w:ascii="Arial" w:eastAsia="Times" w:hAnsi="Arial" w:cs="Arial"/>
          <w:sz w:val="22"/>
          <w:szCs w:val="22"/>
        </w:rPr>
        <w:t xml:space="preserve"> has occurred before paying </w:t>
      </w:r>
      <w:r w:rsidRPr="00494ACB">
        <w:rPr>
          <w:rFonts w:ascii="Arial" w:eastAsia="Times" w:hAnsi="Arial" w:cs="Arial"/>
          <w:b/>
          <w:sz w:val="22"/>
          <w:szCs w:val="22"/>
        </w:rPr>
        <w:t>assistance.</w:t>
      </w:r>
      <w:r w:rsidRPr="00494ACB">
        <w:rPr>
          <w:rFonts w:ascii="Arial" w:eastAsia="Times" w:hAnsi="Arial" w:cs="Arial"/>
          <w:sz w:val="22"/>
          <w:szCs w:val="22"/>
        </w:rPr>
        <w:t xml:space="preserve"> The FAS requires all </w:t>
      </w:r>
      <w:r w:rsidR="00DD20ED" w:rsidRPr="00494ACB">
        <w:rPr>
          <w:rFonts w:ascii="Arial" w:eastAsia="Times" w:hAnsi="Arial" w:cs="Arial"/>
          <w:b/>
          <w:bCs/>
          <w:sz w:val="22"/>
          <w:szCs w:val="22"/>
        </w:rPr>
        <w:t>applicant</w:t>
      </w:r>
      <w:r w:rsidRPr="00494ACB">
        <w:rPr>
          <w:rFonts w:ascii="Arial" w:eastAsia="Times" w:hAnsi="Arial" w:cs="Arial"/>
          <w:b/>
          <w:sz w:val="22"/>
          <w:szCs w:val="22"/>
        </w:rPr>
        <w:t>s</w:t>
      </w:r>
      <w:r w:rsidRPr="00494ACB">
        <w:rPr>
          <w:rFonts w:ascii="Arial" w:eastAsia="Times" w:hAnsi="Arial" w:cs="Arial"/>
          <w:sz w:val="22"/>
          <w:szCs w:val="22"/>
        </w:rPr>
        <w:t xml:space="preserve"> to include information in their application about when the </w:t>
      </w:r>
      <w:r w:rsidRPr="00494ACB">
        <w:rPr>
          <w:rFonts w:ascii="Arial" w:eastAsia="Times" w:hAnsi="Arial" w:cs="Arial"/>
          <w:b/>
          <w:sz w:val="22"/>
          <w:szCs w:val="22"/>
        </w:rPr>
        <w:t>violent act</w:t>
      </w:r>
      <w:r w:rsidRPr="00494ACB">
        <w:rPr>
          <w:rFonts w:ascii="Arial" w:eastAsia="Times" w:hAnsi="Arial" w:cs="Arial"/>
          <w:sz w:val="22"/>
          <w:szCs w:val="22"/>
        </w:rPr>
        <w:t xml:space="preserve"> occurred. The FAS will use this information to confirm that the </w:t>
      </w:r>
      <w:r w:rsidRPr="00494ACB">
        <w:rPr>
          <w:rFonts w:ascii="Arial" w:eastAsia="Times" w:hAnsi="Arial" w:cs="Arial"/>
          <w:b/>
          <w:sz w:val="22"/>
          <w:szCs w:val="22"/>
        </w:rPr>
        <w:t>violent act</w:t>
      </w:r>
      <w:r w:rsidRPr="00494ACB">
        <w:rPr>
          <w:rFonts w:ascii="Arial" w:eastAsia="Times" w:hAnsi="Arial" w:cs="Arial"/>
          <w:sz w:val="22"/>
          <w:szCs w:val="22"/>
        </w:rPr>
        <w:t xml:space="preserve"> occurred. If an application includes multiple </w:t>
      </w:r>
      <w:r w:rsidR="00CD231D" w:rsidRPr="00494ACB">
        <w:rPr>
          <w:rFonts w:ascii="Arial" w:eastAsia="Times" w:hAnsi="Arial" w:cs="Arial"/>
          <w:b/>
          <w:bCs/>
          <w:sz w:val="22"/>
          <w:szCs w:val="22"/>
        </w:rPr>
        <w:t xml:space="preserve">related </w:t>
      </w:r>
      <w:r w:rsidRPr="00494ACB">
        <w:rPr>
          <w:rFonts w:ascii="Arial" w:eastAsia="Times" w:hAnsi="Arial" w:cs="Arial"/>
          <w:b/>
          <w:sz w:val="22"/>
          <w:szCs w:val="22"/>
        </w:rPr>
        <w:t>acts</w:t>
      </w:r>
      <w:r w:rsidRPr="00494ACB">
        <w:rPr>
          <w:rFonts w:ascii="Arial" w:eastAsia="Times" w:hAnsi="Arial" w:cs="Arial"/>
          <w:sz w:val="22"/>
          <w:szCs w:val="22"/>
        </w:rPr>
        <w:t xml:space="preserve">, an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must include details in their application about the dates, or approximate dates, of each different incident. </w:t>
      </w:r>
    </w:p>
    <w:p w14:paraId="713C6120" w14:textId="01A453DC" w:rsidR="004D41A4" w:rsidRPr="00494ACB" w:rsidRDefault="00DD20ED" w:rsidP="004D41A4">
      <w:pPr>
        <w:spacing w:before="120" w:after="120" w:line="250" w:lineRule="atLeast"/>
        <w:rPr>
          <w:rFonts w:ascii="Arial" w:eastAsia="Times" w:hAnsi="Arial" w:cs="Arial"/>
          <w:sz w:val="22"/>
          <w:szCs w:val="22"/>
        </w:rPr>
      </w:pPr>
      <w:r w:rsidRPr="00494ACB">
        <w:rPr>
          <w:rFonts w:ascii="Arial" w:eastAsia="Times" w:hAnsi="Arial" w:cs="Arial"/>
          <w:b/>
          <w:bCs/>
          <w:sz w:val="22"/>
          <w:szCs w:val="22"/>
        </w:rPr>
        <w:t>Applicant</w:t>
      </w:r>
      <w:r w:rsidR="004D41A4" w:rsidRPr="00494ACB">
        <w:rPr>
          <w:rFonts w:ascii="Arial" w:eastAsia="Times" w:hAnsi="Arial" w:cs="Arial"/>
          <w:b/>
          <w:bCs/>
          <w:sz w:val="22"/>
          <w:szCs w:val="22"/>
        </w:rPr>
        <w:t>s</w:t>
      </w:r>
      <w:r w:rsidR="004D41A4" w:rsidRPr="00494ACB">
        <w:rPr>
          <w:rFonts w:ascii="Arial" w:eastAsia="Times" w:hAnsi="Arial" w:cs="Arial"/>
          <w:b/>
          <w:sz w:val="22"/>
          <w:szCs w:val="22"/>
        </w:rPr>
        <w:t xml:space="preserve"> </w:t>
      </w:r>
      <w:r w:rsidR="004D41A4" w:rsidRPr="00494ACB">
        <w:rPr>
          <w:rFonts w:ascii="Arial" w:eastAsia="Times" w:hAnsi="Arial" w:cs="Arial"/>
          <w:sz w:val="22"/>
          <w:szCs w:val="22"/>
        </w:rPr>
        <w:t xml:space="preserve">should include all </w:t>
      </w:r>
      <w:r w:rsidR="00F46607" w:rsidRPr="00494ACB">
        <w:rPr>
          <w:rFonts w:ascii="Arial" w:eastAsia="Times" w:hAnsi="Arial" w:cs="Arial"/>
          <w:b/>
          <w:bCs/>
          <w:sz w:val="22"/>
          <w:szCs w:val="22"/>
        </w:rPr>
        <w:t xml:space="preserve">related </w:t>
      </w:r>
      <w:r w:rsidR="004D41A4" w:rsidRPr="00494ACB">
        <w:rPr>
          <w:rFonts w:ascii="Arial" w:eastAsia="Times" w:hAnsi="Arial" w:cs="Arial"/>
          <w:b/>
          <w:sz w:val="22"/>
          <w:szCs w:val="22"/>
        </w:rPr>
        <w:t>acts</w:t>
      </w:r>
      <w:r w:rsidR="004D41A4" w:rsidRPr="00494ACB">
        <w:rPr>
          <w:rFonts w:ascii="Arial" w:eastAsia="Times" w:hAnsi="Arial" w:cs="Arial"/>
          <w:sz w:val="22"/>
          <w:szCs w:val="22"/>
        </w:rPr>
        <w:t xml:space="preserve"> in their application as the FAS cannot pay </w:t>
      </w:r>
      <w:r w:rsidR="004D41A4" w:rsidRPr="00494ACB">
        <w:rPr>
          <w:rFonts w:ascii="Arial" w:eastAsia="Times" w:hAnsi="Arial" w:cs="Arial"/>
          <w:b/>
          <w:bCs/>
          <w:sz w:val="22"/>
          <w:szCs w:val="22"/>
        </w:rPr>
        <w:t xml:space="preserve">assistance </w:t>
      </w:r>
      <w:r w:rsidR="004D41A4" w:rsidRPr="00494ACB">
        <w:rPr>
          <w:rFonts w:ascii="Arial" w:eastAsia="Times" w:hAnsi="Arial" w:cs="Arial"/>
          <w:sz w:val="22"/>
          <w:szCs w:val="22"/>
        </w:rPr>
        <w:t xml:space="preserve">in relation to </w:t>
      </w:r>
      <w:r w:rsidR="00BD60DE" w:rsidRPr="00494ACB">
        <w:rPr>
          <w:rFonts w:ascii="Arial" w:eastAsia="Times" w:hAnsi="Arial" w:cs="Arial"/>
          <w:b/>
          <w:bCs/>
          <w:sz w:val="22"/>
          <w:szCs w:val="22"/>
        </w:rPr>
        <w:t xml:space="preserve">related </w:t>
      </w:r>
      <w:r w:rsidR="004D41A4" w:rsidRPr="00494ACB">
        <w:rPr>
          <w:rFonts w:ascii="Arial" w:eastAsia="Times" w:hAnsi="Arial" w:cs="Arial"/>
          <w:b/>
          <w:sz w:val="22"/>
          <w:szCs w:val="22"/>
        </w:rPr>
        <w:t>acts</w:t>
      </w:r>
      <w:r w:rsidR="004D41A4" w:rsidRPr="00494ACB">
        <w:rPr>
          <w:rFonts w:ascii="Arial" w:eastAsia="Times" w:hAnsi="Arial" w:cs="Arial"/>
          <w:sz w:val="22"/>
          <w:szCs w:val="22"/>
        </w:rPr>
        <w:t xml:space="preserve"> which are not included in an application</w:t>
      </w:r>
      <w:r w:rsidR="00C001C3" w:rsidRPr="00494ACB">
        <w:rPr>
          <w:rFonts w:ascii="Arial" w:eastAsia="Times" w:hAnsi="Arial" w:cs="Arial"/>
          <w:sz w:val="22"/>
          <w:szCs w:val="22"/>
        </w:rPr>
        <w:t>.</w:t>
      </w:r>
    </w:p>
    <w:p w14:paraId="3466EF21" w14:textId="54F20F19" w:rsidR="004D41A4" w:rsidRPr="00494ACB" w:rsidRDefault="004D41A4" w:rsidP="007547F8">
      <w:pPr>
        <w:pStyle w:val="Heading2"/>
      </w:pPr>
      <w:bookmarkStart w:id="24" w:name="_Time_limits_for"/>
      <w:bookmarkStart w:id="25" w:name="_Toc127431057"/>
      <w:bookmarkStart w:id="26" w:name="_Toc140047783"/>
      <w:bookmarkStart w:id="27" w:name="_Toc230273050"/>
      <w:bookmarkEnd w:id="24"/>
      <w:r w:rsidRPr="00494ACB">
        <w:t xml:space="preserve">Time limits for </w:t>
      </w:r>
      <w:bookmarkEnd w:id="25"/>
      <w:r w:rsidRPr="00494ACB">
        <w:t>primary, secondary and related victims</w:t>
      </w:r>
      <w:bookmarkEnd w:id="26"/>
      <w:bookmarkEnd w:id="27"/>
    </w:p>
    <w:p w14:paraId="6BF08B0B" w14:textId="0BA218FA"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A </w:t>
      </w:r>
      <w:hyperlink w:anchor="_Primary_victims_1">
        <w:r w:rsidRPr="00494ACB">
          <w:rPr>
            <w:rFonts w:ascii="Arial" w:eastAsia="Times" w:hAnsi="Arial" w:cs="Arial"/>
            <w:b/>
            <w:bCs/>
            <w:color w:val="007DC3" w:themeColor="accent1"/>
            <w:sz w:val="22"/>
            <w:szCs w:val="22"/>
            <w:u w:val="dotted"/>
          </w:rPr>
          <w:t>primary victim</w:t>
        </w:r>
      </w:hyperlink>
      <w:r w:rsidRPr="00494ACB">
        <w:rPr>
          <w:rFonts w:ascii="Arial" w:eastAsia="Times" w:hAnsi="Arial" w:cs="Arial"/>
          <w:b/>
          <w:bCs/>
          <w:color w:val="007DC3" w:themeColor="accent1"/>
          <w:sz w:val="22"/>
          <w:u w:val="dotted"/>
        </w:rPr>
        <w:t xml:space="preserve"> </w:t>
      </w:r>
      <w:r w:rsidRPr="00494ACB">
        <w:rPr>
          <w:rFonts w:ascii="Arial" w:eastAsia="Times" w:hAnsi="Arial" w:cs="Arial"/>
          <w:sz w:val="22"/>
          <w:szCs w:val="22"/>
        </w:rPr>
        <w:t xml:space="preserve">is a person who is injured or passes away as a direct result of a </w:t>
      </w:r>
      <w:r w:rsidRPr="00494ACB">
        <w:rPr>
          <w:rFonts w:ascii="Arial" w:eastAsia="Times" w:hAnsi="Arial" w:cs="Arial"/>
          <w:b/>
          <w:sz w:val="22"/>
          <w:szCs w:val="22"/>
        </w:rPr>
        <w:t>violent act</w:t>
      </w:r>
      <w:r w:rsidRPr="00494ACB">
        <w:rPr>
          <w:rFonts w:ascii="Arial" w:eastAsia="Times" w:hAnsi="Arial" w:cs="Arial"/>
          <w:sz w:val="22"/>
          <w:szCs w:val="22"/>
        </w:rPr>
        <w:t xml:space="preserve"> committed against them. A </w:t>
      </w:r>
      <w:hyperlink w:anchor="_Definition_of_victims_2">
        <w:r w:rsidRPr="00494ACB">
          <w:rPr>
            <w:rFonts w:ascii="Arial" w:eastAsia="Times" w:hAnsi="Arial" w:cs="Arial"/>
            <w:b/>
            <w:bCs/>
            <w:color w:val="007DC3" w:themeColor="accent1"/>
            <w:sz w:val="22"/>
            <w:szCs w:val="22"/>
            <w:u w:val="dotted"/>
          </w:rPr>
          <w:t>secondary victim</w:t>
        </w:r>
      </w:hyperlink>
      <w:r w:rsidRPr="00494ACB">
        <w:rPr>
          <w:rFonts w:ascii="Arial" w:eastAsia="Times" w:hAnsi="Arial" w:cs="Arial"/>
          <w:b/>
          <w:bCs/>
          <w:color w:val="007DC3" w:themeColor="accent1"/>
          <w:sz w:val="22"/>
          <w:u w:val="dotted"/>
        </w:rPr>
        <w:t xml:space="preserve"> </w:t>
      </w:r>
      <w:r w:rsidRPr="00494ACB">
        <w:rPr>
          <w:rFonts w:ascii="Arial" w:eastAsia="Times" w:hAnsi="Arial" w:cs="Arial"/>
          <w:sz w:val="22"/>
          <w:szCs w:val="22"/>
        </w:rPr>
        <w:t xml:space="preserve">is a person who is present at the scene of a </w:t>
      </w:r>
      <w:r w:rsidRPr="00494ACB">
        <w:rPr>
          <w:rFonts w:ascii="Arial" w:eastAsia="Times" w:hAnsi="Arial" w:cs="Arial"/>
          <w:b/>
          <w:sz w:val="22"/>
          <w:szCs w:val="22"/>
        </w:rPr>
        <w:t>violent act</w:t>
      </w:r>
      <w:r w:rsidRPr="00494ACB">
        <w:rPr>
          <w:rFonts w:ascii="Arial" w:eastAsia="Times" w:hAnsi="Arial" w:cs="Arial"/>
          <w:sz w:val="22"/>
          <w:szCs w:val="22"/>
        </w:rPr>
        <w:t xml:space="preserve"> and who is injured as a direct result of witnessing that act</w:t>
      </w:r>
      <w:r w:rsidR="00D648B3" w:rsidRPr="00494ACB">
        <w:rPr>
          <w:rFonts w:ascii="Arial" w:eastAsia="Times" w:hAnsi="Arial" w:cs="Arial"/>
          <w:sz w:val="22"/>
          <w:szCs w:val="22"/>
        </w:rPr>
        <w:t>, or a parent or guardian</w:t>
      </w:r>
      <w:r w:rsidR="00356058" w:rsidRPr="00494ACB">
        <w:rPr>
          <w:rFonts w:ascii="Arial" w:eastAsia="Times" w:hAnsi="Arial" w:cs="Arial"/>
          <w:sz w:val="22"/>
          <w:szCs w:val="22"/>
        </w:rPr>
        <w:t xml:space="preserve"> of a child victim</w:t>
      </w:r>
      <w:r w:rsidRPr="00494ACB">
        <w:rPr>
          <w:rFonts w:ascii="Arial" w:eastAsia="Times" w:hAnsi="Arial" w:cs="Arial"/>
          <w:sz w:val="22"/>
          <w:szCs w:val="22"/>
        </w:rPr>
        <w:t>.</w:t>
      </w:r>
      <w:r w:rsidRPr="00494ACB">
        <w:rPr>
          <w:rFonts w:ascii="Arial" w:eastAsia="Times" w:hAnsi="Arial" w:cs="Arial"/>
          <w:sz w:val="22"/>
        </w:rPr>
        <w:t xml:space="preserve"> </w:t>
      </w:r>
      <w:r w:rsidRPr="00494ACB">
        <w:rPr>
          <w:rFonts w:ascii="Arial" w:eastAsia="Times" w:hAnsi="Arial" w:cs="Arial"/>
          <w:sz w:val="22"/>
          <w:szCs w:val="22"/>
        </w:rPr>
        <w:t xml:space="preserve">A </w:t>
      </w:r>
      <w:hyperlink w:anchor="_Related_victims">
        <w:r w:rsidRPr="00494ACB">
          <w:rPr>
            <w:rFonts w:ascii="Arial" w:eastAsia="Times" w:hAnsi="Arial" w:cs="Arial"/>
            <w:b/>
            <w:bCs/>
            <w:color w:val="007DC3" w:themeColor="accent1"/>
            <w:sz w:val="22"/>
            <w:szCs w:val="22"/>
            <w:u w:val="dotted"/>
          </w:rPr>
          <w:t>related victim</w:t>
        </w:r>
      </w:hyperlink>
      <w:r w:rsidRPr="00494ACB">
        <w:rPr>
          <w:rFonts w:ascii="Arial" w:eastAsia="Times" w:hAnsi="Arial" w:cs="Arial"/>
          <w:b/>
          <w:bCs/>
          <w:sz w:val="22"/>
        </w:rPr>
        <w:t xml:space="preserve"> </w:t>
      </w:r>
      <w:r w:rsidRPr="00494ACB">
        <w:rPr>
          <w:rFonts w:ascii="Arial" w:eastAsia="Times" w:hAnsi="Arial" w:cs="Arial"/>
          <w:sz w:val="22"/>
        </w:rPr>
        <w:t xml:space="preserve">is a person who was a </w:t>
      </w:r>
      <w:r w:rsidRPr="00494ACB">
        <w:rPr>
          <w:rFonts w:ascii="Arial" w:eastAsia="Times" w:hAnsi="Arial" w:cs="Arial"/>
          <w:b/>
          <w:sz w:val="22"/>
        </w:rPr>
        <w:t>close family member</w:t>
      </w:r>
      <w:r w:rsidRPr="00494ACB">
        <w:rPr>
          <w:rFonts w:ascii="Arial" w:eastAsia="Times" w:hAnsi="Arial" w:cs="Arial"/>
          <w:sz w:val="22"/>
        </w:rPr>
        <w:t xml:space="preserve">, a </w:t>
      </w:r>
      <w:r w:rsidRPr="00494ACB">
        <w:rPr>
          <w:rFonts w:ascii="Arial" w:eastAsia="Times" w:hAnsi="Arial" w:cs="Arial"/>
          <w:b/>
          <w:sz w:val="22"/>
        </w:rPr>
        <w:t>dependant</w:t>
      </w:r>
      <w:r w:rsidRPr="00494ACB">
        <w:rPr>
          <w:rFonts w:ascii="Arial" w:eastAsia="Times" w:hAnsi="Arial" w:cs="Arial"/>
          <w:sz w:val="22"/>
        </w:rPr>
        <w:t xml:space="preserve">, or had an </w:t>
      </w:r>
      <w:r w:rsidRPr="00494ACB">
        <w:rPr>
          <w:rFonts w:ascii="Arial" w:eastAsia="Times" w:hAnsi="Arial" w:cs="Arial"/>
          <w:b/>
          <w:sz w:val="22"/>
        </w:rPr>
        <w:t>intimate personal relationship</w:t>
      </w:r>
      <w:r w:rsidRPr="00494ACB">
        <w:rPr>
          <w:rFonts w:ascii="Arial" w:eastAsia="Times" w:hAnsi="Arial" w:cs="Arial"/>
          <w:sz w:val="22"/>
        </w:rPr>
        <w:t xml:space="preserve"> with a loved one who passed away because of a </w:t>
      </w:r>
      <w:r w:rsidRPr="00494ACB">
        <w:rPr>
          <w:rFonts w:ascii="Arial" w:eastAsia="Times" w:hAnsi="Arial" w:cs="Arial"/>
          <w:b/>
          <w:sz w:val="22"/>
        </w:rPr>
        <w:t>violent act</w:t>
      </w:r>
      <w:r w:rsidRPr="00494ACB">
        <w:rPr>
          <w:rFonts w:ascii="Arial" w:eastAsia="Times" w:hAnsi="Arial" w:cs="Arial"/>
          <w:sz w:val="22"/>
        </w:rPr>
        <w:t>.</w:t>
      </w:r>
    </w:p>
    <w:p w14:paraId="12175DF6" w14:textId="77777777" w:rsidR="00F76457" w:rsidRDefault="00DD20ED" w:rsidP="004D41A4">
      <w:pPr>
        <w:spacing w:before="120" w:after="240" w:line="250" w:lineRule="atLeast"/>
        <w:rPr>
          <w:rFonts w:ascii="Arial" w:eastAsia="Times" w:hAnsi="Arial" w:cs="Arial"/>
          <w:b/>
          <w:sz w:val="22"/>
          <w:szCs w:val="22"/>
        </w:rPr>
      </w:pPr>
      <w:r w:rsidRPr="00494ACB">
        <w:rPr>
          <w:rFonts w:ascii="Arial" w:eastAsia="Times" w:hAnsi="Arial" w:cs="Arial"/>
          <w:b/>
          <w:bCs/>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should read further detail</w:t>
      </w:r>
      <w:r w:rsidR="007F06E2" w:rsidRPr="00494ACB">
        <w:rPr>
          <w:rFonts w:ascii="Arial" w:eastAsia="Times" w:hAnsi="Arial" w:cs="Arial"/>
          <w:sz w:val="22"/>
          <w:szCs w:val="22"/>
        </w:rPr>
        <w:t>s</w:t>
      </w:r>
      <w:r w:rsidR="004D41A4" w:rsidRPr="00494ACB">
        <w:rPr>
          <w:rFonts w:ascii="Arial" w:eastAsia="Times" w:hAnsi="Arial" w:cs="Arial"/>
          <w:sz w:val="22"/>
          <w:szCs w:val="22"/>
        </w:rPr>
        <w:t xml:space="preserve"> on the topics relevant to them to understand more about the definitions of primary, secondary</w:t>
      </w:r>
      <w:r w:rsidR="00570BC0" w:rsidRPr="00494ACB">
        <w:rPr>
          <w:rFonts w:ascii="Arial" w:eastAsia="Times" w:hAnsi="Arial" w:cs="Arial"/>
          <w:sz w:val="22"/>
          <w:szCs w:val="22"/>
        </w:rPr>
        <w:t>,</w:t>
      </w:r>
      <w:r w:rsidR="004D41A4" w:rsidRPr="00494ACB">
        <w:rPr>
          <w:rFonts w:ascii="Arial" w:eastAsia="Times" w:hAnsi="Arial" w:cs="Arial"/>
          <w:sz w:val="22"/>
          <w:szCs w:val="22"/>
        </w:rPr>
        <w:t xml:space="preserve"> and </w:t>
      </w:r>
      <w:r w:rsidR="004D41A4" w:rsidRPr="00494ACB">
        <w:rPr>
          <w:rFonts w:ascii="Arial" w:eastAsia="Times" w:hAnsi="Arial" w:cs="Arial"/>
          <w:b/>
          <w:sz w:val="22"/>
          <w:szCs w:val="22"/>
        </w:rPr>
        <w:t>related victims</w:t>
      </w:r>
      <w:r w:rsidR="004D41A4" w:rsidRPr="00C06E3C">
        <w:rPr>
          <w:rFonts w:ascii="Arial" w:eastAsia="Times" w:hAnsi="Arial" w:cs="Arial"/>
          <w:bCs/>
          <w:sz w:val="22"/>
          <w:szCs w:val="22"/>
        </w:rPr>
        <w:t>.</w:t>
      </w:r>
      <w:r w:rsidR="009C681B" w:rsidRPr="00C06E3C">
        <w:rPr>
          <w:rFonts w:ascii="Arial" w:eastAsia="Times" w:hAnsi="Arial" w:cs="Arial"/>
          <w:bCs/>
          <w:sz w:val="22"/>
          <w:szCs w:val="22"/>
        </w:rPr>
        <w:t xml:space="preserve"> </w:t>
      </w:r>
    </w:p>
    <w:p w14:paraId="26929258" w14:textId="2935DACB" w:rsidR="004D41A4" w:rsidRPr="00494ACB" w:rsidRDefault="001711A2" w:rsidP="004D41A4">
      <w:pPr>
        <w:spacing w:before="120" w:after="240" w:line="250" w:lineRule="atLeast"/>
        <w:rPr>
          <w:rFonts w:ascii="Arial" w:hAnsi="Arial" w:cs="Arial"/>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sz w:val="22"/>
        </w:rPr>
        <w:t xml:space="preserve">, </w:t>
      </w:r>
      <w:hyperlink w:anchor="_Definition_of_victims_2" w:history="1">
        <w:r w:rsidRPr="00494ACB">
          <w:rPr>
            <w:rFonts w:ascii="Arial" w:eastAsia="Times" w:hAnsi="Arial" w:cs="Arial"/>
            <w:b/>
            <w:bCs/>
            <w:color w:val="007DC3" w:themeColor="accent1"/>
            <w:sz w:val="22"/>
            <w:u w:val="dotted"/>
          </w:rPr>
          <w:t>secondary victim</w:t>
        </w:r>
      </w:hyperlink>
      <w:r w:rsidRPr="00494ACB">
        <w:rPr>
          <w:rFonts w:ascii="Arial" w:eastAsia="Times" w:hAnsi="Arial" w:cs="Arial"/>
          <w:b/>
          <w:bCs/>
          <w:color w:val="007DC3" w:themeColor="accent1"/>
          <w:sz w:val="22"/>
          <w:u w:val="dotted"/>
        </w:rPr>
        <w:t>s</w:t>
      </w:r>
      <w:r w:rsidR="00253194">
        <w:rPr>
          <w:rFonts w:ascii="Arial" w:eastAsia="Times" w:hAnsi="Arial" w:cs="Arial"/>
          <w:sz w:val="22"/>
        </w:rPr>
        <w:t xml:space="preserve"> and</w:t>
      </w:r>
      <w:r w:rsidR="004D41A4" w:rsidRPr="00494ACB">
        <w:rPr>
          <w:rFonts w:ascii="Arial" w:eastAsia="Times" w:hAnsi="Arial" w:cs="Arial"/>
          <w:sz w:val="22"/>
        </w:rPr>
        <w:t xml:space="preserve"> </w:t>
      </w:r>
      <w:hyperlink w:anchor="_Related_victims" w:history="1">
        <w:r w:rsidR="004D41A4" w:rsidRPr="00494ACB">
          <w:rPr>
            <w:rFonts w:ascii="Arial" w:eastAsia="Times" w:hAnsi="Arial" w:cs="Arial"/>
            <w:b/>
            <w:bCs/>
            <w:color w:val="007DC3" w:themeColor="accent1"/>
            <w:sz w:val="22"/>
            <w:u w:val="dotted"/>
          </w:rPr>
          <w:t>related victims</w:t>
        </w:r>
      </w:hyperlink>
      <w:r w:rsidR="004D41A4" w:rsidRPr="00494ACB">
        <w:rPr>
          <w:rFonts w:ascii="Arial" w:eastAsia="Times" w:hAnsi="Arial" w:cs="Arial"/>
          <w:b/>
          <w:bCs/>
          <w:sz w:val="22"/>
        </w:rPr>
        <w:t xml:space="preserve"> </w:t>
      </w:r>
      <w:r w:rsidR="004D41A4" w:rsidRPr="00494ACB">
        <w:rPr>
          <w:rFonts w:ascii="Arial" w:eastAsia="Times" w:hAnsi="Arial" w:cs="Arial"/>
          <w:sz w:val="22"/>
        </w:rPr>
        <w:t xml:space="preserve">must apply to the FAS within the following time limits: </w:t>
      </w:r>
    </w:p>
    <w:tbl>
      <w:tblPr>
        <w:tblStyle w:val="TableGrid"/>
        <w:tblW w:w="0" w:type="auto"/>
        <w:tblLook w:val="04A0" w:firstRow="1" w:lastRow="0" w:firstColumn="1" w:lastColumn="0" w:noHBand="0" w:noVBand="1"/>
      </w:tblPr>
      <w:tblGrid>
        <w:gridCol w:w="3016"/>
        <w:gridCol w:w="3651"/>
        <w:gridCol w:w="3671"/>
      </w:tblGrid>
      <w:tr w:rsidR="004D41A4" w:rsidRPr="00494ACB" w14:paraId="4B5E50E9" w14:textId="77777777" w:rsidTr="007547F8">
        <w:tc>
          <w:tcPr>
            <w:tcW w:w="3016" w:type="dxa"/>
            <w:shd w:val="clear" w:color="auto" w:fill="7B7B7B" w:themeFill="accent6" w:themeFillShade="BF"/>
          </w:tcPr>
          <w:p w14:paraId="6004FFF3"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Age of victim at the time of the violent act</w:t>
            </w:r>
          </w:p>
        </w:tc>
        <w:tc>
          <w:tcPr>
            <w:tcW w:w="3651" w:type="dxa"/>
            <w:shd w:val="clear" w:color="auto" w:fill="7B7B7B" w:themeFill="accent6" w:themeFillShade="BF"/>
          </w:tcPr>
          <w:p w14:paraId="3ADC0025"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Nature of violent act (bolded terms are defined in the</w:t>
            </w:r>
            <w:hyperlink w:anchor="_Terms_used_by" w:history="1">
              <w:r w:rsidRPr="00494ACB">
                <w:rPr>
                  <w:rFonts w:ascii="Arial" w:hAnsi="Arial" w:cs="Arial"/>
                  <w:b/>
                  <w:color w:val="FFFFFF" w:themeColor="background1"/>
                  <w:u w:val="dotted"/>
                </w:rPr>
                <w:t xml:space="preserve"> key terms</w:t>
              </w:r>
            </w:hyperlink>
            <w:r w:rsidRPr="00494ACB">
              <w:rPr>
                <w:rFonts w:ascii="Arial" w:hAnsi="Arial" w:cs="Arial"/>
                <w:b/>
                <w:color w:val="FFFFFF" w:themeColor="background1"/>
              </w:rPr>
              <w:t>).</w:t>
            </w:r>
          </w:p>
        </w:tc>
        <w:tc>
          <w:tcPr>
            <w:tcW w:w="3671" w:type="dxa"/>
            <w:shd w:val="clear" w:color="auto" w:fill="7B7B7B" w:themeFill="accent6" w:themeFillShade="BF"/>
          </w:tcPr>
          <w:p w14:paraId="24FE5061" w14:textId="7C269714"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Time limit to apply</w:t>
            </w:r>
            <w:r w:rsidR="00B149E9">
              <w:rPr>
                <w:rFonts w:ascii="Arial" w:hAnsi="Arial" w:cs="Arial"/>
                <w:b/>
                <w:color w:val="FFFFFF" w:themeColor="background1"/>
              </w:rPr>
              <w:t>*</w:t>
            </w:r>
          </w:p>
        </w:tc>
      </w:tr>
      <w:tr w:rsidR="004D41A4" w:rsidRPr="00494ACB" w14:paraId="44066B14" w14:textId="77777777" w:rsidTr="006569E6">
        <w:tc>
          <w:tcPr>
            <w:tcW w:w="3016" w:type="dxa"/>
          </w:tcPr>
          <w:p w14:paraId="7C52D2E8" w14:textId="46585D55" w:rsidR="004D41A4" w:rsidRPr="00494ACB" w:rsidRDefault="004D41A4" w:rsidP="00392E18">
            <w:pPr>
              <w:spacing w:before="60" w:after="60"/>
              <w:rPr>
                <w:rFonts w:ascii="Arial" w:hAnsi="Arial" w:cs="Arial"/>
              </w:rPr>
            </w:pPr>
            <w:r w:rsidRPr="00494ACB">
              <w:rPr>
                <w:rFonts w:ascii="Arial" w:hAnsi="Arial" w:cs="Arial"/>
              </w:rPr>
              <w:t>Adult (18 years old or over at</w:t>
            </w:r>
            <w:r w:rsidR="00A60E02" w:rsidRPr="00494ACB">
              <w:rPr>
                <w:rFonts w:ascii="Arial" w:hAnsi="Arial" w:cs="Arial"/>
              </w:rPr>
              <w:t xml:space="preserve"> the</w:t>
            </w:r>
            <w:r w:rsidRPr="00494ACB">
              <w:rPr>
                <w:rFonts w:ascii="Arial" w:hAnsi="Arial" w:cs="Arial"/>
              </w:rPr>
              <w:t xml:space="preserve"> time of </w:t>
            </w:r>
            <w:r w:rsidR="00A60E02" w:rsidRPr="00494ACB">
              <w:rPr>
                <w:rFonts w:ascii="Arial" w:hAnsi="Arial" w:cs="Arial"/>
              </w:rPr>
              <w:t xml:space="preserve">the </w:t>
            </w:r>
            <w:r w:rsidRPr="00494ACB">
              <w:rPr>
                <w:rFonts w:ascii="Arial" w:hAnsi="Arial" w:cs="Arial"/>
                <w:b/>
              </w:rPr>
              <w:t>violent act</w:t>
            </w:r>
            <w:r w:rsidRPr="00494ACB">
              <w:rPr>
                <w:rFonts w:ascii="Arial" w:hAnsi="Arial" w:cs="Arial"/>
              </w:rPr>
              <w:t>)</w:t>
            </w:r>
          </w:p>
        </w:tc>
        <w:tc>
          <w:tcPr>
            <w:tcW w:w="3651" w:type="dxa"/>
          </w:tcPr>
          <w:p w14:paraId="10720D70"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Sexual offence</w:t>
            </w:r>
          </w:p>
          <w:p w14:paraId="027A3E9C"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Family violence</w:t>
            </w:r>
          </w:p>
        </w:tc>
        <w:tc>
          <w:tcPr>
            <w:tcW w:w="3671" w:type="dxa"/>
          </w:tcPr>
          <w:p w14:paraId="26C08DA3" w14:textId="47CE1978" w:rsidR="004D41A4" w:rsidRPr="00494ACB" w:rsidRDefault="004D41A4" w:rsidP="00392E18">
            <w:pPr>
              <w:spacing w:before="60" w:after="60"/>
              <w:rPr>
                <w:rFonts w:ascii="Arial" w:hAnsi="Arial" w:cs="Arial"/>
              </w:rPr>
            </w:pPr>
            <w:r w:rsidRPr="00494ACB">
              <w:rPr>
                <w:rFonts w:ascii="Arial" w:hAnsi="Arial" w:cs="Arial"/>
                <w:u w:val="single"/>
              </w:rPr>
              <w:t>10 years</w:t>
            </w:r>
            <w:r w:rsidRPr="00494ACB">
              <w:rPr>
                <w:rFonts w:ascii="Arial" w:hAnsi="Arial" w:cs="Arial"/>
              </w:rPr>
              <w:t xml:space="preserve"> from the date of the last </w:t>
            </w:r>
            <w:r w:rsidRPr="00494ACB">
              <w:rPr>
                <w:rFonts w:ascii="Arial" w:hAnsi="Arial" w:cs="Arial"/>
                <w:b/>
              </w:rPr>
              <w:t>violent act</w:t>
            </w:r>
          </w:p>
        </w:tc>
      </w:tr>
      <w:tr w:rsidR="004D41A4" w:rsidRPr="00494ACB" w14:paraId="54811B0F" w14:textId="77777777" w:rsidTr="006569E6">
        <w:tc>
          <w:tcPr>
            <w:tcW w:w="3016" w:type="dxa"/>
          </w:tcPr>
          <w:p w14:paraId="4546A5F9" w14:textId="77777777" w:rsidR="004D41A4" w:rsidRPr="00494ACB" w:rsidRDefault="004D41A4" w:rsidP="00392E18">
            <w:pPr>
              <w:spacing w:before="60" w:after="60"/>
              <w:rPr>
                <w:rFonts w:ascii="Arial" w:hAnsi="Arial" w:cs="Arial"/>
              </w:rPr>
            </w:pPr>
            <w:r w:rsidRPr="00494ACB">
              <w:rPr>
                <w:rFonts w:ascii="Arial" w:hAnsi="Arial" w:cs="Arial"/>
              </w:rPr>
              <w:t xml:space="preserve">Adult (18 years old or over at the time of the </w:t>
            </w:r>
            <w:r w:rsidRPr="00494ACB">
              <w:rPr>
                <w:rFonts w:ascii="Arial" w:hAnsi="Arial" w:cs="Arial"/>
                <w:b/>
              </w:rPr>
              <w:t>violent act</w:t>
            </w:r>
            <w:r w:rsidRPr="00494ACB">
              <w:rPr>
                <w:rFonts w:ascii="Arial" w:hAnsi="Arial" w:cs="Arial"/>
              </w:rPr>
              <w:t>)</w:t>
            </w:r>
          </w:p>
        </w:tc>
        <w:tc>
          <w:tcPr>
            <w:tcW w:w="3651" w:type="dxa"/>
          </w:tcPr>
          <w:p w14:paraId="425A14C7"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rPr>
              <w:t xml:space="preserve">All other types of offending (not involving </w:t>
            </w:r>
            <w:r w:rsidRPr="00494ACB">
              <w:rPr>
                <w:rFonts w:ascii="Arial" w:eastAsiaTheme="minorHAnsi" w:hAnsi="Arial" w:cs="Arial"/>
                <w:b/>
              </w:rPr>
              <w:t>sexual offences</w:t>
            </w:r>
            <w:r w:rsidRPr="00494ACB">
              <w:rPr>
                <w:rFonts w:ascii="Arial" w:eastAsiaTheme="minorHAnsi" w:hAnsi="Arial" w:cs="Arial"/>
              </w:rPr>
              <w:t xml:space="preserve"> or </w:t>
            </w:r>
            <w:r w:rsidRPr="00494ACB">
              <w:rPr>
                <w:rFonts w:ascii="Arial" w:eastAsiaTheme="minorHAnsi" w:hAnsi="Arial" w:cs="Arial"/>
                <w:b/>
              </w:rPr>
              <w:t>family violence</w:t>
            </w:r>
            <w:r w:rsidRPr="00494ACB">
              <w:rPr>
                <w:rFonts w:ascii="Arial" w:eastAsiaTheme="minorHAnsi" w:hAnsi="Arial" w:cs="Arial"/>
              </w:rPr>
              <w:t>)</w:t>
            </w:r>
          </w:p>
        </w:tc>
        <w:tc>
          <w:tcPr>
            <w:tcW w:w="3671" w:type="dxa"/>
          </w:tcPr>
          <w:p w14:paraId="14DBEF89" w14:textId="77777777" w:rsidR="004D41A4" w:rsidRPr="00494ACB" w:rsidRDefault="004D41A4" w:rsidP="00392E18">
            <w:pPr>
              <w:spacing w:before="60" w:after="60"/>
              <w:rPr>
                <w:rFonts w:ascii="Arial" w:hAnsi="Arial" w:cs="Arial"/>
              </w:rPr>
            </w:pPr>
            <w:r w:rsidRPr="00494ACB">
              <w:rPr>
                <w:rFonts w:ascii="Arial" w:hAnsi="Arial" w:cs="Arial"/>
                <w:u w:val="single"/>
              </w:rPr>
              <w:t>3 years</w:t>
            </w:r>
            <w:r w:rsidRPr="00494ACB">
              <w:rPr>
                <w:rFonts w:ascii="Arial" w:hAnsi="Arial" w:cs="Arial"/>
              </w:rPr>
              <w:t xml:space="preserve"> from the date of the last </w:t>
            </w:r>
            <w:r w:rsidRPr="00494ACB">
              <w:rPr>
                <w:rFonts w:ascii="Arial" w:hAnsi="Arial" w:cs="Arial"/>
                <w:b/>
              </w:rPr>
              <w:t>violent act</w:t>
            </w:r>
          </w:p>
        </w:tc>
      </w:tr>
      <w:tr w:rsidR="004D41A4" w:rsidRPr="00494ACB" w14:paraId="696FFA33" w14:textId="77777777" w:rsidTr="006569E6">
        <w:tc>
          <w:tcPr>
            <w:tcW w:w="3016" w:type="dxa"/>
          </w:tcPr>
          <w:p w14:paraId="77F7E271" w14:textId="77777777" w:rsidR="004D41A4" w:rsidRPr="00494ACB" w:rsidRDefault="004D41A4" w:rsidP="00392E18">
            <w:pPr>
              <w:spacing w:before="60" w:after="60"/>
              <w:rPr>
                <w:rFonts w:ascii="Arial" w:hAnsi="Arial" w:cs="Arial"/>
              </w:rPr>
            </w:pPr>
            <w:r w:rsidRPr="00494ACB">
              <w:rPr>
                <w:rFonts w:ascii="Arial" w:hAnsi="Arial" w:cs="Arial"/>
              </w:rPr>
              <w:t>Child (younger than 18 years)</w:t>
            </w:r>
          </w:p>
        </w:tc>
        <w:tc>
          <w:tcPr>
            <w:tcW w:w="3651" w:type="dxa"/>
          </w:tcPr>
          <w:p w14:paraId="7BB6FAA4" w14:textId="77777777" w:rsidR="004D41A4" w:rsidRPr="00494ACB" w:rsidRDefault="004D41A4" w:rsidP="00392E18">
            <w:pPr>
              <w:numPr>
                <w:ilvl w:val="0"/>
                <w:numId w:val="27"/>
              </w:numPr>
              <w:spacing w:before="60" w:after="60" w:line="259" w:lineRule="auto"/>
              <w:rPr>
                <w:rFonts w:ascii="Arial" w:eastAsiaTheme="minorHAnsi" w:hAnsi="Arial" w:cs="Arial"/>
                <w:b/>
              </w:rPr>
            </w:pPr>
            <w:r w:rsidRPr="00494ACB">
              <w:rPr>
                <w:rFonts w:ascii="Arial" w:eastAsiaTheme="minorHAnsi" w:hAnsi="Arial" w:cs="Arial"/>
                <w:b/>
              </w:rPr>
              <w:t>Child abuse</w:t>
            </w:r>
          </w:p>
          <w:p w14:paraId="35BA4D81"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b/>
              </w:rPr>
              <w:t>Family violence</w:t>
            </w:r>
          </w:p>
        </w:tc>
        <w:tc>
          <w:tcPr>
            <w:tcW w:w="3671" w:type="dxa"/>
          </w:tcPr>
          <w:p w14:paraId="473C254E" w14:textId="48B3DD05" w:rsidR="004D41A4" w:rsidRPr="00494ACB" w:rsidRDefault="004D41A4" w:rsidP="00392E18">
            <w:pPr>
              <w:spacing w:before="60" w:after="60"/>
              <w:rPr>
                <w:rFonts w:ascii="Arial" w:hAnsi="Arial" w:cs="Arial"/>
              </w:rPr>
            </w:pPr>
            <w:r w:rsidRPr="00494ACB">
              <w:rPr>
                <w:rFonts w:ascii="Arial" w:hAnsi="Arial" w:cs="Arial"/>
                <w:u w:val="single"/>
              </w:rPr>
              <w:t>No time limit</w:t>
            </w:r>
            <w:r w:rsidRPr="00494ACB">
              <w:rPr>
                <w:rFonts w:ascii="Arial" w:hAnsi="Arial" w:cs="Arial"/>
              </w:rPr>
              <w:t xml:space="preserve"> to apply</w:t>
            </w:r>
          </w:p>
        </w:tc>
      </w:tr>
      <w:tr w:rsidR="004D41A4" w:rsidRPr="00494ACB" w14:paraId="20C489B7" w14:textId="77777777" w:rsidTr="006569E6">
        <w:tc>
          <w:tcPr>
            <w:tcW w:w="3016" w:type="dxa"/>
          </w:tcPr>
          <w:p w14:paraId="07DE60B4" w14:textId="77777777" w:rsidR="004D41A4" w:rsidRPr="00494ACB" w:rsidRDefault="004D41A4" w:rsidP="00392E18">
            <w:pPr>
              <w:spacing w:before="60" w:after="60"/>
              <w:rPr>
                <w:rFonts w:ascii="Arial" w:hAnsi="Arial" w:cs="Arial"/>
              </w:rPr>
            </w:pPr>
            <w:r w:rsidRPr="00494ACB">
              <w:rPr>
                <w:rFonts w:ascii="Arial" w:hAnsi="Arial" w:cs="Arial"/>
              </w:rPr>
              <w:t>Child (younger than 18 years)</w:t>
            </w:r>
          </w:p>
        </w:tc>
        <w:tc>
          <w:tcPr>
            <w:tcW w:w="3651" w:type="dxa"/>
          </w:tcPr>
          <w:p w14:paraId="79309BA0" w14:textId="77777777" w:rsidR="004D41A4" w:rsidRPr="00494ACB" w:rsidRDefault="004D41A4" w:rsidP="00392E18">
            <w:pPr>
              <w:numPr>
                <w:ilvl w:val="0"/>
                <w:numId w:val="28"/>
              </w:numPr>
              <w:spacing w:before="60" w:after="60" w:line="259" w:lineRule="auto"/>
              <w:rPr>
                <w:rFonts w:ascii="Arial" w:eastAsiaTheme="minorHAnsi" w:hAnsi="Arial" w:cs="Arial"/>
              </w:rPr>
            </w:pPr>
            <w:r w:rsidRPr="00494ACB">
              <w:rPr>
                <w:rFonts w:ascii="Arial" w:eastAsiaTheme="minorHAnsi" w:hAnsi="Arial" w:cs="Arial"/>
              </w:rPr>
              <w:t xml:space="preserve">All other types of offending (not involving </w:t>
            </w:r>
            <w:r w:rsidRPr="00494ACB">
              <w:rPr>
                <w:rFonts w:ascii="Arial" w:eastAsiaTheme="minorHAnsi" w:hAnsi="Arial" w:cs="Arial"/>
                <w:b/>
              </w:rPr>
              <w:t>child abuse</w:t>
            </w:r>
            <w:r w:rsidRPr="00494ACB">
              <w:rPr>
                <w:rFonts w:ascii="Arial" w:eastAsiaTheme="minorHAnsi" w:hAnsi="Arial" w:cs="Arial"/>
              </w:rPr>
              <w:t xml:space="preserve"> or </w:t>
            </w:r>
            <w:r w:rsidRPr="00494ACB">
              <w:rPr>
                <w:rFonts w:ascii="Arial" w:eastAsiaTheme="minorHAnsi" w:hAnsi="Arial" w:cs="Arial"/>
                <w:b/>
              </w:rPr>
              <w:t>family violence</w:t>
            </w:r>
            <w:r w:rsidRPr="00494ACB">
              <w:rPr>
                <w:rFonts w:ascii="Arial" w:eastAsiaTheme="minorHAnsi" w:hAnsi="Arial" w:cs="Arial"/>
              </w:rPr>
              <w:t>).</w:t>
            </w:r>
          </w:p>
        </w:tc>
        <w:tc>
          <w:tcPr>
            <w:tcW w:w="3671" w:type="dxa"/>
          </w:tcPr>
          <w:p w14:paraId="58CF38D8" w14:textId="50DD9628" w:rsidR="004D41A4" w:rsidRPr="00494ACB" w:rsidRDefault="004D41A4" w:rsidP="00392E18">
            <w:pPr>
              <w:spacing w:before="60" w:after="60"/>
              <w:rPr>
                <w:rFonts w:ascii="Arial" w:hAnsi="Arial" w:cs="Arial"/>
              </w:rPr>
            </w:pPr>
            <w:r w:rsidRPr="00494ACB" w:rsidDel="00DD20ED">
              <w:rPr>
                <w:rFonts w:ascii="Arial" w:hAnsi="Arial" w:cs="Arial"/>
                <w:b/>
              </w:rPr>
              <w:t>Applicant</w:t>
            </w:r>
            <w:r w:rsidRPr="00494ACB">
              <w:rPr>
                <w:rFonts w:ascii="Arial" w:hAnsi="Arial" w:cs="Arial"/>
              </w:rPr>
              <w:t xml:space="preserve"> must apply </w:t>
            </w:r>
            <w:r w:rsidRPr="00494ACB">
              <w:rPr>
                <w:rFonts w:ascii="Arial" w:hAnsi="Arial" w:cs="Arial"/>
                <w:u w:val="single"/>
              </w:rPr>
              <w:t>before turning 21 years old</w:t>
            </w:r>
          </w:p>
        </w:tc>
      </w:tr>
    </w:tbl>
    <w:p w14:paraId="71299311" w14:textId="79379BEB" w:rsidR="001F7B17" w:rsidRPr="00AB5032" w:rsidRDefault="008D284D" w:rsidP="008D284D">
      <w:pPr>
        <w:spacing w:before="120" w:after="120" w:line="250" w:lineRule="atLeast"/>
        <w:rPr>
          <w:rFonts w:ascii="Arial" w:hAnsi="Arial" w:cs="Arial"/>
        </w:rPr>
      </w:pPr>
      <w:bookmarkStart w:id="28" w:name="_What_is_the"/>
      <w:bookmarkStart w:id="29" w:name="_What_happens_if"/>
      <w:bookmarkEnd w:id="28"/>
      <w:bookmarkEnd w:id="29"/>
      <w:r>
        <w:rPr>
          <w:rFonts w:ascii="Arial" w:hAnsi="Arial" w:cs="Arial"/>
        </w:rPr>
        <w:lastRenderedPageBreak/>
        <w:t xml:space="preserve">For </w:t>
      </w:r>
      <w:r w:rsidRPr="002C2FA4">
        <w:rPr>
          <w:rFonts w:ascii="Arial" w:hAnsi="Arial" w:cs="Arial"/>
          <w:b/>
          <w:bCs/>
        </w:rPr>
        <w:t>secondary</w:t>
      </w:r>
      <w:r>
        <w:rPr>
          <w:rFonts w:ascii="Arial" w:hAnsi="Arial" w:cs="Arial"/>
        </w:rPr>
        <w:t xml:space="preserve"> and </w:t>
      </w:r>
      <w:r w:rsidRPr="002C2FA4">
        <w:rPr>
          <w:rFonts w:ascii="Arial" w:hAnsi="Arial" w:cs="Arial"/>
          <w:b/>
          <w:bCs/>
        </w:rPr>
        <w:t>related</w:t>
      </w:r>
      <w:r>
        <w:rPr>
          <w:rFonts w:ascii="Arial" w:hAnsi="Arial" w:cs="Arial"/>
        </w:rPr>
        <w:t xml:space="preserve"> </w:t>
      </w:r>
      <w:r w:rsidRPr="002C2FA4">
        <w:rPr>
          <w:rFonts w:ascii="Arial" w:hAnsi="Arial" w:cs="Arial"/>
          <w:b/>
          <w:bCs/>
        </w:rPr>
        <w:t>victims</w:t>
      </w:r>
      <w:r w:rsidR="00026251">
        <w:rPr>
          <w:rFonts w:ascii="Arial" w:hAnsi="Arial" w:cs="Arial"/>
        </w:rPr>
        <w:t xml:space="preserve">, the age of the victim refers to the age of the victim making the application, not the age of the </w:t>
      </w:r>
      <w:r w:rsidR="00026251" w:rsidRPr="002C2FA4">
        <w:rPr>
          <w:rFonts w:ascii="Arial" w:hAnsi="Arial" w:cs="Arial"/>
          <w:b/>
          <w:bCs/>
        </w:rPr>
        <w:t>primary victim</w:t>
      </w:r>
      <w:r w:rsidR="00DF4B83">
        <w:rPr>
          <w:rFonts w:ascii="Arial" w:hAnsi="Arial" w:cs="Arial"/>
        </w:rPr>
        <w:t>.</w:t>
      </w:r>
      <w:r w:rsidR="001F7B17">
        <w:rPr>
          <w:rFonts w:ascii="Arial" w:hAnsi="Arial" w:cs="Arial"/>
        </w:rPr>
        <w:br/>
        <w:t xml:space="preserve">For </w:t>
      </w:r>
      <w:r w:rsidR="001F7B17" w:rsidRPr="002C2FA4">
        <w:rPr>
          <w:rFonts w:ascii="Arial" w:hAnsi="Arial" w:cs="Arial"/>
          <w:b/>
          <w:bCs/>
        </w:rPr>
        <w:t>related victims</w:t>
      </w:r>
      <w:r w:rsidR="001F7B17">
        <w:rPr>
          <w:rFonts w:ascii="Arial" w:hAnsi="Arial" w:cs="Arial"/>
        </w:rPr>
        <w:t xml:space="preserve"> whose loved ones died in circumstances of family violence, the time limit </w:t>
      </w:r>
      <w:r w:rsidR="00DF2F91">
        <w:rPr>
          <w:rFonts w:ascii="Arial" w:hAnsi="Arial" w:cs="Arial"/>
        </w:rPr>
        <w:t xml:space="preserve">for adult applicants is 10 years and there is no time limit for child applicants. </w:t>
      </w:r>
    </w:p>
    <w:tbl>
      <w:tblPr>
        <w:tblStyle w:val="TableGrid"/>
        <w:tblW w:w="10343" w:type="dxa"/>
        <w:tblLook w:val="04A0" w:firstRow="1" w:lastRow="0" w:firstColumn="1" w:lastColumn="0" w:noHBand="0" w:noVBand="1"/>
      </w:tblPr>
      <w:tblGrid>
        <w:gridCol w:w="10343"/>
      </w:tblGrid>
      <w:tr w:rsidR="004D41A4" w:rsidRPr="00494ACB" w14:paraId="48F3DFB9" w14:textId="77777777" w:rsidTr="00D35E63">
        <w:trPr>
          <w:trHeight w:val="1828"/>
        </w:trPr>
        <w:tc>
          <w:tcPr>
            <w:tcW w:w="10343" w:type="dxa"/>
            <w:shd w:val="clear" w:color="auto" w:fill="F2F2F2" w:themeFill="background1" w:themeFillShade="F2"/>
          </w:tcPr>
          <w:p w14:paraId="7C70C785" w14:textId="77777777" w:rsidR="004D41A4" w:rsidRPr="00494ACB" w:rsidRDefault="004D41A4" w:rsidP="004D41A4">
            <w:pPr>
              <w:spacing w:before="60" w:after="120" w:line="250" w:lineRule="atLeast"/>
              <w:ind w:left="34"/>
              <w:rPr>
                <w:rFonts w:ascii="Arial" w:eastAsia="Times" w:hAnsi="Arial" w:cs="Arial"/>
                <w:b/>
              </w:rPr>
            </w:pPr>
            <w:r w:rsidRPr="00494ACB">
              <w:rPr>
                <w:rFonts w:ascii="Arial" w:eastAsia="Times" w:hAnsi="Arial" w:cs="Arial"/>
                <w:b/>
                <w:noProof/>
                <w:sz w:val="22"/>
              </w:rPr>
              <w:drawing>
                <wp:anchor distT="0" distB="0" distL="114300" distR="114300" simplePos="0" relativeHeight="251658250" behindDoc="0" locked="0" layoutInCell="1" allowOverlap="1" wp14:anchorId="57666DF9" wp14:editId="30502F3A">
                  <wp:simplePos x="0" y="0"/>
                  <wp:positionH relativeFrom="column">
                    <wp:posOffset>25813</wp:posOffset>
                  </wp:positionH>
                  <wp:positionV relativeFrom="paragraph">
                    <wp:posOffset>-3721</wp:posOffset>
                  </wp:positionV>
                  <wp:extent cx="238125" cy="238125"/>
                  <wp:effectExtent l="0" t="0" r="9525" b="9525"/>
                  <wp:wrapNone/>
                  <wp:docPr id="36" name="Graphic 36" descr="P455C1T5#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6" descr="P455C1T5#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0DA3334E" w14:textId="77777777" w:rsidR="004D41A4" w:rsidRPr="00494ACB" w:rsidRDefault="004D41A4" w:rsidP="004D41A4">
            <w:pPr>
              <w:spacing w:before="60" w:after="60" w:line="250" w:lineRule="atLeast"/>
              <w:ind w:left="25"/>
              <w:rPr>
                <w:rFonts w:ascii="Arial" w:eastAsia="Times" w:hAnsi="Arial" w:cs="Arial"/>
                <w:szCs w:val="18"/>
              </w:rPr>
            </w:pPr>
            <w:r w:rsidRPr="00494ACB">
              <w:rPr>
                <w:rFonts w:ascii="Arial" w:eastAsia="Times" w:hAnsi="Arial" w:cs="Arial"/>
                <w:b/>
              </w:rPr>
              <w:t>Example:</w:t>
            </w:r>
            <w:r w:rsidRPr="00494ACB">
              <w:rPr>
                <w:rFonts w:ascii="Arial" w:eastAsia="Times" w:hAnsi="Arial" w:cs="Arial"/>
              </w:rPr>
              <w:t xml:space="preserve"> Ingrid is a victim-survivor of </w:t>
            </w:r>
            <w:r w:rsidRPr="00494ACB">
              <w:rPr>
                <w:rFonts w:ascii="Arial" w:eastAsia="Times" w:hAnsi="Arial" w:cs="Arial"/>
                <w:b/>
              </w:rPr>
              <w:t>family violence</w:t>
            </w:r>
            <w:r w:rsidRPr="00494ACB">
              <w:rPr>
                <w:rFonts w:ascii="Arial" w:eastAsia="Times" w:hAnsi="Arial" w:cs="Arial"/>
              </w:rPr>
              <w:t xml:space="preserve"> perpetrated by her ex-partner. Ingrid experienced multiple assaults by her partner since she was 18 years old. The last assault occurred on 26 October 2022. Ingrid has 10 years from the date of the last </w:t>
            </w:r>
            <w:r w:rsidRPr="00494ACB">
              <w:rPr>
                <w:rFonts w:ascii="Arial" w:eastAsia="Times" w:hAnsi="Arial" w:cs="Arial"/>
                <w:b/>
              </w:rPr>
              <w:t>violent act</w:t>
            </w:r>
            <w:r w:rsidRPr="00494ACB">
              <w:rPr>
                <w:rFonts w:ascii="Arial" w:eastAsia="Times" w:hAnsi="Arial" w:cs="Arial"/>
              </w:rPr>
              <w:t xml:space="preserve"> (until 26 October 2032), to apply to the FAS for </w:t>
            </w:r>
            <w:r w:rsidRPr="00494ACB">
              <w:rPr>
                <w:rFonts w:ascii="Arial" w:eastAsia="Times" w:hAnsi="Arial" w:cs="Arial"/>
                <w:b/>
                <w:bCs/>
              </w:rPr>
              <w:t>assistance</w:t>
            </w:r>
            <w:r w:rsidRPr="00494ACB">
              <w:rPr>
                <w:rFonts w:ascii="Arial" w:eastAsia="Times" w:hAnsi="Arial" w:cs="Arial"/>
              </w:rPr>
              <w:t xml:space="preserve"> because the </w:t>
            </w:r>
            <w:r w:rsidRPr="00494ACB">
              <w:rPr>
                <w:rFonts w:ascii="Arial" w:eastAsia="Times" w:hAnsi="Arial" w:cs="Arial"/>
                <w:b/>
              </w:rPr>
              <w:t>violent act</w:t>
            </w:r>
            <w:r w:rsidRPr="00494ACB">
              <w:rPr>
                <w:rFonts w:ascii="Arial" w:eastAsia="Times" w:hAnsi="Arial" w:cs="Arial"/>
              </w:rPr>
              <w:t xml:space="preserve"> involved </w:t>
            </w:r>
            <w:r w:rsidRPr="00494ACB">
              <w:rPr>
                <w:rFonts w:ascii="Arial" w:eastAsia="Times" w:hAnsi="Arial" w:cs="Arial"/>
                <w:b/>
              </w:rPr>
              <w:t>family violence</w:t>
            </w:r>
            <w:r w:rsidRPr="00494ACB">
              <w:rPr>
                <w:rFonts w:ascii="Arial" w:eastAsia="Times" w:hAnsi="Arial" w:cs="Arial"/>
              </w:rPr>
              <w:t xml:space="preserve"> and the time limit is calculated from 26 October 2022</w:t>
            </w:r>
            <w:r w:rsidRPr="00494ACB">
              <w:rPr>
                <w:rFonts w:ascii="Arial" w:eastAsia="Times" w:hAnsi="Arial" w:cs="Arial"/>
                <w:sz w:val="18"/>
                <w:szCs w:val="16"/>
              </w:rPr>
              <w:t xml:space="preserve">. </w:t>
            </w:r>
            <w:r w:rsidRPr="00494ACB">
              <w:rPr>
                <w:rFonts w:ascii="Arial" w:eastAsia="Times" w:hAnsi="Arial" w:cs="Arial"/>
              </w:rPr>
              <w:t xml:space="preserve">Ingrid applies to the FAS for financial </w:t>
            </w:r>
            <w:r w:rsidRPr="00494ACB">
              <w:rPr>
                <w:rFonts w:ascii="Arial" w:eastAsia="Times" w:hAnsi="Arial" w:cs="Arial"/>
                <w:b/>
                <w:bCs/>
              </w:rPr>
              <w:t>assistance</w:t>
            </w:r>
            <w:r w:rsidRPr="00494ACB">
              <w:rPr>
                <w:rFonts w:ascii="Arial" w:eastAsia="Times" w:hAnsi="Arial" w:cs="Arial"/>
              </w:rPr>
              <w:t xml:space="preserve"> on 18 May 2027 and is within the time limits.</w:t>
            </w:r>
            <w:r w:rsidRPr="00494ACB">
              <w:rPr>
                <w:rFonts w:ascii="Arial" w:eastAsia="Times" w:hAnsi="Arial" w:cs="Arial"/>
                <w:sz w:val="18"/>
                <w:szCs w:val="16"/>
              </w:rPr>
              <w:t xml:space="preserve"> </w:t>
            </w:r>
          </w:p>
        </w:tc>
      </w:tr>
    </w:tbl>
    <w:p w14:paraId="296A468D" w14:textId="77777777" w:rsidR="007103C0" w:rsidRDefault="00687B1E" w:rsidP="007547F8">
      <w:pPr>
        <w:pStyle w:val="Heading2"/>
      </w:pPr>
      <w:bookmarkStart w:id="30" w:name="_Toc136861347"/>
      <w:bookmarkStart w:id="31" w:name="_Out_of_time"/>
      <w:bookmarkStart w:id="32" w:name="_Toc140047785"/>
      <w:bookmarkStart w:id="33" w:name="_Toc230273051"/>
      <w:bookmarkEnd w:id="30"/>
      <w:bookmarkEnd w:id="31"/>
      <w:r>
        <w:t>Time limits for an applicant to claim an A</w:t>
      </w:r>
      <w:r w:rsidR="007103C0">
        <w:t xml:space="preserve">uthorised </w:t>
      </w:r>
      <w:r>
        <w:t>F</w:t>
      </w:r>
      <w:r w:rsidR="007103C0">
        <w:t xml:space="preserve">uture </w:t>
      </w:r>
      <w:r>
        <w:t>E</w:t>
      </w:r>
      <w:r w:rsidR="007103C0">
        <w:t>xpense (AFE)</w:t>
      </w:r>
      <w:bookmarkEnd w:id="33"/>
    </w:p>
    <w:p w14:paraId="39461121" w14:textId="17979789" w:rsidR="005A77BE" w:rsidRDefault="005A77BE" w:rsidP="00F46AD6">
      <w:pPr>
        <w:pStyle w:val="DJCSbody"/>
        <w:ind w:left="0"/>
      </w:pPr>
      <w:r>
        <w:t xml:space="preserve">An AFE is financial assistance awarded to a FAS or VOCAT applicant for expenses they are likely to incur in the future. </w:t>
      </w:r>
    </w:p>
    <w:tbl>
      <w:tblPr>
        <w:tblStyle w:val="TableGrid"/>
        <w:tblW w:w="0" w:type="auto"/>
        <w:tblLook w:val="04A0" w:firstRow="1" w:lastRow="0" w:firstColumn="1" w:lastColumn="0" w:noHBand="0" w:noVBand="1"/>
      </w:tblPr>
      <w:tblGrid>
        <w:gridCol w:w="3446"/>
        <w:gridCol w:w="3446"/>
        <w:gridCol w:w="3446"/>
      </w:tblGrid>
      <w:tr w:rsidR="00501495" w14:paraId="40A476E4" w14:textId="77777777" w:rsidTr="00F46AD6">
        <w:tc>
          <w:tcPr>
            <w:tcW w:w="3446" w:type="dxa"/>
            <w:shd w:val="clear" w:color="auto" w:fill="7B7B7B" w:themeFill="accent6" w:themeFillShade="BF"/>
          </w:tcPr>
          <w:p w14:paraId="00836C25" w14:textId="6848C5D5" w:rsidR="00501495" w:rsidRPr="00F46AD6" w:rsidRDefault="00501495" w:rsidP="005A77BE">
            <w:pPr>
              <w:pStyle w:val="DJCSbody"/>
              <w:ind w:left="0"/>
              <w:rPr>
                <w:b/>
                <w:bCs/>
                <w:color w:val="FFFFFF" w:themeColor="background1"/>
              </w:rPr>
            </w:pPr>
            <w:r>
              <w:rPr>
                <w:b/>
                <w:bCs/>
                <w:color w:val="FFFFFF" w:themeColor="background1"/>
              </w:rPr>
              <w:t>Who awarded the AFE?</w:t>
            </w:r>
          </w:p>
        </w:tc>
        <w:tc>
          <w:tcPr>
            <w:tcW w:w="3446" w:type="dxa"/>
            <w:shd w:val="clear" w:color="auto" w:fill="7B7B7B" w:themeFill="accent6" w:themeFillShade="BF"/>
          </w:tcPr>
          <w:p w14:paraId="4CD88AA7" w14:textId="64B2ABA9" w:rsidR="00501495" w:rsidRPr="00F46AD6" w:rsidRDefault="00501495" w:rsidP="005A77BE">
            <w:pPr>
              <w:pStyle w:val="DJCSbody"/>
              <w:ind w:left="0"/>
              <w:rPr>
                <w:b/>
                <w:bCs/>
                <w:color w:val="FFFFFF" w:themeColor="background1"/>
              </w:rPr>
            </w:pPr>
            <w:r>
              <w:rPr>
                <w:b/>
                <w:bCs/>
                <w:color w:val="FFFFFF" w:themeColor="background1"/>
              </w:rPr>
              <w:t>FAS applicants</w:t>
            </w:r>
          </w:p>
        </w:tc>
        <w:tc>
          <w:tcPr>
            <w:tcW w:w="3446" w:type="dxa"/>
            <w:shd w:val="clear" w:color="auto" w:fill="7B7B7B" w:themeFill="accent6" w:themeFillShade="BF"/>
          </w:tcPr>
          <w:p w14:paraId="2A4BFFE3" w14:textId="374DB03D" w:rsidR="00501495" w:rsidRPr="00F46AD6" w:rsidRDefault="00501495" w:rsidP="005A77BE">
            <w:pPr>
              <w:pStyle w:val="DJCSbody"/>
              <w:ind w:left="0"/>
              <w:rPr>
                <w:b/>
                <w:bCs/>
                <w:color w:val="FFFFFF" w:themeColor="background1"/>
              </w:rPr>
            </w:pPr>
            <w:r>
              <w:rPr>
                <w:b/>
                <w:bCs/>
                <w:color w:val="FFFFFF" w:themeColor="background1"/>
              </w:rPr>
              <w:t>VOCAT applicants</w:t>
            </w:r>
          </w:p>
        </w:tc>
      </w:tr>
      <w:tr w:rsidR="00501495" w14:paraId="1E135C97" w14:textId="77777777" w:rsidTr="00501495">
        <w:tc>
          <w:tcPr>
            <w:tcW w:w="3446" w:type="dxa"/>
          </w:tcPr>
          <w:p w14:paraId="0071D0FD" w14:textId="2E3F989D" w:rsidR="00501495" w:rsidRDefault="00501495" w:rsidP="005A77BE">
            <w:pPr>
              <w:pStyle w:val="DJCSbody"/>
              <w:ind w:left="0"/>
            </w:pPr>
            <w:r w:rsidRPr="00F46AD6">
              <w:rPr>
                <w:u w:val="single"/>
              </w:rPr>
              <w:t>VOCAT</w:t>
            </w:r>
            <w:r>
              <w:t xml:space="preserve"> </w:t>
            </w:r>
            <w:r w:rsidR="005D6B67">
              <w:t>as interim assistance or final award</w:t>
            </w:r>
          </w:p>
        </w:tc>
        <w:tc>
          <w:tcPr>
            <w:tcW w:w="3446" w:type="dxa"/>
          </w:tcPr>
          <w:p w14:paraId="296B2A51" w14:textId="283C82A7" w:rsidR="00501495" w:rsidRDefault="005D6B67" w:rsidP="005A77BE">
            <w:pPr>
              <w:pStyle w:val="DJCSbody"/>
              <w:ind w:left="0"/>
            </w:pPr>
            <w:r>
              <w:t>N/A</w:t>
            </w:r>
          </w:p>
        </w:tc>
        <w:tc>
          <w:tcPr>
            <w:tcW w:w="3446" w:type="dxa"/>
          </w:tcPr>
          <w:p w14:paraId="0F4325F2" w14:textId="041419FC" w:rsidR="00501495" w:rsidRPr="005D6B67" w:rsidRDefault="005D6B67" w:rsidP="005A77BE">
            <w:pPr>
              <w:pStyle w:val="DJCSbody"/>
              <w:ind w:left="0"/>
            </w:pPr>
            <w:r>
              <w:rPr>
                <w:u w:val="single"/>
              </w:rPr>
              <w:t xml:space="preserve">6 years </w:t>
            </w:r>
            <w:r>
              <w:t>from the decision to award the interim or final assistance</w:t>
            </w:r>
          </w:p>
        </w:tc>
      </w:tr>
      <w:tr w:rsidR="00501495" w14:paraId="07B6D3CA" w14:textId="77777777" w:rsidTr="00501495">
        <w:tc>
          <w:tcPr>
            <w:tcW w:w="3446" w:type="dxa"/>
          </w:tcPr>
          <w:p w14:paraId="67D3DA5E" w14:textId="47E5BC92" w:rsidR="00501495" w:rsidRDefault="005D6B67" w:rsidP="005A77BE">
            <w:pPr>
              <w:pStyle w:val="DJCSbody"/>
              <w:ind w:left="0"/>
            </w:pPr>
            <w:r w:rsidRPr="00F46AD6">
              <w:rPr>
                <w:u w:val="single"/>
              </w:rPr>
              <w:t>VOCAT</w:t>
            </w:r>
            <w:r>
              <w:t xml:space="preserve"> as part of a variation</w:t>
            </w:r>
          </w:p>
        </w:tc>
        <w:tc>
          <w:tcPr>
            <w:tcW w:w="3446" w:type="dxa"/>
          </w:tcPr>
          <w:p w14:paraId="456D319C" w14:textId="54F859EF" w:rsidR="00501495" w:rsidRDefault="005D6B67" w:rsidP="005A77BE">
            <w:pPr>
              <w:pStyle w:val="DJCSbody"/>
              <w:ind w:left="0"/>
            </w:pPr>
            <w:r>
              <w:t>N/A</w:t>
            </w:r>
          </w:p>
        </w:tc>
        <w:tc>
          <w:tcPr>
            <w:tcW w:w="3446" w:type="dxa"/>
          </w:tcPr>
          <w:p w14:paraId="09150D95" w14:textId="24F88609" w:rsidR="00501495" w:rsidRPr="005D6B67" w:rsidRDefault="005D6B67" w:rsidP="005A77BE">
            <w:pPr>
              <w:pStyle w:val="DJCSbody"/>
              <w:ind w:left="0"/>
            </w:pPr>
            <w:r>
              <w:rPr>
                <w:u w:val="single"/>
              </w:rPr>
              <w:t xml:space="preserve">6 years </w:t>
            </w:r>
            <w:r>
              <w:t>from the decision to vary the award</w:t>
            </w:r>
          </w:p>
        </w:tc>
      </w:tr>
      <w:tr w:rsidR="00501495" w14:paraId="7DBD48B3" w14:textId="77777777" w:rsidTr="00501495">
        <w:tc>
          <w:tcPr>
            <w:tcW w:w="3446" w:type="dxa"/>
          </w:tcPr>
          <w:p w14:paraId="0BE7AAE0" w14:textId="0CDFD072" w:rsidR="00501495" w:rsidRDefault="005D6B67" w:rsidP="005A77BE">
            <w:pPr>
              <w:pStyle w:val="DJCSbody"/>
              <w:ind w:left="0"/>
            </w:pPr>
            <w:r w:rsidRPr="00F46AD6">
              <w:rPr>
                <w:u w:val="single"/>
              </w:rPr>
              <w:t>FAS</w:t>
            </w:r>
            <w:r>
              <w:t xml:space="preserve"> as interim assistance or final assistance</w:t>
            </w:r>
          </w:p>
        </w:tc>
        <w:tc>
          <w:tcPr>
            <w:tcW w:w="3446" w:type="dxa"/>
          </w:tcPr>
          <w:p w14:paraId="51931995" w14:textId="4A832399" w:rsidR="00501495" w:rsidRPr="005D6B67" w:rsidRDefault="005D6B67" w:rsidP="005A77BE">
            <w:pPr>
              <w:pStyle w:val="DJCSbody"/>
              <w:ind w:left="0"/>
            </w:pPr>
            <w:r>
              <w:rPr>
                <w:u w:val="single"/>
              </w:rPr>
              <w:t>10 years</w:t>
            </w:r>
            <w:r>
              <w:t xml:space="preserve"> from the decision to award the assistance</w:t>
            </w:r>
          </w:p>
        </w:tc>
        <w:tc>
          <w:tcPr>
            <w:tcW w:w="3446" w:type="dxa"/>
          </w:tcPr>
          <w:p w14:paraId="13494A8A" w14:textId="7CBAB3C7" w:rsidR="00501495" w:rsidRDefault="005D6B67" w:rsidP="005A77BE">
            <w:pPr>
              <w:pStyle w:val="DJCSbody"/>
              <w:ind w:left="0"/>
            </w:pPr>
            <w:r>
              <w:t>N/A</w:t>
            </w:r>
          </w:p>
        </w:tc>
      </w:tr>
      <w:tr w:rsidR="00501495" w14:paraId="6ED24DED" w14:textId="77777777" w:rsidTr="00501495">
        <w:tc>
          <w:tcPr>
            <w:tcW w:w="3446" w:type="dxa"/>
          </w:tcPr>
          <w:p w14:paraId="619B008C" w14:textId="5D75EA84" w:rsidR="00501495" w:rsidRDefault="005D6B67" w:rsidP="005A77BE">
            <w:pPr>
              <w:pStyle w:val="DJCSbody"/>
              <w:ind w:left="0"/>
            </w:pPr>
            <w:r w:rsidRPr="00F46AD6">
              <w:rPr>
                <w:u w:val="single"/>
              </w:rPr>
              <w:t>FAS</w:t>
            </w:r>
            <w:r>
              <w:t xml:space="preserve"> as part of a variation</w:t>
            </w:r>
          </w:p>
        </w:tc>
        <w:tc>
          <w:tcPr>
            <w:tcW w:w="3446" w:type="dxa"/>
          </w:tcPr>
          <w:p w14:paraId="1270EF14" w14:textId="6672F66B" w:rsidR="00501495" w:rsidRPr="00610969" w:rsidRDefault="005D6B67" w:rsidP="005A77BE">
            <w:pPr>
              <w:pStyle w:val="DJCSbody"/>
              <w:ind w:left="0"/>
            </w:pPr>
            <w:r>
              <w:rPr>
                <w:u w:val="single"/>
              </w:rPr>
              <w:t>10 years</w:t>
            </w:r>
            <w:r w:rsidR="00610969">
              <w:t xml:space="preserve"> from the decision to vary the award</w:t>
            </w:r>
          </w:p>
        </w:tc>
        <w:tc>
          <w:tcPr>
            <w:tcW w:w="3446" w:type="dxa"/>
          </w:tcPr>
          <w:p w14:paraId="11907B2E" w14:textId="7C94FB3B" w:rsidR="00501495" w:rsidRPr="00610969" w:rsidRDefault="00610969" w:rsidP="005A77BE">
            <w:pPr>
              <w:pStyle w:val="DJCSbody"/>
              <w:ind w:left="0"/>
            </w:pPr>
            <w:r>
              <w:rPr>
                <w:u w:val="single"/>
              </w:rPr>
              <w:t xml:space="preserve">10 years </w:t>
            </w:r>
            <w:r>
              <w:t>from the decision to vary the award</w:t>
            </w:r>
          </w:p>
        </w:tc>
      </w:tr>
    </w:tbl>
    <w:p w14:paraId="435D025E" w14:textId="77777777" w:rsidR="0049026A" w:rsidRPr="0049026A" w:rsidRDefault="0049026A" w:rsidP="00CE188D">
      <w:pPr>
        <w:pStyle w:val="DJCSbody"/>
        <w:ind w:left="0"/>
      </w:pPr>
    </w:p>
    <w:p w14:paraId="0BC7751C" w14:textId="0B5DEB2D" w:rsidR="00B701C0" w:rsidRDefault="00B701C0" w:rsidP="007547F8">
      <w:pPr>
        <w:pStyle w:val="Heading2"/>
      </w:pPr>
      <w:r>
        <w:t xml:space="preserve"> </w:t>
      </w:r>
      <w:bookmarkStart w:id="34" w:name="_Toc230273052"/>
      <w:r>
        <w:t>Time limits for applicants applying for funeral expenses only</w:t>
      </w:r>
      <w:bookmarkEnd w:id="34"/>
    </w:p>
    <w:p w14:paraId="17C4EBCB" w14:textId="3C35C749" w:rsidR="00B701C0" w:rsidRPr="00B701C0" w:rsidRDefault="00B701C0" w:rsidP="00B701C0">
      <w:pPr>
        <w:spacing w:before="120" w:after="240" w:line="250" w:lineRule="atLeast"/>
        <w:rPr>
          <w:rFonts w:ascii="Arial" w:eastAsia="Times" w:hAnsi="Arial" w:cs="Arial"/>
          <w:b/>
          <w:bCs/>
          <w:sz w:val="22"/>
          <w:szCs w:val="22"/>
        </w:rPr>
      </w:pPr>
      <w:r w:rsidRPr="00CA7CC6">
        <w:rPr>
          <w:rFonts w:ascii="Arial" w:eastAsia="Times" w:hAnsi="Arial" w:cs="Arial"/>
          <w:sz w:val="22"/>
          <w:szCs w:val="22"/>
        </w:rPr>
        <w:t>Applicants</w:t>
      </w:r>
      <w:r>
        <w:rPr>
          <w:rFonts w:ascii="Arial" w:eastAsia="Times" w:hAnsi="Arial" w:cs="Arial"/>
          <w:bCs/>
          <w:sz w:val="22"/>
          <w:szCs w:val="22"/>
        </w:rPr>
        <w:t xml:space="preserve"> applying for </w:t>
      </w:r>
      <w:hyperlink w:anchor="_Funeral_expenses_2" w:history="1">
        <w:r w:rsidRPr="00494ACB">
          <w:rPr>
            <w:rFonts w:ascii="Arial" w:eastAsia="Times" w:hAnsi="Arial" w:cs="Arial"/>
            <w:b/>
            <w:bCs/>
            <w:color w:val="007DC3" w:themeColor="accent1"/>
            <w:sz w:val="22"/>
            <w:u w:val="dotted"/>
          </w:rPr>
          <w:t>funeral expenses</w:t>
        </w:r>
      </w:hyperlink>
      <w:r>
        <w:t xml:space="preserve"> </w:t>
      </w:r>
      <w:r>
        <w:rPr>
          <w:rFonts w:ascii="Arial" w:eastAsia="Times" w:hAnsi="Arial" w:cs="Arial"/>
          <w:bCs/>
          <w:sz w:val="22"/>
          <w:szCs w:val="22"/>
        </w:rPr>
        <w:t xml:space="preserve">only </w:t>
      </w:r>
      <w:r w:rsidR="00A06203">
        <w:rPr>
          <w:rFonts w:ascii="Arial" w:eastAsia="Times" w:hAnsi="Arial" w:cs="Arial"/>
          <w:bCs/>
          <w:sz w:val="22"/>
          <w:szCs w:val="22"/>
        </w:rPr>
        <w:t xml:space="preserve">(who are not victims) </w:t>
      </w:r>
      <w:r>
        <w:rPr>
          <w:rFonts w:ascii="Arial" w:eastAsia="Times" w:hAnsi="Arial" w:cs="Arial"/>
          <w:bCs/>
          <w:sz w:val="22"/>
          <w:szCs w:val="22"/>
        </w:rPr>
        <w:t xml:space="preserve">must apply to the FAS within </w:t>
      </w:r>
      <w:r>
        <w:rPr>
          <w:rFonts w:ascii="Arial" w:eastAsia="Times" w:hAnsi="Arial" w:cs="Arial"/>
          <w:bCs/>
          <w:sz w:val="22"/>
          <w:szCs w:val="22"/>
          <w:u w:val="single"/>
        </w:rPr>
        <w:t>3 years</w:t>
      </w:r>
      <w:r>
        <w:rPr>
          <w:rFonts w:ascii="Arial" w:eastAsia="Times" w:hAnsi="Arial" w:cs="Arial"/>
          <w:bCs/>
          <w:sz w:val="22"/>
          <w:szCs w:val="22"/>
        </w:rPr>
        <w:t xml:space="preserve"> after the </w:t>
      </w:r>
      <w:r w:rsidR="00A516C2">
        <w:rPr>
          <w:rFonts w:ascii="Arial" w:eastAsia="Times" w:hAnsi="Arial" w:cs="Arial"/>
          <w:bCs/>
          <w:sz w:val="22"/>
          <w:szCs w:val="22"/>
        </w:rPr>
        <w:t>date the primary victim passed away</w:t>
      </w:r>
      <w:r>
        <w:rPr>
          <w:rFonts w:ascii="Arial" w:eastAsia="Times" w:hAnsi="Arial" w:cs="Arial"/>
          <w:bCs/>
          <w:sz w:val="22"/>
          <w:szCs w:val="22"/>
        </w:rPr>
        <w:t xml:space="preserve">. </w:t>
      </w:r>
    </w:p>
    <w:p w14:paraId="4EDA9260" w14:textId="70D3E364" w:rsidR="004D41A4" w:rsidRPr="00494ACB" w:rsidRDefault="004D41A4" w:rsidP="007547F8">
      <w:pPr>
        <w:pStyle w:val="Heading2"/>
      </w:pPr>
      <w:bookmarkStart w:id="35" w:name="_Toc230273053"/>
      <w:r w:rsidRPr="00494ACB">
        <w:t>Out of time applications</w:t>
      </w:r>
      <w:bookmarkEnd w:id="32"/>
      <w:bookmarkEnd w:id="35"/>
    </w:p>
    <w:p w14:paraId="322E425F" w14:textId="75E5CE6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can consider applications made outside of the normal time limits.</w:t>
      </w:r>
      <w:r w:rsidR="00AE7E15">
        <w:rPr>
          <w:rFonts w:ascii="ZWAdobeF" w:eastAsia="Times" w:hAnsi="ZWAdobeF" w:cs="ZWAdobeF"/>
          <w:sz w:val="2"/>
          <w:szCs w:val="2"/>
        </w:rPr>
        <w:t>0F</w:t>
      </w:r>
      <w:r w:rsidR="004D3BE0">
        <w:rPr>
          <w:rFonts w:ascii="ZWAdobeF" w:eastAsia="Times" w:hAnsi="ZWAdobeF" w:cs="ZWAdobeF"/>
          <w:sz w:val="2"/>
          <w:szCs w:val="2"/>
        </w:rPr>
        <w:t>0F</w:t>
      </w:r>
      <w:r w:rsidRPr="00494ACB">
        <w:rPr>
          <w:rFonts w:ascii="Arial" w:eastAsia="Times" w:hAnsi="Arial" w:cs="Arial"/>
          <w:sz w:val="22"/>
          <w:vertAlign w:val="superscript"/>
        </w:rPr>
        <w:footnoteReference w:id="2"/>
      </w:r>
      <w:r w:rsidRPr="00494ACB">
        <w:rPr>
          <w:rFonts w:ascii="Arial" w:eastAsia="Times" w:hAnsi="Arial" w:cs="Arial"/>
          <w:sz w:val="22"/>
        </w:rPr>
        <w:t xml:space="preserve"> </w:t>
      </w:r>
      <w:r w:rsidR="00DD20ED" w:rsidRPr="00494ACB">
        <w:rPr>
          <w:rFonts w:ascii="Arial" w:eastAsia="Times" w:hAnsi="Arial" w:cs="Arial"/>
          <w:b/>
          <w:bCs/>
          <w:sz w:val="22"/>
        </w:rPr>
        <w:t>Applicant</w:t>
      </w:r>
      <w:r w:rsidRPr="00494ACB">
        <w:rPr>
          <w:rFonts w:ascii="Arial" w:eastAsia="Times" w:hAnsi="Arial" w:cs="Arial"/>
          <w:b/>
          <w:bCs/>
          <w:sz w:val="22"/>
        </w:rPr>
        <w:t>s</w:t>
      </w:r>
      <w:r w:rsidRPr="00494ACB">
        <w:rPr>
          <w:rFonts w:ascii="Arial" w:eastAsia="Times" w:hAnsi="Arial" w:cs="Arial"/>
          <w:b/>
          <w:sz w:val="22"/>
        </w:rPr>
        <w:t xml:space="preserve"> </w:t>
      </w:r>
      <w:r w:rsidRPr="00494ACB">
        <w:rPr>
          <w:rFonts w:ascii="Arial" w:eastAsia="Times" w:hAnsi="Arial" w:cs="Arial"/>
          <w:sz w:val="22"/>
        </w:rPr>
        <w:t xml:space="preserve">applying for </w:t>
      </w:r>
      <w:r w:rsidRPr="00494ACB">
        <w:rPr>
          <w:rFonts w:ascii="Arial" w:eastAsia="Times" w:hAnsi="Arial" w:cs="Arial"/>
          <w:b/>
          <w:bCs/>
          <w:sz w:val="22"/>
        </w:rPr>
        <w:t>assistance</w:t>
      </w:r>
      <w:r w:rsidRPr="00494ACB">
        <w:rPr>
          <w:rFonts w:ascii="Arial" w:eastAsia="Times" w:hAnsi="Arial" w:cs="Arial"/>
          <w:sz w:val="22"/>
        </w:rPr>
        <w:t xml:space="preserve"> outside of </w:t>
      </w:r>
      <w:r w:rsidR="00152492" w:rsidRPr="00494ACB">
        <w:rPr>
          <w:rFonts w:ascii="Arial" w:eastAsia="Times" w:hAnsi="Arial" w:cs="Arial"/>
          <w:sz w:val="22"/>
        </w:rPr>
        <w:t xml:space="preserve">the relevant </w:t>
      </w:r>
      <w:r w:rsidRPr="00494ACB">
        <w:rPr>
          <w:rFonts w:ascii="Arial" w:eastAsia="Times" w:hAnsi="Arial" w:cs="Arial"/>
          <w:sz w:val="22"/>
        </w:rPr>
        <w:t xml:space="preserve">time limit must provide details in their application explaining why their application was made out of time. </w:t>
      </w:r>
      <w:r w:rsidR="00AA37F0" w:rsidRPr="00494ACB">
        <w:rPr>
          <w:rFonts w:ascii="Arial" w:eastAsia="Times" w:hAnsi="Arial" w:cs="Arial"/>
          <w:sz w:val="22"/>
        </w:rPr>
        <w:t>Information and e</w:t>
      </w:r>
      <w:r w:rsidRPr="00494ACB">
        <w:rPr>
          <w:rFonts w:ascii="Arial" w:eastAsia="Times" w:hAnsi="Arial" w:cs="Arial"/>
          <w:sz w:val="22"/>
        </w:rPr>
        <w:t xml:space="preserve">vidence requirements are explained further below. </w:t>
      </w:r>
    </w:p>
    <w:p w14:paraId="33B4F3A7" w14:textId="39E74DA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to accept an out of time application, the FAS must consider the reasons why the </w:t>
      </w:r>
      <w:r w:rsidRPr="00494ACB" w:rsidDel="00DD20ED">
        <w:rPr>
          <w:rFonts w:ascii="Arial" w:eastAsia="Times" w:hAnsi="Arial" w:cs="Arial"/>
          <w:b/>
          <w:sz w:val="22"/>
        </w:rPr>
        <w:t>applicant</w:t>
      </w:r>
      <w:r w:rsidRPr="00494ACB">
        <w:rPr>
          <w:rFonts w:ascii="Arial" w:eastAsia="Times" w:hAnsi="Arial" w:cs="Arial"/>
          <w:sz w:val="22"/>
        </w:rPr>
        <w:t xml:space="preserve"> made the application out of time. These reasons as outlined in the Act could be:</w:t>
      </w:r>
    </w:p>
    <w:p w14:paraId="3FF42FE6"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 xml:space="preserve">the age of the victim at the time of the </w:t>
      </w:r>
      <w:r w:rsidRPr="00494ACB">
        <w:rPr>
          <w:rFonts w:ascii="Arial" w:eastAsiaTheme="minorHAnsi" w:hAnsi="Arial" w:cs="Arial"/>
          <w:b/>
          <w:sz w:val="22"/>
          <w:szCs w:val="22"/>
        </w:rPr>
        <w:t>violent act</w:t>
      </w:r>
    </w:p>
    <w:p w14:paraId="15DE696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victim has an </w:t>
      </w:r>
      <w:r w:rsidRPr="00494ACB">
        <w:rPr>
          <w:rFonts w:ascii="Arial" w:eastAsiaTheme="minorHAnsi" w:hAnsi="Arial" w:cs="Arial"/>
          <w:b/>
          <w:sz w:val="22"/>
          <w:szCs w:val="22"/>
        </w:rPr>
        <w:t>intellectual disability</w:t>
      </w:r>
      <w:r w:rsidRPr="00494ACB">
        <w:rPr>
          <w:rFonts w:ascii="Arial" w:eastAsiaTheme="minorHAnsi" w:hAnsi="Arial" w:cs="Arial"/>
          <w:sz w:val="22"/>
          <w:szCs w:val="22"/>
        </w:rPr>
        <w:t xml:space="preserve"> or a </w:t>
      </w:r>
      <w:r w:rsidRPr="00494ACB">
        <w:rPr>
          <w:rFonts w:ascii="Arial" w:eastAsiaTheme="minorHAnsi" w:hAnsi="Arial" w:cs="Arial"/>
          <w:b/>
          <w:sz w:val="22"/>
          <w:szCs w:val="22"/>
        </w:rPr>
        <w:t>mental illness</w:t>
      </w:r>
    </w:p>
    <w:p w14:paraId="107EDFB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was in a position of power, influence or trust in relation to the victim</w:t>
      </w:r>
    </w:p>
    <w:p w14:paraId="6E58A7D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physical or psychological effect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on the victim </w:t>
      </w:r>
    </w:p>
    <w:p w14:paraId="5A2C1728"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victim has or had a medical or psychological condition that affected their ability to apply for </w:t>
      </w:r>
      <w:r w:rsidRPr="00494ACB">
        <w:rPr>
          <w:rFonts w:ascii="Arial" w:eastAsiaTheme="minorHAnsi" w:hAnsi="Arial" w:cs="Arial"/>
          <w:b/>
          <w:bCs/>
          <w:sz w:val="22"/>
          <w:szCs w:val="22"/>
        </w:rPr>
        <w:t xml:space="preserve">assistance </w:t>
      </w:r>
    </w:p>
    <w:p w14:paraId="688145F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nature, dynamics and circumstances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including whether it occurred in the context of a pattern of abuse, </w:t>
      </w:r>
      <w:r w:rsidRPr="00494ACB">
        <w:rPr>
          <w:rFonts w:ascii="Arial" w:eastAsiaTheme="minorHAnsi" w:hAnsi="Arial" w:cs="Arial"/>
          <w:b/>
          <w:sz w:val="22"/>
          <w:szCs w:val="22"/>
        </w:rPr>
        <w:t>family violence</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sexual offences</w:t>
      </w:r>
    </w:p>
    <w:p w14:paraId="4265751C"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whether the victim is homeless or has experienced homelessness</w:t>
      </w:r>
    </w:p>
    <w:p w14:paraId="494A9A5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length of time taken to finalise any legal proceedings (such as criminal prosecutions) related to the </w:t>
      </w:r>
      <w:r w:rsidRPr="00494ACB">
        <w:rPr>
          <w:rFonts w:ascii="Arial" w:eastAsiaTheme="minorHAnsi" w:hAnsi="Arial" w:cs="Arial"/>
          <w:b/>
          <w:sz w:val="22"/>
          <w:szCs w:val="22"/>
        </w:rPr>
        <w:t>violent act</w:t>
      </w:r>
    </w:p>
    <w:p w14:paraId="4E1026BE" w14:textId="7B773FF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whether the delay in making the application compromises the FAS’</w:t>
      </w:r>
      <w:r w:rsidR="005A14A7" w:rsidRPr="00494ACB">
        <w:rPr>
          <w:rFonts w:ascii="Arial" w:eastAsiaTheme="minorHAnsi" w:hAnsi="Arial" w:cs="Arial"/>
          <w:sz w:val="22"/>
          <w:szCs w:val="22"/>
        </w:rPr>
        <w:t>s</w:t>
      </w:r>
      <w:r w:rsidRPr="00494ACB">
        <w:rPr>
          <w:rFonts w:ascii="Arial" w:eastAsiaTheme="minorHAnsi" w:hAnsi="Arial" w:cs="Arial"/>
          <w:sz w:val="22"/>
          <w:szCs w:val="22"/>
        </w:rPr>
        <w:t xml:space="preserve"> ability to make a fair decision on the application, </w:t>
      </w:r>
      <w:r w:rsidR="009E267E" w:rsidRPr="00494ACB">
        <w:rPr>
          <w:rFonts w:ascii="Arial" w:eastAsiaTheme="minorHAnsi" w:hAnsi="Arial" w:cs="Arial"/>
          <w:sz w:val="22"/>
          <w:szCs w:val="22"/>
        </w:rPr>
        <w:t>or</w:t>
      </w:r>
    </w:p>
    <w:p w14:paraId="5CAB1BC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any other circumstances that are relevant to the application being made out of time.</w:t>
      </w:r>
    </w:p>
    <w:p w14:paraId="2B5518C1" w14:textId="1277CCD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sz w:val="22"/>
        </w:rPr>
        <w:t xml:space="preserve">For the FAS to consider an application out of time, an </w:t>
      </w:r>
      <w:r w:rsidRPr="00494ACB" w:rsidDel="00DD20ED">
        <w:rPr>
          <w:rFonts w:ascii="Arial" w:eastAsia="Times" w:hAnsi="Arial" w:cs="Arial"/>
          <w:b/>
          <w:sz w:val="22"/>
        </w:rPr>
        <w:t>applicant</w:t>
      </w:r>
      <w:r w:rsidRPr="00494ACB">
        <w:rPr>
          <w:rFonts w:ascii="Arial" w:eastAsia="Times" w:hAnsi="Arial" w:cs="Arial"/>
          <w:sz w:val="22"/>
        </w:rPr>
        <w:t xml:space="preserve"> must </w:t>
      </w:r>
      <w:r w:rsidRPr="00494ACB">
        <w:rPr>
          <w:rFonts w:ascii="Arial" w:eastAsia="Times" w:hAnsi="Arial"/>
          <w:sz w:val="22"/>
        </w:rPr>
        <w:t>provide evidence or</w:t>
      </w:r>
      <w:r w:rsidRPr="00A0196D">
        <w:rPr>
          <w:rFonts w:ascii="Arial" w:eastAsia="Times" w:hAnsi="Arial"/>
          <w:b/>
          <w:sz w:val="22"/>
        </w:rPr>
        <w:t xml:space="preserve"> </w:t>
      </w:r>
      <w:r w:rsidRPr="00494ACB">
        <w:rPr>
          <w:rFonts w:ascii="Arial" w:eastAsia="Times" w:hAnsi="Arial"/>
          <w:sz w:val="22"/>
        </w:rPr>
        <w:t xml:space="preserve">information that explains </w:t>
      </w:r>
      <w:r w:rsidRPr="00494ACB">
        <w:rPr>
          <w:rFonts w:ascii="Arial" w:eastAsia="Times" w:hAnsi="Arial" w:cs="Arial"/>
          <w:sz w:val="22"/>
        </w:rPr>
        <w:t xml:space="preserve">the reasons for the delay. </w:t>
      </w:r>
      <w:r w:rsidRPr="00494ACB">
        <w:rPr>
          <w:rFonts w:ascii="Arial" w:hAnsi="Arial" w:cs="Arial"/>
        </w:rPr>
        <w:t xml:space="preserve"> </w:t>
      </w:r>
    </w:p>
    <w:p w14:paraId="7AA362D3" w14:textId="77777777" w:rsidR="004D41A4" w:rsidRPr="00494ACB" w:rsidRDefault="004D41A4" w:rsidP="004D41A4">
      <w:pPr>
        <w:spacing w:before="120" w:after="120" w:line="250" w:lineRule="atLeast"/>
        <w:rPr>
          <w:rFonts w:ascii="Arial" w:eastAsia="Times" w:hAnsi="Arial" w:cs="Arial"/>
        </w:rPr>
      </w:pPr>
    </w:p>
    <w:tbl>
      <w:tblPr>
        <w:tblStyle w:val="TableGrid"/>
        <w:tblW w:w="10343" w:type="dxa"/>
        <w:tblLook w:val="04A0" w:firstRow="1" w:lastRow="0" w:firstColumn="1" w:lastColumn="0" w:noHBand="0" w:noVBand="1"/>
      </w:tblPr>
      <w:tblGrid>
        <w:gridCol w:w="10343"/>
      </w:tblGrid>
      <w:tr w:rsidR="004D41A4" w:rsidRPr="00494ACB" w14:paraId="0BF7E7F8" w14:textId="77777777" w:rsidTr="00054525">
        <w:tc>
          <w:tcPr>
            <w:tcW w:w="10343" w:type="dxa"/>
            <w:shd w:val="clear" w:color="auto" w:fill="F1F1F1"/>
          </w:tcPr>
          <w:p w14:paraId="69133A20"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1" behindDoc="0" locked="0" layoutInCell="1" allowOverlap="1" wp14:anchorId="037FBD99" wp14:editId="7DCCBE33">
                  <wp:simplePos x="0" y="0"/>
                  <wp:positionH relativeFrom="column">
                    <wp:posOffset>25813</wp:posOffset>
                  </wp:positionH>
                  <wp:positionV relativeFrom="paragraph">
                    <wp:posOffset>-3721</wp:posOffset>
                  </wp:positionV>
                  <wp:extent cx="238125" cy="238125"/>
                  <wp:effectExtent l="0" t="0" r="9525" b="9525"/>
                  <wp:wrapNone/>
                  <wp:docPr id="3" name="Graphic 3" descr="P498C1T7#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P498C1T7#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21A9D909" w14:textId="6F3F0EFA" w:rsidR="004D41A4" w:rsidRPr="00494ACB" w:rsidRDefault="004D41A4" w:rsidP="004D41A4">
            <w:pPr>
              <w:spacing w:before="120" w:after="120" w:line="250" w:lineRule="atLeast"/>
              <w:ind w:left="33"/>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Patrick was the victim of an assault by a stranger on the street in 2022. Under the time limits of the FAS</w:t>
            </w:r>
            <w:r w:rsidR="005B550F" w:rsidRPr="00494ACB">
              <w:rPr>
                <w:rFonts w:ascii="Arial" w:eastAsia="Times" w:hAnsi="Arial" w:cs="Arial"/>
              </w:rPr>
              <w:t>,</w:t>
            </w:r>
            <w:r w:rsidRPr="00494ACB">
              <w:rPr>
                <w:rFonts w:ascii="Arial" w:eastAsia="Times" w:hAnsi="Arial" w:cs="Arial"/>
              </w:rPr>
              <w:t xml:space="preserve"> Patrick had until 2025 to apply to the FAS as he is an adult, and the three-year time limit applies to his circumstances. Patrick applies to the FAS for </w:t>
            </w:r>
            <w:r w:rsidRPr="00494ACB">
              <w:rPr>
                <w:rFonts w:ascii="Arial" w:eastAsia="Times" w:hAnsi="Arial" w:cs="Arial"/>
                <w:b/>
                <w:bCs/>
              </w:rPr>
              <w:t>assistance</w:t>
            </w:r>
            <w:r w:rsidRPr="00494ACB">
              <w:rPr>
                <w:rFonts w:ascii="Arial" w:eastAsia="Times" w:hAnsi="Arial" w:cs="Arial"/>
              </w:rPr>
              <w:t xml:space="preserve"> in 2027, this is two years out of time. To support his application to the FAS, Patrick provides court documents showing that the criminal trial for the assault concluded in 2027 and a medical report showing recovery difficulties as his reasons for the delay in applying to the FAS. Based on this evidence, the FAS extends the time for Patrick to apply.</w:t>
            </w:r>
          </w:p>
        </w:tc>
      </w:tr>
      <w:tr w:rsidR="004D41A4" w:rsidRPr="00494ACB" w14:paraId="6399E810" w14:textId="77777777" w:rsidTr="00054525">
        <w:tc>
          <w:tcPr>
            <w:tcW w:w="10338" w:type="dxa"/>
            <w:shd w:val="clear" w:color="auto" w:fill="F2F2F2"/>
          </w:tcPr>
          <w:p w14:paraId="508CDD29"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2" behindDoc="0" locked="0" layoutInCell="1" allowOverlap="1" wp14:anchorId="52EE8548" wp14:editId="32A99959">
                  <wp:simplePos x="0" y="0"/>
                  <wp:positionH relativeFrom="column">
                    <wp:posOffset>-17780</wp:posOffset>
                  </wp:positionH>
                  <wp:positionV relativeFrom="paragraph">
                    <wp:posOffset>-635</wp:posOffset>
                  </wp:positionV>
                  <wp:extent cx="237600" cy="237600"/>
                  <wp:effectExtent l="0" t="0" r="0" b="0"/>
                  <wp:wrapNone/>
                  <wp:docPr id="4" name="Graphic 4" descr="P501C2T7#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501C2T7#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470D4842" w14:textId="10A8EB7F" w:rsidR="004D41A4" w:rsidRPr="00494ACB" w:rsidRDefault="004D41A4" w:rsidP="004D41A4">
            <w:pPr>
              <w:spacing w:before="120" w:after="120"/>
              <w:rPr>
                <w:rFonts w:ascii="Arial" w:hAnsi="Arial" w:cs="Arial"/>
                <w:sz w:val="22"/>
                <w:szCs w:val="22"/>
              </w:rPr>
            </w:pPr>
            <w:r w:rsidRPr="00494ACB">
              <w:rPr>
                <w:rFonts w:ascii="Arial" w:hAnsi="Arial" w:cs="Arial"/>
                <w:b/>
              </w:rPr>
              <w:t xml:space="preserve">Example: </w:t>
            </w:r>
            <w:r w:rsidRPr="00494ACB">
              <w:rPr>
                <w:rFonts w:ascii="Arial" w:hAnsi="Arial" w:cs="Arial"/>
              </w:rPr>
              <w:t xml:space="preserve">Sammy was the victim of a robbery in 2024 when they were 30 years old and at the time they received legal advice about their options, including the available support they could access and when they would need to put in an application. Sammy decided not to put in an application and moved overseas to live abroad for five years in order to be close to family. When Sammy returned to Australia they decided to apply for </w:t>
            </w:r>
            <w:r w:rsidRPr="00494ACB">
              <w:rPr>
                <w:rFonts w:ascii="Arial" w:hAnsi="Arial" w:cs="Arial"/>
                <w:b/>
                <w:bCs/>
              </w:rPr>
              <w:t>assistance</w:t>
            </w:r>
            <w:r w:rsidRPr="00494ACB">
              <w:rPr>
                <w:rFonts w:ascii="Arial" w:hAnsi="Arial" w:cs="Arial"/>
              </w:rPr>
              <w:t xml:space="preserve"> from the FAS, however their application was two years out of time. Sammy did not</w:t>
            </w:r>
            <w:r w:rsidRPr="00494ACB" w:rsidDel="00E4142B">
              <w:rPr>
                <w:rFonts w:ascii="Arial" w:hAnsi="Arial" w:cs="Arial"/>
              </w:rPr>
              <w:t xml:space="preserve"> </w:t>
            </w:r>
            <w:r w:rsidR="00E4142B" w:rsidRPr="00494ACB">
              <w:rPr>
                <w:rFonts w:ascii="Arial" w:hAnsi="Arial" w:cs="Arial"/>
              </w:rPr>
              <w:t xml:space="preserve">provide </w:t>
            </w:r>
            <w:r w:rsidRPr="00494ACB">
              <w:rPr>
                <w:rFonts w:ascii="Arial" w:hAnsi="Arial" w:cs="Arial"/>
              </w:rPr>
              <w:t>any reason</w:t>
            </w:r>
            <w:r w:rsidR="00E4142B" w:rsidRPr="00494ACB">
              <w:rPr>
                <w:rFonts w:ascii="Arial" w:hAnsi="Arial" w:cs="Arial"/>
              </w:rPr>
              <w:t>s</w:t>
            </w:r>
            <w:r w:rsidRPr="00494ACB">
              <w:rPr>
                <w:rFonts w:ascii="Arial" w:hAnsi="Arial" w:cs="Arial"/>
              </w:rPr>
              <w:t xml:space="preserve"> as to why they did not put in an application at the time so the FAS cannot extend the time for Sammy to apply for </w:t>
            </w:r>
            <w:r w:rsidRPr="00494ACB">
              <w:rPr>
                <w:rFonts w:ascii="Arial" w:hAnsi="Arial" w:cs="Arial"/>
                <w:b/>
                <w:bCs/>
              </w:rPr>
              <w:t>assistance</w:t>
            </w:r>
            <w:r w:rsidRPr="00494ACB">
              <w:rPr>
                <w:rFonts w:ascii="Arial" w:hAnsi="Arial" w:cs="Arial"/>
              </w:rPr>
              <w:t xml:space="preserve">. </w:t>
            </w:r>
          </w:p>
        </w:tc>
      </w:tr>
    </w:tbl>
    <w:p w14:paraId="226890B8" w14:textId="77777777" w:rsidR="004D41A4" w:rsidRPr="00494ACB" w:rsidRDefault="004D41A4" w:rsidP="004D41A4">
      <w:pPr>
        <w:rPr>
          <w:rFonts w:ascii="Arial" w:hAnsi="Arial" w:cs="Arial"/>
        </w:rPr>
      </w:pPr>
    </w:p>
    <w:p w14:paraId="2084B3B2" w14:textId="77777777" w:rsidR="004D41A4" w:rsidRPr="00494ACB" w:rsidRDefault="004D41A4" w:rsidP="004D41A4">
      <w:pPr>
        <w:rPr>
          <w:rFonts w:ascii="Arial" w:hAnsi="Arial" w:cs="Arial"/>
        </w:rPr>
      </w:pPr>
    </w:p>
    <w:tbl>
      <w:tblPr>
        <w:tblStyle w:val="TableGrid"/>
        <w:tblW w:w="0" w:type="auto"/>
        <w:tblLook w:val="04A0" w:firstRow="1" w:lastRow="0" w:firstColumn="1" w:lastColumn="0" w:noHBand="0" w:noVBand="1"/>
      </w:tblPr>
      <w:tblGrid>
        <w:gridCol w:w="10338"/>
      </w:tblGrid>
      <w:tr w:rsidR="004D41A4" w:rsidRPr="00494ACB" w14:paraId="5DE94265" w14:textId="77777777" w:rsidTr="00841E33">
        <w:tc>
          <w:tcPr>
            <w:tcW w:w="10338" w:type="dxa"/>
            <w:shd w:val="clear" w:color="auto" w:fill="7B7B7B" w:themeFill="accent6" w:themeFillShade="BF"/>
          </w:tcPr>
          <w:p w14:paraId="1DEE66C4" w14:textId="487DCDC5" w:rsidR="004D41A4" w:rsidRPr="00494ACB" w:rsidRDefault="004D41A4" w:rsidP="004D41A4">
            <w:pPr>
              <w:spacing w:before="120" w:after="120" w:line="250" w:lineRule="atLeast"/>
              <w:rPr>
                <w:rFonts w:ascii="Arial" w:eastAsia="Times" w:hAnsi="Arial" w:cs="Arial"/>
                <w:b/>
                <w:bCs/>
                <w:szCs w:val="18"/>
              </w:rPr>
            </w:pPr>
            <w:r w:rsidRPr="00494ACB">
              <w:rPr>
                <w:rFonts w:ascii="Arial" w:eastAsia="Times" w:hAnsi="Arial" w:cs="Arial"/>
                <w:b/>
                <w:bCs/>
                <w:color w:val="FFFFFF" w:themeColor="background1"/>
                <w:szCs w:val="18"/>
              </w:rPr>
              <w:t xml:space="preserve">Out of time applications </w:t>
            </w:r>
            <w:r w:rsidR="00D3598B" w:rsidRPr="00A0196D">
              <w:rPr>
                <w:rFonts w:ascii="Arial" w:eastAsia="Times" w:hAnsi="Arial" w:cs="Arial"/>
                <w:b/>
                <w:bCs/>
                <w:color w:val="FFFFFF" w:themeColor="background1"/>
                <w:szCs w:val="18"/>
              </w:rPr>
              <w:t>–</w:t>
            </w:r>
            <w:r w:rsidRPr="00A0196D">
              <w:rPr>
                <w:rFonts w:ascii="Arial" w:eastAsia="Times" w:hAnsi="Arial" w:cs="Arial"/>
                <w:b/>
                <w:bCs/>
                <w:color w:val="FFFFFF" w:themeColor="background1"/>
                <w:szCs w:val="18"/>
              </w:rPr>
              <w:t xml:space="preserve"> </w:t>
            </w:r>
            <w:r w:rsidR="00804CE6" w:rsidRPr="00A0196D">
              <w:rPr>
                <w:rFonts w:ascii="Arial" w:eastAsia="Times" w:hAnsi="Arial" w:cs="Arial"/>
                <w:b/>
                <w:color w:val="FFFFFF" w:themeColor="background1"/>
                <w:szCs w:val="18"/>
              </w:rPr>
              <w:t>required information</w:t>
            </w:r>
            <w:r w:rsidR="00D3598B" w:rsidRPr="00A0196D">
              <w:rPr>
                <w:rFonts w:ascii="Arial" w:eastAsia="Times" w:hAnsi="Arial" w:cs="Arial"/>
                <w:b/>
                <w:bCs/>
                <w:color w:val="FFFFFF" w:themeColor="background1"/>
                <w:szCs w:val="18"/>
              </w:rPr>
              <w:t xml:space="preserve"> </w:t>
            </w:r>
            <w:r w:rsidR="00707222" w:rsidRPr="00A0196D">
              <w:rPr>
                <w:rFonts w:ascii="Arial" w:eastAsia="Times" w:hAnsi="Arial" w:cs="Arial"/>
                <w:b/>
                <w:color w:val="FFFFFF" w:themeColor="background1"/>
                <w:szCs w:val="18"/>
              </w:rPr>
              <w:t xml:space="preserve">and </w:t>
            </w:r>
            <w:r w:rsidR="00F810F0" w:rsidRPr="00A0196D">
              <w:rPr>
                <w:rFonts w:ascii="Arial" w:eastAsia="Times" w:hAnsi="Arial" w:cs="Arial"/>
                <w:b/>
                <w:bCs/>
                <w:color w:val="FFFFFF" w:themeColor="background1"/>
                <w:szCs w:val="18"/>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D3598B" w:rsidRPr="00A0196D">
              <w:rPr>
                <w:rFonts w:ascii="Arial" w:eastAsia="Times" w:hAnsi="Arial" w:cs="Arial"/>
                <w:b/>
                <w:bCs/>
                <w:color w:val="FFFFFF" w:themeColor="background1"/>
                <w:szCs w:val="18"/>
              </w:rPr>
              <w:t>(where available)</w:t>
            </w:r>
            <w:r w:rsidR="00D3598B" w:rsidRPr="00494ACB">
              <w:rPr>
                <w:rFonts w:ascii="Arial" w:eastAsia="Times" w:hAnsi="Arial" w:cs="Arial"/>
                <w:b/>
                <w:bCs/>
                <w:color w:val="FFFFFF" w:themeColor="background1"/>
                <w:szCs w:val="18"/>
              </w:rPr>
              <w:t xml:space="preserve"> </w:t>
            </w:r>
          </w:p>
        </w:tc>
      </w:tr>
      <w:tr w:rsidR="004D41A4" w:rsidRPr="00494ACB" w14:paraId="5CDF9088" w14:textId="77777777" w:rsidTr="006569E6">
        <w:trPr>
          <w:trHeight w:val="996"/>
        </w:trPr>
        <w:tc>
          <w:tcPr>
            <w:tcW w:w="10338" w:type="dxa"/>
          </w:tcPr>
          <w:p w14:paraId="58A50AAF" w14:textId="12E17F63" w:rsidR="004D41A4" w:rsidRPr="00494ACB" w:rsidRDefault="00804CE6" w:rsidP="004D41A4">
            <w:pPr>
              <w:spacing w:before="120" w:after="120" w:line="250" w:lineRule="atLeast"/>
              <w:rPr>
                <w:rFonts w:ascii="Arial" w:eastAsia="Times" w:hAnsi="Arial" w:cs="Arial"/>
                <w:b/>
                <w:szCs w:val="16"/>
              </w:rPr>
            </w:pPr>
            <w:r w:rsidRPr="00A0196D">
              <w:rPr>
                <w:rFonts w:ascii="Arial" w:eastAsia="Times" w:hAnsi="Arial" w:cs="Arial"/>
                <w:b/>
                <w:szCs w:val="16"/>
              </w:rPr>
              <w:t>Required information</w:t>
            </w:r>
          </w:p>
          <w:p w14:paraId="4E97CE4A" w14:textId="6537C3E4"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must provide information in their application form about the reasons for the delay in applying to the FAS. </w:t>
            </w:r>
          </w:p>
          <w:p w14:paraId="30D1CA3F" w14:textId="535BB81C"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lastRenderedPageBreak/>
              <w:t xml:space="preserve">Additional evidence </w:t>
            </w:r>
            <w:r w:rsidR="004A0107" w:rsidRPr="00A0196D">
              <w:rPr>
                <w:rFonts w:ascii="Arial" w:eastAsia="Times" w:hAnsi="Arial" w:cs="Arial"/>
                <w:b/>
                <w:szCs w:val="16"/>
              </w:rPr>
              <w:t>(where available)</w:t>
            </w:r>
          </w:p>
          <w:p w14:paraId="7B4892CC" w14:textId="2762FDD6"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may want to consider providing </w:t>
            </w:r>
            <w:r w:rsidR="004D41A4" w:rsidRPr="00494ACB">
              <w:rPr>
                <w:rFonts w:ascii="Arial" w:eastAsia="Times" w:hAnsi="Arial" w:cs="Arial"/>
                <w:szCs w:val="16"/>
              </w:rPr>
              <w:t xml:space="preserve">additional </w:t>
            </w:r>
            <w:r w:rsidR="004D41A4" w:rsidRPr="00494ACB">
              <w:rPr>
                <w:rFonts w:ascii="Arial" w:eastAsia="Times" w:hAnsi="Arial" w:cs="Arial"/>
                <w:bCs/>
                <w:szCs w:val="16"/>
              </w:rPr>
              <w:t>documents supporting their out of time application. These documents could include:</w:t>
            </w:r>
          </w:p>
          <w:p w14:paraId="2A3499FE" w14:textId="77777777" w:rsidR="004D41A4" w:rsidRPr="00494ACB" w:rsidRDefault="004D41A4" w:rsidP="00DF3EE5">
            <w:pPr>
              <w:numPr>
                <w:ilvl w:val="0"/>
                <w:numId w:val="26"/>
              </w:numPr>
              <w:spacing w:after="120" w:line="259" w:lineRule="auto"/>
              <w:rPr>
                <w:rFonts w:ascii="Arial" w:eastAsiaTheme="minorHAnsi" w:hAnsi="Arial" w:cs="Arial"/>
                <w:szCs w:val="18"/>
              </w:rPr>
            </w:pPr>
            <w:r w:rsidRPr="00494ACB">
              <w:rPr>
                <w:rFonts w:ascii="Arial" w:eastAsiaTheme="minorHAnsi" w:hAnsi="Arial" w:cs="Arial"/>
                <w:szCs w:val="18"/>
              </w:rPr>
              <w:t>medical records</w:t>
            </w:r>
          </w:p>
          <w:p w14:paraId="3F045EBE"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report or letter by a medical practitioner</w:t>
            </w:r>
          </w:p>
          <w:p w14:paraId="25B38514"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 xml:space="preserve">report or letter by a mental health practitioner </w:t>
            </w:r>
          </w:p>
          <w:p w14:paraId="730512E0" w14:textId="77777777" w:rsidR="004D41A4" w:rsidRPr="00494ACB" w:rsidRDefault="004D41A4" w:rsidP="00DF3EE5">
            <w:pPr>
              <w:numPr>
                <w:ilvl w:val="0"/>
                <w:numId w:val="26"/>
              </w:numPr>
              <w:spacing w:after="120" w:line="259" w:lineRule="auto"/>
              <w:ind w:left="714" w:hanging="357"/>
              <w:rPr>
                <w:rFonts w:ascii="Arial" w:hAnsi="Arial"/>
                <w:szCs w:val="16"/>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24B20793" w14:textId="1BB0C5D3" w:rsidR="004D41A4" w:rsidRPr="00494ACB" w:rsidRDefault="004D41A4" w:rsidP="00DF3EE5">
            <w:pPr>
              <w:numPr>
                <w:ilvl w:val="0"/>
                <w:numId w:val="26"/>
              </w:numPr>
              <w:spacing w:after="120" w:line="259" w:lineRule="auto"/>
              <w:rPr>
                <w:rFonts w:ascii="Arial" w:eastAsiaTheme="minorEastAsia" w:hAnsi="Arial" w:cs="Arial"/>
                <w:sz w:val="22"/>
                <w:szCs w:val="22"/>
              </w:rPr>
            </w:pPr>
            <w:r w:rsidRPr="00494ACB">
              <w:rPr>
                <w:rFonts w:ascii="Arial" w:eastAsiaTheme="minorEastAsia" w:hAnsi="Arial" w:cs="Arial"/>
              </w:rPr>
              <w:t xml:space="preserve">statutory declarations or letters from witnesses, </w:t>
            </w:r>
            <w:r w:rsidRPr="00494ACB">
              <w:rPr>
                <w:rFonts w:ascii="Arial" w:eastAsiaTheme="minorEastAsia" w:hAnsi="Arial" w:cs="Arial"/>
                <w:b/>
              </w:rPr>
              <w:t>family members</w:t>
            </w:r>
            <w:r w:rsidRPr="00494ACB">
              <w:rPr>
                <w:rFonts w:ascii="Arial" w:eastAsiaTheme="minorEastAsia" w:hAnsi="Arial" w:cs="Arial"/>
              </w:rPr>
              <w:t>, friends, colleagues,</w:t>
            </w:r>
            <w:r w:rsidRPr="00494ACB" w:rsidDel="0054322F">
              <w:rPr>
                <w:rFonts w:ascii="Arial" w:eastAsiaTheme="minorEastAsia" w:hAnsi="Arial" w:cs="Arial"/>
              </w:rPr>
              <w:t xml:space="preserve"> </w:t>
            </w:r>
            <w:r w:rsidRPr="00494ACB">
              <w:rPr>
                <w:rFonts w:ascii="Arial" w:eastAsiaTheme="minorEastAsia" w:hAnsi="Arial" w:cs="Arial"/>
              </w:rPr>
              <w:t xml:space="preserve">teachers and religious or cultural leaders who are aware of the </w:t>
            </w:r>
            <w:r w:rsidRPr="00494ACB">
              <w:rPr>
                <w:rFonts w:ascii="Arial" w:eastAsiaTheme="minorEastAsia" w:hAnsi="Arial" w:cs="Arial"/>
                <w:b/>
              </w:rPr>
              <w:t>violent act</w:t>
            </w:r>
            <w:r w:rsidRPr="00494ACB">
              <w:rPr>
                <w:rFonts w:ascii="Arial" w:eastAsiaTheme="minorEastAsia" w:hAnsi="Arial" w:cs="Arial"/>
              </w:rPr>
              <w:t xml:space="preserve"> and its impact on the </w:t>
            </w:r>
            <w:r w:rsidRPr="00494ACB" w:rsidDel="00DD20ED">
              <w:rPr>
                <w:rFonts w:ascii="Arial" w:eastAsiaTheme="minorEastAsia" w:hAnsi="Arial" w:cs="Arial"/>
                <w:b/>
              </w:rPr>
              <w:t>applicant</w:t>
            </w:r>
            <w:r w:rsidRPr="00494ACB">
              <w:rPr>
                <w:rFonts w:ascii="Arial" w:eastAsiaTheme="minorEastAsia" w:hAnsi="Arial" w:cs="Arial"/>
              </w:rPr>
              <w:t xml:space="preserve"> and the delay in applying </w:t>
            </w:r>
          </w:p>
          <w:p w14:paraId="5CD950F7" w14:textId="77777777" w:rsidR="004D41A4" w:rsidRPr="00494ACB" w:rsidRDefault="004D41A4" w:rsidP="00DF3EE5">
            <w:pPr>
              <w:numPr>
                <w:ilvl w:val="0"/>
                <w:numId w:val="26"/>
              </w:numPr>
              <w:spacing w:after="120" w:line="259" w:lineRule="auto"/>
              <w:rPr>
                <w:rFonts w:ascii="Arial" w:eastAsiaTheme="minorHAnsi" w:hAnsi="Arial" w:cs="Arial"/>
                <w:szCs w:val="18"/>
              </w:rPr>
            </w:pPr>
            <w:r w:rsidRPr="00494ACB">
              <w:rPr>
                <w:rFonts w:ascii="Arial" w:eastAsiaTheme="minorHAnsi" w:hAnsi="Arial" w:cs="Arial"/>
                <w:szCs w:val="18"/>
              </w:rPr>
              <w:t>a statutory declaration signed by the victim explaining the reasons for the delay in applying</w:t>
            </w:r>
          </w:p>
          <w:p w14:paraId="18040746" w14:textId="67A1E34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court documents including judgments and sentencing remarks</w:t>
            </w:r>
          </w:p>
          <w:p w14:paraId="6D97BF5A"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Family Violence Intervention Orders, Family Violence Safety Notices or Personal Safety Intervention Orders applied for by police</w:t>
            </w:r>
            <w:r w:rsidRPr="00494ACB">
              <w:rPr>
                <w:rFonts w:ascii="Arial" w:eastAsiaTheme="minorHAnsi" w:hAnsi="Arial" w:cs="Arial"/>
                <w:szCs w:val="18"/>
              </w:rPr>
              <w:t xml:space="preserve"> explaining any delay in the arrest or prosecution of the </w:t>
            </w:r>
            <w:r w:rsidRPr="00494ACB">
              <w:rPr>
                <w:rFonts w:ascii="Arial" w:eastAsiaTheme="minorHAnsi" w:hAnsi="Arial" w:cs="Arial"/>
                <w:b/>
                <w:szCs w:val="18"/>
              </w:rPr>
              <w:t>offender</w:t>
            </w:r>
            <w:r w:rsidRPr="00494ACB">
              <w:rPr>
                <w:rFonts w:ascii="Arial" w:eastAsiaTheme="minorHAnsi" w:hAnsi="Arial" w:cs="Arial"/>
                <w:szCs w:val="18"/>
              </w:rPr>
              <w:t xml:space="preserve"> </w:t>
            </w:r>
          </w:p>
          <w:p w14:paraId="7194BF00"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MS Mincho" w:hAnsi="Arial" w:cs="Arial"/>
              </w:rPr>
              <w:t xml:space="preserve">statements made to police, </w:t>
            </w:r>
            <w:r w:rsidRPr="00494ACB">
              <w:rPr>
                <w:rFonts w:ascii="Arial" w:eastAsiaTheme="minorHAnsi" w:hAnsi="Arial" w:cs="Arial"/>
                <w:szCs w:val="18"/>
              </w:rPr>
              <w:t>or</w:t>
            </w:r>
          </w:p>
          <w:p w14:paraId="727064FF" w14:textId="77777777" w:rsidR="004D41A4" w:rsidRPr="00494ACB" w:rsidRDefault="004D41A4" w:rsidP="00DF3EE5">
            <w:pPr>
              <w:numPr>
                <w:ilvl w:val="0"/>
                <w:numId w:val="26"/>
              </w:numPr>
              <w:spacing w:after="120" w:line="259" w:lineRule="auto"/>
              <w:rPr>
                <w:rFonts w:ascii="Arial" w:eastAsia="Times" w:hAnsi="Arial" w:cs="Arial"/>
                <w:sz w:val="22"/>
                <w:szCs w:val="18"/>
              </w:rPr>
            </w:pPr>
            <w:r w:rsidRPr="00494ACB">
              <w:rPr>
                <w:rFonts w:ascii="Arial" w:eastAsiaTheme="minorHAnsi" w:hAnsi="Arial" w:cs="Arial"/>
                <w:szCs w:val="16"/>
              </w:rPr>
              <w:t>any other relevant document.</w:t>
            </w:r>
          </w:p>
        </w:tc>
      </w:tr>
    </w:tbl>
    <w:p w14:paraId="07B8A207" w14:textId="77777777" w:rsidR="004D41A4" w:rsidRPr="00494ACB" w:rsidRDefault="004D41A4" w:rsidP="004D41A4">
      <w:pPr>
        <w:rPr>
          <w:rFonts w:ascii="Arial" w:hAnsi="Arial" w:cs="Arial"/>
        </w:rPr>
      </w:pPr>
    </w:p>
    <w:p w14:paraId="0FF0B17E" w14:textId="4C527DE9" w:rsidR="00AA60CE" w:rsidRPr="00A0196D" w:rsidRDefault="00AA60CE" w:rsidP="00AA60CE">
      <w:pPr>
        <w:pStyle w:val="Heading2"/>
      </w:pPr>
      <w:bookmarkStart w:id="36" w:name="_Toc230273054"/>
      <w:r w:rsidRPr="00A0196D">
        <w:t>Lapse of applications</w:t>
      </w:r>
      <w:bookmarkEnd w:id="36"/>
    </w:p>
    <w:p w14:paraId="4F18F16F" w14:textId="0C2C8769" w:rsidR="008C27EE" w:rsidRPr="00A0196D" w:rsidRDefault="00AA60CE" w:rsidP="006A2BCB">
      <w:pPr>
        <w:spacing w:before="120" w:after="120" w:line="250" w:lineRule="atLeast"/>
        <w:rPr>
          <w:rFonts w:ascii="Arial" w:eastAsia="Times" w:hAnsi="Arial" w:cs="Arial"/>
          <w:sz w:val="22"/>
        </w:rPr>
      </w:pPr>
      <w:r w:rsidRPr="00A0196D">
        <w:rPr>
          <w:rFonts w:ascii="Arial" w:eastAsia="Times" w:hAnsi="Arial" w:cs="Arial"/>
          <w:sz w:val="22"/>
        </w:rPr>
        <w:t xml:space="preserve">The FAS </w:t>
      </w:r>
      <w:r w:rsidR="005D07D2" w:rsidRPr="00A0196D">
        <w:rPr>
          <w:rFonts w:ascii="Arial" w:eastAsia="Times" w:hAnsi="Arial" w:cs="Arial"/>
          <w:sz w:val="22"/>
        </w:rPr>
        <w:t xml:space="preserve">may issue an </w:t>
      </w:r>
      <w:r w:rsidR="005D07D2" w:rsidRPr="00A0196D">
        <w:rPr>
          <w:rFonts w:ascii="Arial" w:eastAsia="Times" w:hAnsi="Arial" w:cs="Arial"/>
          <w:b/>
          <w:bCs/>
          <w:sz w:val="22"/>
        </w:rPr>
        <w:t>applicant</w:t>
      </w:r>
      <w:r w:rsidR="005D07D2" w:rsidRPr="00A0196D">
        <w:rPr>
          <w:rFonts w:ascii="Arial" w:eastAsia="Times" w:hAnsi="Arial" w:cs="Arial"/>
          <w:sz w:val="22"/>
        </w:rPr>
        <w:t xml:space="preserve"> with written notice that their application will lapse unless the </w:t>
      </w:r>
      <w:r w:rsidR="005D07D2" w:rsidRPr="00A0196D">
        <w:rPr>
          <w:rFonts w:ascii="Arial" w:eastAsia="Times" w:hAnsi="Arial" w:cs="Arial"/>
          <w:b/>
          <w:bCs/>
          <w:sz w:val="22"/>
        </w:rPr>
        <w:t>applicant</w:t>
      </w:r>
      <w:r w:rsidR="005D07D2" w:rsidRPr="00A0196D">
        <w:rPr>
          <w:rFonts w:ascii="Arial" w:eastAsia="Times" w:hAnsi="Arial" w:cs="Arial"/>
          <w:sz w:val="22"/>
        </w:rPr>
        <w:t xml:space="preserve"> responds to the notice within 6 months.</w:t>
      </w:r>
      <w:r w:rsidR="00AE7E15">
        <w:rPr>
          <w:rFonts w:ascii="ZWAdobeF" w:eastAsia="Times" w:hAnsi="ZWAdobeF" w:cs="ZWAdobeF"/>
          <w:sz w:val="2"/>
          <w:szCs w:val="2"/>
        </w:rPr>
        <w:t>1F</w:t>
      </w:r>
      <w:r w:rsidR="004D3BE0">
        <w:rPr>
          <w:rFonts w:ascii="ZWAdobeF" w:eastAsia="Times" w:hAnsi="ZWAdobeF" w:cs="ZWAdobeF"/>
          <w:sz w:val="2"/>
          <w:szCs w:val="2"/>
        </w:rPr>
        <w:t>1F</w:t>
      </w:r>
      <w:r w:rsidR="006D55A4" w:rsidRPr="00A0196D">
        <w:rPr>
          <w:rStyle w:val="FootnoteReference"/>
          <w:rFonts w:ascii="Arial" w:eastAsia="Times" w:hAnsi="Arial" w:cs="Arial"/>
          <w:sz w:val="22"/>
        </w:rPr>
        <w:footnoteReference w:id="3"/>
      </w:r>
      <w:r w:rsidR="005D07D2" w:rsidRPr="00A0196D">
        <w:rPr>
          <w:rFonts w:ascii="Arial" w:eastAsia="Times" w:hAnsi="Arial" w:cs="Arial"/>
          <w:sz w:val="22"/>
        </w:rPr>
        <w:t xml:space="preserve"> If the </w:t>
      </w:r>
      <w:r w:rsidR="005D07D2" w:rsidRPr="00CA7CC6">
        <w:rPr>
          <w:rFonts w:ascii="Arial" w:eastAsia="Times" w:hAnsi="Arial" w:cs="Arial"/>
          <w:sz w:val="22"/>
        </w:rPr>
        <w:t>applicant</w:t>
      </w:r>
      <w:r w:rsidR="005D07D2" w:rsidRPr="00A0196D">
        <w:rPr>
          <w:rFonts w:ascii="Arial" w:eastAsia="Times" w:hAnsi="Arial" w:cs="Arial"/>
          <w:sz w:val="22"/>
        </w:rPr>
        <w:t xml:space="preserve"> </w:t>
      </w:r>
      <w:r w:rsidR="005B0600" w:rsidRPr="00A0196D">
        <w:rPr>
          <w:rFonts w:ascii="Arial" w:eastAsia="Times" w:hAnsi="Arial" w:cs="Arial"/>
          <w:sz w:val="22"/>
        </w:rPr>
        <w:t>does not respond to the notice within</w:t>
      </w:r>
      <w:r w:rsidR="005926DE" w:rsidRPr="00A0196D">
        <w:rPr>
          <w:rFonts w:ascii="Arial" w:eastAsia="Times" w:hAnsi="Arial" w:cs="Arial"/>
          <w:sz w:val="22"/>
        </w:rPr>
        <w:t xml:space="preserve"> </w:t>
      </w:r>
      <w:r w:rsidR="005B0600" w:rsidRPr="00A0196D">
        <w:rPr>
          <w:rFonts w:ascii="Arial" w:eastAsia="Times" w:hAnsi="Arial" w:cs="Arial"/>
          <w:sz w:val="22"/>
        </w:rPr>
        <w:t>6 months of the notice being given</w:t>
      </w:r>
      <w:r w:rsidR="008C27EE" w:rsidRPr="00A0196D">
        <w:rPr>
          <w:rFonts w:ascii="Arial" w:eastAsia="Times" w:hAnsi="Arial" w:cs="Arial"/>
          <w:sz w:val="22"/>
        </w:rPr>
        <w:t>, the application will lapse at the end of the 6</w:t>
      </w:r>
      <w:r w:rsidR="00034961" w:rsidRPr="00A0196D">
        <w:rPr>
          <w:rFonts w:ascii="Arial" w:eastAsia="Times" w:hAnsi="Arial" w:cs="Arial"/>
          <w:sz w:val="22"/>
        </w:rPr>
        <w:t>-</w:t>
      </w:r>
      <w:r w:rsidR="008C27EE" w:rsidRPr="00A0196D">
        <w:rPr>
          <w:rFonts w:ascii="Arial" w:eastAsia="Times" w:hAnsi="Arial" w:cs="Arial"/>
          <w:sz w:val="22"/>
        </w:rPr>
        <w:t>month</w:t>
      </w:r>
      <w:r w:rsidR="003C0C53" w:rsidRPr="00A0196D">
        <w:rPr>
          <w:rFonts w:ascii="Arial" w:eastAsia="Times" w:hAnsi="Arial" w:cs="Arial"/>
          <w:sz w:val="22"/>
        </w:rPr>
        <w:t xml:space="preserve"> period</w:t>
      </w:r>
      <w:r w:rsidR="008C27EE" w:rsidRPr="00A0196D">
        <w:rPr>
          <w:rFonts w:ascii="Arial" w:eastAsia="Times" w:hAnsi="Arial" w:cs="Arial"/>
          <w:sz w:val="22"/>
        </w:rPr>
        <w:t>.</w:t>
      </w:r>
    </w:p>
    <w:p w14:paraId="27BE132C" w14:textId="05E4FFB1" w:rsidR="008C27EE" w:rsidRPr="00494ACB" w:rsidRDefault="008C27EE" w:rsidP="006A2BCB">
      <w:pPr>
        <w:spacing w:before="120" w:after="120" w:line="250" w:lineRule="atLeast"/>
        <w:rPr>
          <w:rFonts w:ascii="Arial" w:eastAsia="Times" w:hAnsi="Arial" w:cs="Arial"/>
          <w:sz w:val="22"/>
        </w:rPr>
      </w:pPr>
      <w:r w:rsidRPr="00A0196D">
        <w:rPr>
          <w:rFonts w:ascii="Arial" w:eastAsia="Times" w:hAnsi="Arial" w:cs="Arial"/>
          <w:sz w:val="22"/>
        </w:rPr>
        <w:t xml:space="preserve">If an application lapses, </w:t>
      </w:r>
      <w:r w:rsidR="00D57D04" w:rsidRPr="00A0196D">
        <w:rPr>
          <w:rFonts w:ascii="Arial" w:eastAsia="Times" w:hAnsi="Arial" w:cs="Arial"/>
          <w:sz w:val="22"/>
        </w:rPr>
        <w:t xml:space="preserve">an </w:t>
      </w:r>
      <w:r w:rsidR="00D57D04" w:rsidRPr="00A0196D">
        <w:rPr>
          <w:rFonts w:ascii="Arial" w:eastAsia="Times" w:hAnsi="Arial" w:cs="Arial"/>
          <w:b/>
          <w:bCs/>
          <w:sz w:val="22"/>
        </w:rPr>
        <w:t>applicant</w:t>
      </w:r>
      <w:r w:rsidR="00D57D04" w:rsidRPr="00A0196D">
        <w:rPr>
          <w:rFonts w:ascii="Arial" w:eastAsia="Times" w:hAnsi="Arial" w:cs="Arial"/>
          <w:sz w:val="22"/>
        </w:rPr>
        <w:t xml:space="preserve"> </w:t>
      </w:r>
      <w:r w:rsidR="00390237">
        <w:rPr>
          <w:rFonts w:ascii="Arial" w:eastAsia="Times" w:hAnsi="Arial" w:cs="Arial"/>
          <w:sz w:val="22"/>
        </w:rPr>
        <w:t>can</w:t>
      </w:r>
      <w:r w:rsidR="00D57D04" w:rsidRPr="00A0196D">
        <w:rPr>
          <w:rFonts w:ascii="Arial" w:eastAsia="Times" w:hAnsi="Arial" w:cs="Arial"/>
          <w:sz w:val="22"/>
        </w:rPr>
        <w:t xml:space="preserve"> reapply for </w:t>
      </w:r>
      <w:r w:rsidR="00D57D04" w:rsidRPr="00CA7CC6">
        <w:rPr>
          <w:rFonts w:ascii="Arial" w:eastAsia="Times" w:hAnsi="Arial" w:cs="Arial"/>
          <w:sz w:val="22"/>
        </w:rPr>
        <w:t>assistance</w:t>
      </w:r>
      <w:r w:rsidR="003B2B8A" w:rsidRPr="00A0196D">
        <w:rPr>
          <w:rFonts w:ascii="Arial" w:eastAsia="Times" w:hAnsi="Arial" w:cs="Arial"/>
          <w:sz w:val="22"/>
        </w:rPr>
        <w:t>. Such applications will be subject to the time limits that apply to the FAS (see above for further information).</w:t>
      </w:r>
    </w:p>
    <w:p w14:paraId="512C9A3E" w14:textId="53B7D952" w:rsidR="004D41A4" w:rsidRPr="00494ACB" w:rsidRDefault="005D07D2" w:rsidP="004D41A4">
      <w:pPr>
        <w:rPr>
          <w:rFonts w:ascii="Arial" w:hAnsi="Arial" w:cs="Arial"/>
        </w:rPr>
      </w:pPr>
      <w:r w:rsidRPr="00494ACB">
        <w:rPr>
          <w:rFonts w:ascii="Arial" w:eastAsia="Times" w:hAnsi="Arial" w:cs="Arial"/>
          <w:sz w:val="22"/>
        </w:rPr>
        <w:t xml:space="preserve"> </w:t>
      </w:r>
    </w:p>
    <w:p w14:paraId="3726231A" w14:textId="77777777" w:rsidR="004D41A4" w:rsidRPr="00494ACB" w:rsidRDefault="004D41A4" w:rsidP="004D41A4">
      <w:pPr>
        <w:rPr>
          <w:rFonts w:ascii="Arial" w:eastAsiaTheme="majorEastAsia" w:hAnsi="Arial" w:cs="Arial"/>
          <w:b/>
          <w:sz w:val="28"/>
          <w:szCs w:val="28"/>
        </w:rPr>
      </w:pPr>
      <w:r w:rsidRPr="00494ACB">
        <w:rPr>
          <w:rFonts w:ascii="Arial" w:hAnsi="Arial" w:cs="Arial"/>
        </w:rPr>
        <w:br w:type="page"/>
      </w:r>
    </w:p>
    <w:p w14:paraId="4D1D6979" w14:textId="77777777" w:rsidR="004D41A4" w:rsidRPr="00494ACB" w:rsidRDefault="004D41A4" w:rsidP="0097691E">
      <w:pPr>
        <w:pStyle w:val="Heading1"/>
        <w:ind w:left="742"/>
      </w:pPr>
      <w:bookmarkStart w:id="37" w:name="_Police_reporting_and"/>
      <w:bookmarkStart w:id="38" w:name="_Toc138923452"/>
      <w:bookmarkStart w:id="39" w:name="_Toc138927476"/>
      <w:bookmarkStart w:id="40" w:name="_Toc138949540"/>
      <w:bookmarkStart w:id="41" w:name="_Toc140047786"/>
      <w:bookmarkStart w:id="42" w:name="_Toc230273055"/>
      <w:bookmarkEnd w:id="37"/>
      <w:r w:rsidRPr="00494ACB">
        <w:lastRenderedPageBreak/>
        <w:t>Reporting a violent act to police</w:t>
      </w:r>
      <w:bookmarkEnd w:id="38"/>
      <w:bookmarkEnd w:id="39"/>
      <w:bookmarkEnd w:id="40"/>
      <w:bookmarkEnd w:id="41"/>
      <w:bookmarkEnd w:id="42"/>
    </w:p>
    <w:p w14:paraId="7C64164D" w14:textId="086F35F1" w:rsidR="004D41A4" w:rsidRPr="00494ACB" w:rsidRDefault="00B1743E" w:rsidP="004D41A4">
      <w:pPr>
        <w:spacing w:before="360" w:after="120" w:line="250" w:lineRule="atLeast"/>
        <w:jc w:val="center"/>
        <w:rPr>
          <w:rFonts w:ascii="Arial" w:eastAsia="Times" w:hAnsi="Arial" w:cs="Arial"/>
          <w:sz w:val="22"/>
          <w:szCs w:val="22"/>
        </w:rPr>
      </w:pPr>
      <w:r w:rsidRPr="00494ACB">
        <w:rPr>
          <w:noProof/>
        </w:rPr>
        <w:drawing>
          <wp:inline distT="0" distB="0" distL="0" distR="0" wp14:anchorId="533EA5DD" wp14:editId="70C5B191">
            <wp:extent cx="4933170" cy="4038600"/>
            <wp:effectExtent l="0" t="0" r="1270" b="0"/>
            <wp:docPr id="16" name="Picture 16" descr="P53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530#yIS1"/>
                    <pic:cNvPicPr/>
                  </pic:nvPicPr>
                  <pic:blipFill>
                    <a:blip r:embed="rId23"/>
                    <a:stretch>
                      <a:fillRect/>
                    </a:stretch>
                  </pic:blipFill>
                  <pic:spPr>
                    <a:xfrm>
                      <a:off x="0" y="0"/>
                      <a:ext cx="4947770" cy="4050553"/>
                    </a:xfrm>
                    <a:prstGeom prst="rect">
                      <a:avLst/>
                    </a:prstGeom>
                  </pic:spPr>
                </pic:pic>
              </a:graphicData>
            </a:graphic>
          </wp:inline>
        </w:drawing>
      </w:r>
    </w:p>
    <w:p w14:paraId="26B895E4" w14:textId="7A7FCBB9" w:rsidR="004D41A4" w:rsidRPr="00494ACB" w:rsidRDefault="004D41A4" w:rsidP="004D41A4">
      <w:pPr>
        <w:spacing w:before="360" w:after="120" w:line="250" w:lineRule="atLeast"/>
        <w:rPr>
          <w:rFonts w:ascii="Arial" w:eastAsia="Times" w:hAnsi="Arial" w:cs="Arial"/>
          <w:sz w:val="22"/>
        </w:rPr>
      </w:pPr>
      <w:r w:rsidRPr="00494ACB">
        <w:rPr>
          <w:rFonts w:ascii="Arial" w:eastAsia="Times" w:hAnsi="Arial" w:cs="Arial"/>
          <w:sz w:val="22"/>
        </w:rPr>
        <w:t xml:space="preserve">The FAS requires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to provide information or evidence in their application form to show that a </w:t>
      </w:r>
      <w:r w:rsidRPr="00494ACB">
        <w:rPr>
          <w:rFonts w:ascii="Arial" w:eastAsia="Times" w:hAnsi="Arial" w:cs="Arial"/>
          <w:b/>
          <w:sz w:val="22"/>
        </w:rPr>
        <w:t>violent act</w:t>
      </w:r>
      <w:r w:rsidRPr="00494ACB">
        <w:rPr>
          <w:rFonts w:ascii="Arial" w:eastAsia="Times" w:hAnsi="Arial" w:cs="Arial"/>
          <w:sz w:val="22"/>
        </w:rPr>
        <w:t>:</w:t>
      </w:r>
    </w:p>
    <w:p w14:paraId="125B0081" w14:textId="326699BC" w:rsidR="004D41A4" w:rsidRPr="00494ACB" w:rsidRDefault="004D41A4" w:rsidP="00DF3EE5">
      <w:pPr>
        <w:numPr>
          <w:ilvl w:val="0"/>
          <w:numId w:val="28"/>
        </w:numPr>
        <w:spacing w:before="120" w:line="250" w:lineRule="atLeast"/>
        <w:ind w:left="709" w:hanging="357"/>
        <w:rPr>
          <w:rFonts w:ascii="Arial" w:eastAsia="Times" w:hAnsi="Arial" w:cs="Arial"/>
          <w:sz w:val="22"/>
          <w:szCs w:val="22"/>
        </w:rPr>
      </w:pPr>
      <w:r w:rsidRPr="00494ACB">
        <w:rPr>
          <w:rFonts w:ascii="Arial" w:eastAsia="Times" w:hAnsi="Arial" w:cs="Arial"/>
          <w:sz w:val="22"/>
          <w:szCs w:val="22"/>
        </w:rPr>
        <w:t>has been reported to police</w:t>
      </w:r>
      <w:r w:rsidR="00EE3C41">
        <w:rPr>
          <w:rFonts w:ascii="Arial" w:eastAsia="Times" w:hAnsi="Arial" w:cs="Arial"/>
          <w:sz w:val="22"/>
          <w:szCs w:val="22"/>
        </w:rPr>
        <w:t xml:space="preserve"> by the victim or</w:t>
      </w:r>
      <w:r w:rsidR="001E4406">
        <w:rPr>
          <w:rFonts w:ascii="Arial" w:eastAsia="Times" w:hAnsi="Arial" w:cs="Arial"/>
          <w:sz w:val="22"/>
          <w:szCs w:val="22"/>
        </w:rPr>
        <w:t xml:space="preserve"> by another person on the victim’s behalf</w:t>
      </w:r>
      <w:r w:rsidRPr="00494ACB">
        <w:rPr>
          <w:rFonts w:ascii="Arial" w:eastAsia="Times" w:hAnsi="Arial" w:cs="Arial"/>
          <w:sz w:val="22"/>
          <w:szCs w:val="22"/>
        </w:rPr>
        <w:t xml:space="preserve"> within a reasonable time, or</w:t>
      </w:r>
    </w:p>
    <w:p w14:paraId="482F22F0" w14:textId="235384F6" w:rsidR="004D41A4" w:rsidRPr="00494ACB" w:rsidRDefault="004D41A4" w:rsidP="00DF3EE5">
      <w:pPr>
        <w:numPr>
          <w:ilvl w:val="0"/>
          <w:numId w:val="28"/>
        </w:numPr>
        <w:spacing w:before="120" w:line="250" w:lineRule="atLeast"/>
        <w:ind w:left="709" w:hanging="357"/>
        <w:rPr>
          <w:rFonts w:ascii="Arial" w:eastAsia="Times" w:hAnsi="Arial" w:cs="Arial"/>
          <w:sz w:val="22"/>
          <w:szCs w:val="22"/>
        </w:rPr>
      </w:pPr>
      <w:r w:rsidRPr="00494ACB">
        <w:rPr>
          <w:rFonts w:ascii="Arial" w:eastAsia="Times" w:hAnsi="Arial" w:cs="Arial"/>
          <w:sz w:val="22"/>
          <w:szCs w:val="22"/>
        </w:rPr>
        <w:t xml:space="preserve">was not reported to police within a reasonable time, but that the victim can identify </w:t>
      </w:r>
      <w:r w:rsidRPr="00494ACB">
        <w:rPr>
          <w:rFonts w:ascii="Arial" w:eastAsia="Times" w:hAnsi="Arial" w:cs="Arial"/>
          <w:b/>
          <w:sz w:val="22"/>
          <w:szCs w:val="22"/>
        </w:rPr>
        <w:t>‘</w:t>
      </w:r>
      <w:hyperlink w:anchor="_Special_circumstances_for_1" w:history="1">
        <w:r w:rsidRPr="00494ACB">
          <w:rPr>
            <w:rFonts w:ascii="Arial" w:eastAsia="Times" w:hAnsi="Arial" w:cs="Arial"/>
            <w:b/>
            <w:bCs/>
            <w:color w:val="007DC3" w:themeColor="accent1"/>
            <w:sz w:val="22"/>
            <w:szCs w:val="22"/>
            <w:u w:val="dotted"/>
          </w:rPr>
          <w:t>special circumstances’</w:t>
        </w:r>
      </w:hyperlink>
      <w:r w:rsidRPr="00494ACB">
        <w:rPr>
          <w:rFonts w:ascii="Arial" w:eastAsia="Times" w:hAnsi="Arial" w:cs="Arial"/>
          <w:sz w:val="22"/>
          <w:szCs w:val="22"/>
        </w:rPr>
        <w:t xml:space="preserve"> for not reporting the </w:t>
      </w:r>
      <w:r w:rsidRPr="00494ACB">
        <w:rPr>
          <w:rFonts w:ascii="Arial" w:eastAsia="Times" w:hAnsi="Arial" w:cs="Arial"/>
          <w:b/>
          <w:sz w:val="22"/>
          <w:szCs w:val="22"/>
        </w:rPr>
        <w:t>violent act</w:t>
      </w:r>
      <w:r w:rsidRPr="00494ACB">
        <w:rPr>
          <w:rFonts w:ascii="Arial" w:eastAsia="Times" w:hAnsi="Arial" w:cs="Arial"/>
          <w:sz w:val="22"/>
          <w:szCs w:val="22"/>
        </w:rPr>
        <w:t xml:space="preserve"> to police.</w:t>
      </w:r>
      <w:r w:rsidR="00AE7E15">
        <w:rPr>
          <w:rFonts w:ascii="ZWAdobeF" w:eastAsia="Times" w:hAnsi="ZWAdobeF" w:cs="ZWAdobeF"/>
          <w:sz w:val="2"/>
          <w:szCs w:val="2"/>
        </w:rPr>
        <w:t>2F</w:t>
      </w:r>
      <w:r w:rsidR="004D3BE0">
        <w:rPr>
          <w:rFonts w:ascii="ZWAdobeF" w:eastAsia="Times" w:hAnsi="ZWAdobeF" w:cs="ZWAdobeF"/>
          <w:sz w:val="2"/>
          <w:szCs w:val="2"/>
        </w:rPr>
        <w:t>2F</w:t>
      </w:r>
      <w:r w:rsidRPr="00494ACB">
        <w:rPr>
          <w:rFonts w:ascii="Arial" w:eastAsia="Times" w:hAnsi="Arial" w:cs="Arial"/>
          <w:sz w:val="22"/>
          <w:szCs w:val="22"/>
          <w:vertAlign w:val="superscript"/>
        </w:rPr>
        <w:footnoteReference w:id="4"/>
      </w:r>
      <w:r w:rsidRPr="00494ACB">
        <w:rPr>
          <w:rFonts w:ascii="Arial" w:eastAsia="Times" w:hAnsi="Arial" w:cs="Arial"/>
          <w:sz w:val="22"/>
          <w:szCs w:val="22"/>
        </w:rPr>
        <w:t xml:space="preserve"> </w:t>
      </w:r>
    </w:p>
    <w:p w14:paraId="535C355E" w14:textId="4DEF3380"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sz w:val="22"/>
          <w:szCs w:val="22"/>
        </w:rPr>
        <w:t xml:space="preserve">If an </w:t>
      </w:r>
      <w:r w:rsidRPr="00494ACB" w:rsidDel="00DD20ED">
        <w:rPr>
          <w:rFonts w:ascii="Arial" w:eastAsia="MS Mincho" w:hAnsi="Arial" w:cs="Arial"/>
          <w:b/>
          <w:sz w:val="22"/>
          <w:szCs w:val="22"/>
        </w:rPr>
        <w:t>applicant</w:t>
      </w:r>
      <w:r w:rsidRPr="00494ACB">
        <w:rPr>
          <w:rFonts w:ascii="Arial" w:eastAsia="MS Mincho" w:hAnsi="Arial" w:cs="Arial"/>
          <w:sz w:val="22"/>
          <w:szCs w:val="22"/>
        </w:rPr>
        <w:t xml:space="preserve"> does not have special circumstances for not reporting, the FAS must refuse the application.</w:t>
      </w:r>
    </w:p>
    <w:p w14:paraId="13782B5F" w14:textId="435631E1"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Times" w:hAnsi="Arial" w:cs="Arial"/>
          <w:sz w:val="22"/>
        </w:rPr>
        <w:t xml:space="preserve">The FAS must also refuse an application if the </w:t>
      </w:r>
      <w:r w:rsidRPr="00494ACB">
        <w:rPr>
          <w:rFonts w:ascii="Arial" w:eastAsia="MS Mincho" w:hAnsi="Arial" w:cs="Arial"/>
          <w:sz w:val="22"/>
          <w:szCs w:val="22"/>
        </w:rPr>
        <w:t>victim did not assist the police investigation or prosecution</w:t>
      </w:r>
      <w:r w:rsidR="008E7416" w:rsidRPr="00494ACB">
        <w:rPr>
          <w:rFonts w:ascii="Arial" w:eastAsia="MS Mincho" w:hAnsi="Arial" w:cs="Arial"/>
          <w:sz w:val="22"/>
          <w:szCs w:val="22"/>
        </w:rPr>
        <w:t>,</w:t>
      </w:r>
      <w:r w:rsidRPr="00494ACB">
        <w:rPr>
          <w:rFonts w:ascii="Arial" w:eastAsia="MS Mincho" w:hAnsi="Arial" w:cs="Arial"/>
          <w:sz w:val="22"/>
          <w:szCs w:val="22"/>
        </w:rPr>
        <w:t xml:space="preserve"> unless they have </w:t>
      </w:r>
      <w:hyperlink w:anchor="_Special_circumstances_for_1" w:history="1">
        <w:r w:rsidRPr="00494ACB">
          <w:rPr>
            <w:rFonts w:ascii="Arial" w:eastAsia="Times" w:hAnsi="Arial" w:cs="Arial"/>
            <w:b/>
            <w:bCs/>
            <w:color w:val="007DC3" w:themeColor="accent1"/>
            <w:sz w:val="22"/>
            <w:u w:val="dotted"/>
          </w:rPr>
          <w:t>special circumstances</w:t>
        </w:r>
      </w:hyperlink>
      <w:r w:rsidRPr="00494ACB">
        <w:rPr>
          <w:rFonts w:ascii="Arial" w:eastAsia="MS Mincho" w:hAnsi="Arial" w:cs="Arial"/>
          <w:sz w:val="22"/>
          <w:szCs w:val="22"/>
        </w:rPr>
        <w:t xml:space="preserve">. </w:t>
      </w:r>
    </w:p>
    <w:p w14:paraId="04249549" w14:textId="0E9C8ED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This section explains what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do to show either:</w:t>
      </w:r>
    </w:p>
    <w:p w14:paraId="0A7FC6B9" w14:textId="77777777" w:rsidR="004D41A4" w:rsidRPr="00494ACB" w:rsidRDefault="004D41A4" w:rsidP="00DF3EE5">
      <w:pPr>
        <w:numPr>
          <w:ilvl w:val="0"/>
          <w:numId w:val="50"/>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that the </w:t>
      </w:r>
      <w:r w:rsidRPr="00494ACB">
        <w:rPr>
          <w:rFonts w:ascii="Arial" w:eastAsia="Times" w:hAnsi="Arial" w:cs="Arial"/>
          <w:b/>
          <w:sz w:val="22"/>
          <w:szCs w:val="22"/>
        </w:rPr>
        <w:t>violent act</w:t>
      </w:r>
      <w:r w:rsidRPr="00494ACB">
        <w:rPr>
          <w:rFonts w:ascii="Arial" w:eastAsia="Times" w:hAnsi="Arial" w:cs="Arial"/>
          <w:sz w:val="22"/>
          <w:szCs w:val="22"/>
        </w:rPr>
        <w:t xml:space="preserve"> has been reported to police within a reasonable time, or </w:t>
      </w:r>
    </w:p>
    <w:p w14:paraId="62F75955" w14:textId="554F5FC7" w:rsidR="004D41A4" w:rsidRPr="00494ACB" w:rsidRDefault="004D41A4" w:rsidP="00DF3EE5">
      <w:pPr>
        <w:numPr>
          <w:ilvl w:val="0"/>
          <w:numId w:val="50"/>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lastRenderedPageBreak/>
        <w:t xml:space="preserve">that they had special circumstances for not reporting the </w:t>
      </w:r>
      <w:r w:rsidRPr="00494ACB">
        <w:rPr>
          <w:rFonts w:ascii="Arial" w:eastAsia="Times" w:hAnsi="Arial" w:cs="Arial"/>
          <w:b/>
          <w:sz w:val="22"/>
          <w:szCs w:val="22"/>
        </w:rPr>
        <w:t>violent act</w:t>
      </w:r>
      <w:r w:rsidRPr="00494ACB">
        <w:rPr>
          <w:rFonts w:ascii="Arial" w:eastAsia="Times" w:hAnsi="Arial" w:cs="Arial"/>
          <w:sz w:val="22"/>
          <w:szCs w:val="22"/>
        </w:rPr>
        <w:t xml:space="preserve"> to police or assisting investigative or prosecutorial agencies.  </w:t>
      </w:r>
    </w:p>
    <w:p w14:paraId="462AFF93" w14:textId="77777777" w:rsidR="004D41A4" w:rsidRPr="00494ACB" w:rsidRDefault="004D41A4" w:rsidP="00841E33">
      <w:pPr>
        <w:pStyle w:val="Heading2"/>
      </w:pPr>
      <w:bookmarkStart w:id="43" w:name="_Toc140047787"/>
      <w:bookmarkStart w:id="44" w:name="_Toc230273056"/>
      <w:r w:rsidRPr="00494ACB">
        <w:t>Showing that a violent act was reported to police</w:t>
      </w:r>
      <w:bookmarkEnd w:id="43"/>
      <w:bookmarkEnd w:id="44"/>
    </w:p>
    <w:p w14:paraId="7A9B813E" w14:textId="3D31DAE8" w:rsidR="004D41A4" w:rsidRPr="00494ACB" w:rsidRDefault="00DD20ED" w:rsidP="004D41A4">
      <w:pPr>
        <w:spacing w:before="240" w:after="120" w:line="250" w:lineRule="atLeast"/>
        <w:rPr>
          <w:rFonts w:ascii="Arial" w:eastAsia="Times" w:hAnsi="Arial" w:cs="Arial"/>
          <w:sz w:val="22"/>
          <w:szCs w:val="22"/>
        </w:rPr>
      </w:pPr>
      <w:r w:rsidRPr="00494ACB">
        <w:rPr>
          <w:rFonts w:ascii="Arial" w:eastAsia="Times" w:hAnsi="Arial" w:cs="Arial"/>
          <w:b/>
          <w:bCs/>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will be asked to provide </w:t>
      </w:r>
      <w:r w:rsidR="00804CE6" w:rsidRPr="00A0196D">
        <w:rPr>
          <w:rFonts w:ascii="Arial" w:eastAsia="Times" w:hAnsi="Arial" w:cs="Arial"/>
          <w:b/>
          <w:sz w:val="22"/>
          <w:szCs w:val="22"/>
        </w:rPr>
        <w:t xml:space="preserve">required </w:t>
      </w:r>
      <w:r w:rsidR="00804CE6" w:rsidRPr="00A0196D">
        <w:rPr>
          <w:rFonts w:ascii="Arial" w:eastAsia="Times" w:hAnsi="Arial"/>
          <w:b/>
          <w:sz w:val="22"/>
        </w:rPr>
        <w:t>information</w:t>
      </w:r>
      <w:r w:rsidR="004D41A4" w:rsidRPr="00494ACB">
        <w:rPr>
          <w:rFonts w:ascii="Arial" w:eastAsia="Times" w:hAnsi="Arial"/>
          <w:sz w:val="22"/>
        </w:rPr>
        <w:t xml:space="preserve"> in their application form about how and when they</w:t>
      </w:r>
      <w:r w:rsidR="007632FA">
        <w:rPr>
          <w:rFonts w:ascii="Arial" w:eastAsia="Times" w:hAnsi="Arial"/>
          <w:sz w:val="22"/>
        </w:rPr>
        <w:t xml:space="preserve"> (or someone else)</w:t>
      </w:r>
      <w:r w:rsidR="004D41A4" w:rsidRPr="00494ACB">
        <w:rPr>
          <w:rFonts w:ascii="Arial" w:eastAsia="Times" w:hAnsi="Arial"/>
          <w:sz w:val="22"/>
        </w:rPr>
        <w:t xml:space="preserve"> reported the </w:t>
      </w:r>
      <w:r w:rsidR="004D41A4" w:rsidRPr="00494ACB">
        <w:rPr>
          <w:rFonts w:ascii="Arial" w:eastAsia="Times" w:hAnsi="Arial"/>
          <w:b/>
          <w:sz w:val="22"/>
        </w:rPr>
        <w:t>violent act</w:t>
      </w:r>
      <w:r w:rsidR="004D41A4" w:rsidRPr="00494ACB">
        <w:rPr>
          <w:rFonts w:ascii="Arial" w:eastAsia="Times" w:hAnsi="Arial"/>
          <w:sz w:val="22"/>
        </w:rPr>
        <w:t xml:space="preserve"> to police. The FAS uses this </w:t>
      </w:r>
      <w:r w:rsidR="004D41A4" w:rsidRPr="00A0196D">
        <w:rPr>
          <w:rFonts w:ascii="Arial" w:eastAsia="Times" w:hAnsi="Arial"/>
          <w:b/>
          <w:sz w:val="22"/>
        </w:rPr>
        <w:t>information</w:t>
      </w:r>
      <w:r w:rsidR="004D41A4" w:rsidRPr="00494ACB">
        <w:rPr>
          <w:rFonts w:ascii="Arial" w:eastAsia="Times" w:hAnsi="Arial" w:cs="Arial"/>
          <w:sz w:val="22"/>
          <w:szCs w:val="22"/>
        </w:rPr>
        <w:t xml:space="preserve"> to contact police</w:t>
      </w:r>
      <w:r w:rsidR="00F93DCE" w:rsidRPr="00494ACB">
        <w:rPr>
          <w:rFonts w:ascii="Arial" w:eastAsia="Times" w:hAnsi="Arial" w:cs="Arial"/>
          <w:sz w:val="22"/>
          <w:szCs w:val="22"/>
        </w:rPr>
        <w:t>. The FAS</w:t>
      </w:r>
      <w:r w:rsidR="004D41A4" w:rsidRPr="00494ACB">
        <w:rPr>
          <w:rFonts w:ascii="Arial" w:eastAsia="Times" w:hAnsi="Arial" w:cs="Arial"/>
          <w:sz w:val="22"/>
          <w:szCs w:val="22"/>
        </w:rPr>
        <w:t xml:space="preserve"> request</w:t>
      </w:r>
      <w:r w:rsidR="00F93DCE" w:rsidRPr="00494ACB">
        <w:rPr>
          <w:rFonts w:ascii="Arial" w:eastAsia="Times" w:hAnsi="Arial" w:cs="Arial"/>
          <w:sz w:val="22"/>
          <w:szCs w:val="22"/>
        </w:rPr>
        <w:t>s</w:t>
      </w:r>
      <w:r w:rsidR="004D41A4" w:rsidRPr="00494ACB">
        <w:rPr>
          <w:rFonts w:ascii="Arial" w:eastAsia="Times" w:hAnsi="Arial" w:cs="Arial"/>
          <w:sz w:val="22"/>
          <w:szCs w:val="22"/>
        </w:rPr>
        <w:t xml:space="preserve"> evidence from police about the </w:t>
      </w:r>
      <w:hyperlink w:anchor="_Violent_Acts" w:history="1">
        <w:r w:rsidR="004D41A4" w:rsidRPr="00494ACB">
          <w:rPr>
            <w:rFonts w:ascii="Arial" w:eastAsia="Times" w:hAnsi="Arial" w:cs="Arial"/>
            <w:b/>
            <w:bCs/>
            <w:color w:val="007DC3" w:themeColor="accent1"/>
            <w:sz w:val="22"/>
            <w:szCs w:val="22"/>
            <w:u w:val="dotted"/>
          </w:rPr>
          <w:t>violent act</w:t>
        </w:r>
      </w:hyperlink>
      <w:r w:rsidR="00F93DCE" w:rsidRPr="00494ACB">
        <w:rPr>
          <w:rFonts w:ascii="Arial" w:eastAsia="Times" w:hAnsi="Arial" w:cs="Arial"/>
          <w:sz w:val="22"/>
          <w:szCs w:val="22"/>
        </w:rPr>
        <w:t xml:space="preserve">, which may include information about the </w:t>
      </w:r>
      <w:r w:rsidR="00F93DCE" w:rsidRPr="00494ACB">
        <w:rPr>
          <w:rFonts w:ascii="Arial" w:eastAsia="Times" w:hAnsi="Arial" w:cs="Arial"/>
          <w:b/>
          <w:sz w:val="22"/>
          <w:szCs w:val="22"/>
        </w:rPr>
        <w:t>victim’s</w:t>
      </w:r>
      <w:r w:rsidR="004D41A4" w:rsidRPr="00494ACB">
        <w:rPr>
          <w:rFonts w:ascii="Arial" w:eastAsia="Times" w:hAnsi="Arial" w:cs="Arial"/>
          <w:sz w:val="22"/>
          <w:szCs w:val="22"/>
        </w:rPr>
        <w:t xml:space="preserve"> </w:t>
      </w:r>
      <w:hyperlink w:anchor="_Injury" w:history="1">
        <w:r w:rsidR="004D41A4" w:rsidRPr="00494ACB">
          <w:rPr>
            <w:rFonts w:ascii="Arial" w:eastAsia="Times" w:hAnsi="Arial" w:cs="Arial"/>
            <w:b/>
            <w:color w:val="007DC3" w:themeColor="accent1"/>
            <w:sz w:val="22"/>
            <w:szCs w:val="22"/>
            <w:u w:val="dotted"/>
          </w:rPr>
          <w:t>injury</w:t>
        </w:r>
      </w:hyperlink>
      <w:r w:rsidR="004D41A4" w:rsidRPr="00494ACB">
        <w:rPr>
          <w:rFonts w:ascii="Arial" w:eastAsia="Times" w:hAnsi="Arial" w:cs="Arial"/>
          <w:sz w:val="22"/>
          <w:szCs w:val="22"/>
        </w:rPr>
        <w:t xml:space="preserve">. </w:t>
      </w:r>
      <w:r w:rsidR="00C60B0E" w:rsidRPr="00A0196D">
        <w:rPr>
          <w:rFonts w:ascii="Arial" w:eastAsia="Times" w:hAnsi="Arial" w:cs="Arial"/>
          <w:sz w:val="22"/>
          <w:szCs w:val="22"/>
        </w:rPr>
        <w:t xml:space="preserve">Information and </w:t>
      </w:r>
      <w:r w:rsidR="00C60B0E" w:rsidRPr="00A0196D">
        <w:rPr>
          <w:rFonts w:ascii="Arial" w:eastAsia="Times" w:hAnsi="Arial" w:cs="Arial"/>
          <w:sz w:val="22"/>
        </w:rPr>
        <w:t>e</w:t>
      </w:r>
      <w:r w:rsidR="004D41A4" w:rsidRPr="00494ACB">
        <w:rPr>
          <w:rFonts w:ascii="Arial" w:eastAsia="Times" w:hAnsi="Arial" w:cs="Arial"/>
          <w:sz w:val="22"/>
        </w:rPr>
        <w:t>vidence requirements are explained further below.</w:t>
      </w:r>
    </w:p>
    <w:p w14:paraId="3ABA155E"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szCs w:val="22"/>
        </w:rPr>
        <w:t xml:space="preserve">There is more than one way to report a </w:t>
      </w:r>
      <w:r w:rsidRPr="00494ACB">
        <w:rPr>
          <w:rFonts w:ascii="Arial" w:eastAsia="Times" w:hAnsi="Arial" w:cs="Arial"/>
          <w:b/>
          <w:sz w:val="22"/>
          <w:szCs w:val="22"/>
        </w:rPr>
        <w:t>violent act</w:t>
      </w:r>
      <w:r w:rsidRPr="00494ACB">
        <w:rPr>
          <w:rFonts w:ascii="Arial" w:eastAsia="Times" w:hAnsi="Arial" w:cs="Arial"/>
          <w:sz w:val="22"/>
          <w:szCs w:val="22"/>
        </w:rPr>
        <w:t xml:space="preserve"> to police and satisfy the FAS police reporting requirement. The victim or someone else can report the </w:t>
      </w:r>
      <w:r w:rsidRPr="00494ACB">
        <w:rPr>
          <w:rFonts w:ascii="Arial" w:eastAsia="Times" w:hAnsi="Arial" w:cs="Arial"/>
          <w:b/>
          <w:sz w:val="22"/>
        </w:rPr>
        <w:t>violent act</w:t>
      </w:r>
      <w:r w:rsidRPr="00494ACB">
        <w:rPr>
          <w:rFonts w:ascii="Arial" w:eastAsia="Times" w:hAnsi="Arial" w:cs="Arial"/>
          <w:sz w:val="22"/>
        </w:rPr>
        <w:t xml:space="preserve"> to police by:</w:t>
      </w:r>
    </w:p>
    <w:p w14:paraId="0FD29C15"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attending a police station </w:t>
      </w:r>
    </w:p>
    <w:p w14:paraId="1DBA7872"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reporting directly to a police officer</w:t>
      </w:r>
    </w:p>
    <w:p w14:paraId="15AB6457"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reporting online through a recognised Online Reporting function</w:t>
      </w:r>
    </w:p>
    <w:p w14:paraId="6B35168C"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phoning 000, or </w:t>
      </w:r>
    </w:p>
    <w:p w14:paraId="6EAEFADC" w14:textId="77777777" w:rsidR="004D41A4" w:rsidRPr="00494ACB" w:rsidRDefault="004D41A4" w:rsidP="00DF3EE5">
      <w:pPr>
        <w:numPr>
          <w:ilvl w:val="0"/>
          <w:numId w:val="30"/>
        </w:numPr>
        <w:spacing w:after="120" w:line="250" w:lineRule="atLeast"/>
        <w:ind w:left="782" w:hanging="357"/>
        <w:rPr>
          <w:rFonts w:ascii="Arial" w:eastAsia="Times" w:hAnsi="Arial" w:cs="Arial"/>
          <w:sz w:val="22"/>
          <w:szCs w:val="22"/>
        </w:rPr>
      </w:pPr>
      <w:r w:rsidRPr="00494ACB">
        <w:rPr>
          <w:rFonts w:ascii="Arial" w:eastAsia="Times" w:hAnsi="Arial" w:cs="Arial"/>
          <w:sz w:val="22"/>
          <w:szCs w:val="22"/>
        </w:rPr>
        <w:t xml:space="preserve">phoning the Police Assistance Line. </w:t>
      </w:r>
    </w:p>
    <w:p w14:paraId="49DAA975" w14:textId="08556CE9"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seeking </w:t>
      </w:r>
      <w:r w:rsidRPr="00494ACB">
        <w:rPr>
          <w:rFonts w:ascii="Arial" w:eastAsia="Times" w:hAnsi="Arial" w:cs="Arial"/>
          <w:b/>
          <w:bCs/>
          <w:sz w:val="22"/>
        </w:rPr>
        <w:t xml:space="preserve">assistance </w:t>
      </w:r>
      <w:r w:rsidRPr="00494ACB">
        <w:rPr>
          <w:rFonts w:ascii="Arial" w:eastAsia="Times" w:hAnsi="Arial" w:cs="Arial"/>
          <w:sz w:val="22"/>
        </w:rPr>
        <w:t xml:space="preserve">for </w:t>
      </w:r>
      <w:hyperlink w:anchor="_Related_acts_1" w:history="1">
        <w:r w:rsidRPr="00494ACB">
          <w:rPr>
            <w:rFonts w:ascii="Arial" w:eastAsia="Times" w:hAnsi="Arial" w:cs="Arial"/>
            <w:b/>
            <w:bCs/>
            <w:color w:val="007DC3" w:themeColor="accent1"/>
            <w:sz w:val="22"/>
            <w:u w:val="dotted"/>
          </w:rPr>
          <w:t>related acts</w:t>
        </w:r>
      </w:hyperlink>
      <w:r w:rsidRPr="00494ACB">
        <w:rPr>
          <w:rFonts w:ascii="Arial" w:eastAsia="Times" w:hAnsi="Arial" w:cs="Arial"/>
          <w:b/>
          <w:bCs/>
          <w:sz w:val="22"/>
        </w:rPr>
        <w:t xml:space="preserve">, </w:t>
      </w:r>
      <w:r w:rsidRPr="00494ACB">
        <w:rPr>
          <w:rFonts w:ascii="Arial" w:eastAsia="Times" w:hAnsi="Arial" w:cs="Arial"/>
          <w:sz w:val="22"/>
        </w:rPr>
        <w:t xml:space="preserve">the mandatory reporting requirement applies to </w:t>
      </w:r>
      <w:r w:rsidR="00BD60DE" w:rsidRPr="00494ACB">
        <w:rPr>
          <w:rFonts w:ascii="Arial" w:eastAsia="Times" w:hAnsi="Arial" w:cs="Arial"/>
          <w:sz w:val="22"/>
        </w:rPr>
        <w:t>all</w:t>
      </w:r>
      <w:r w:rsidR="00835339" w:rsidRPr="00494ACB">
        <w:rPr>
          <w:rFonts w:ascii="Arial" w:eastAsia="Times" w:hAnsi="Arial" w:cs="Arial"/>
          <w:sz w:val="22"/>
        </w:rPr>
        <w:t xml:space="preserve"> </w:t>
      </w:r>
      <w:r w:rsidR="00835339" w:rsidRPr="00494ACB">
        <w:rPr>
          <w:rFonts w:ascii="Arial" w:eastAsia="Times" w:hAnsi="Arial" w:cs="Arial"/>
          <w:b/>
          <w:bCs/>
          <w:sz w:val="22"/>
        </w:rPr>
        <w:t>criminal</w:t>
      </w:r>
      <w:r w:rsidRPr="00494ACB">
        <w:rPr>
          <w:rFonts w:ascii="Arial" w:eastAsia="Times" w:hAnsi="Arial" w:cs="Arial"/>
          <w:b/>
          <w:sz w:val="22"/>
        </w:rPr>
        <w:t xml:space="preserve"> acts</w:t>
      </w:r>
      <w:r w:rsidRPr="00494ACB">
        <w:rPr>
          <w:rFonts w:ascii="Arial" w:eastAsia="Times" w:hAnsi="Arial" w:cs="Arial"/>
          <w:sz w:val="22"/>
        </w:rPr>
        <w:t xml:space="preserve"> relevant to </w:t>
      </w:r>
      <w:r w:rsidR="005D26E2" w:rsidRPr="00494ACB">
        <w:rPr>
          <w:rFonts w:ascii="Arial" w:eastAsia="Times" w:hAnsi="Arial" w:cs="Arial"/>
          <w:sz w:val="22"/>
        </w:rPr>
        <w:t>the application</w:t>
      </w:r>
      <w:r w:rsidRPr="00494ACB">
        <w:rPr>
          <w:rFonts w:ascii="Arial" w:eastAsia="Times" w:hAnsi="Arial" w:cs="Arial"/>
          <w:sz w:val="22"/>
        </w:rPr>
        <w:t xml:space="preserve">. If a victim </w:t>
      </w:r>
      <w:r w:rsidR="00F040BC">
        <w:rPr>
          <w:rFonts w:ascii="Arial" w:eastAsia="Times" w:hAnsi="Arial" w:cs="Arial"/>
          <w:sz w:val="22"/>
        </w:rPr>
        <w:t xml:space="preserve">(or someone else) </w:t>
      </w:r>
      <w:r w:rsidRPr="00494ACB">
        <w:rPr>
          <w:rFonts w:ascii="Arial" w:eastAsia="Times" w:hAnsi="Arial" w:cs="Arial"/>
          <w:sz w:val="22"/>
        </w:rPr>
        <w:t xml:space="preserve">has reported some </w:t>
      </w:r>
      <w:r w:rsidR="00835339"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 police but not others, they must show in their application why they have </w:t>
      </w:r>
      <w:hyperlink w:anchor="_Special_circumstances_for_1" w:history="1">
        <w:r w:rsidR="00B1743E" w:rsidRPr="00494ACB">
          <w:rPr>
            <w:rFonts w:ascii="Arial" w:eastAsia="Times" w:hAnsi="Arial" w:cs="Arial"/>
            <w:b/>
            <w:bCs/>
            <w:color w:val="007DC3" w:themeColor="accent1"/>
            <w:sz w:val="22"/>
            <w:u w:val="dotted"/>
          </w:rPr>
          <w:t>special circumstances</w:t>
        </w:r>
      </w:hyperlink>
      <w:r w:rsidRPr="00494ACB">
        <w:rPr>
          <w:rFonts w:ascii="Arial" w:eastAsia="Times" w:hAnsi="Arial" w:cs="Arial"/>
          <w:sz w:val="22"/>
        </w:rPr>
        <w:t xml:space="preserve"> for not reporting those </w:t>
      </w:r>
      <w:r w:rsidR="00835339"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 police. </w:t>
      </w:r>
    </w:p>
    <w:p w14:paraId="64A3B7C2" w14:textId="0F152EFC" w:rsidR="004D41A4" w:rsidRPr="00494ACB" w:rsidRDefault="00DD20ED" w:rsidP="004D41A4">
      <w:pPr>
        <w:spacing w:after="120" w:line="250" w:lineRule="atLeast"/>
        <w:rPr>
          <w:rFonts w:ascii="Arial" w:eastAsia="Times" w:hAnsi="Arial" w:cs="Arial"/>
          <w:sz w:val="22"/>
          <w:szCs w:val="22"/>
        </w:rPr>
      </w:pPr>
      <w:r w:rsidRPr="00494ACB">
        <w:rPr>
          <w:rFonts w:ascii="Arial" w:eastAsia="Times" w:hAnsi="Arial" w:cs="Arial"/>
          <w:b/>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can still include information in an application about other </w:t>
      </w:r>
      <w:r w:rsidR="00835339" w:rsidRPr="00CA7CC6">
        <w:rPr>
          <w:rFonts w:ascii="Arial" w:eastAsia="Times" w:hAnsi="Arial" w:cs="Arial"/>
          <w:sz w:val="22"/>
          <w:szCs w:val="22"/>
        </w:rPr>
        <w:t xml:space="preserve">criminal </w:t>
      </w:r>
      <w:r w:rsidR="004D41A4" w:rsidRPr="00CA7CC6">
        <w:rPr>
          <w:rFonts w:ascii="Arial" w:eastAsia="Times" w:hAnsi="Arial" w:cs="Arial"/>
          <w:sz w:val="22"/>
          <w:szCs w:val="22"/>
        </w:rPr>
        <w:t>acts</w:t>
      </w:r>
      <w:r w:rsidR="004D41A4" w:rsidRPr="00494ACB">
        <w:rPr>
          <w:rFonts w:ascii="Arial" w:eastAsia="Times" w:hAnsi="Arial" w:cs="Arial"/>
          <w:sz w:val="22"/>
          <w:szCs w:val="22"/>
        </w:rPr>
        <w:t xml:space="preserve"> that have not been reported to police where they are not relevant to a particular type of </w:t>
      </w:r>
      <w:r w:rsidR="004D41A4" w:rsidRPr="00494ACB">
        <w:rPr>
          <w:rFonts w:ascii="Arial" w:eastAsia="Times" w:hAnsi="Arial" w:cs="Arial"/>
          <w:b/>
          <w:sz w:val="22"/>
          <w:szCs w:val="22"/>
        </w:rPr>
        <w:t>assistance.</w:t>
      </w:r>
      <w:r w:rsidR="004D41A4" w:rsidRPr="00494ACB">
        <w:rPr>
          <w:rFonts w:ascii="Arial" w:eastAsia="Times" w:hAnsi="Arial" w:cs="Arial"/>
          <w:sz w:val="22"/>
          <w:szCs w:val="22"/>
        </w:rPr>
        <w:t xml:space="preserve"> </w:t>
      </w:r>
      <w:r w:rsidRPr="00494ACB">
        <w:rPr>
          <w:rFonts w:ascii="Arial" w:eastAsia="Times" w:hAnsi="Arial" w:cs="Arial"/>
          <w:b/>
          <w:sz w:val="22"/>
          <w:szCs w:val="22"/>
        </w:rPr>
        <w:t>Applicant</w:t>
      </w:r>
      <w:r w:rsidR="004D41A4" w:rsidRPr="00494ACB">
        <w:rPr>
          <w:rFonts w:ascii="Arial" w:eastAsia="Times" w:hAnsi="Arial" w:cs="Arial"/>
          <w:b/>
          <w:sz w:val="22"/>
          <w:szCs w:val="22"/>
        </w:rPr>
        <w:t>s</w:t>
      </w:r>
      <w:r w:rsidR="004D41A4" w:rsidRPr="00494ACB">
        <w:rPr>
          <w:rFonts w:ascii="Arial" w:eastAsia="Times" w:hAnsi="Arial" w:cs="Arial"/>
          <w:sz w:val="22"/>
          <w:szCs w:val="22"/>
        </w:rPr>
        <w:t xml:space="preserve"> may choose to provide this information to the FAS for further context of their experiences.  </w:t>
      </w:r>
    </w:p>
    <w:p w14:paraId="77CD678A" w14:textId="698FBE2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thought that the </w:t>
      </w:r>
      <w:hyperlink w:anchor="_Violent_Acts" w:history="1">
        <w:r w:rsidR="006B5034" w:rsidRPr="00494ACB">
          <w:rPr>
            <w:rFonts w:ascii="Arial" w:eastAsia="Times" w:hAnsi="Arial" w:cs="Arial"/>
            <w:b/>
            <w:bCs/>
            <w:color w:val="007DC3" w:themeColor="accent1"/>
            <w:sz w:val="22"/>
            <w:szCs w:val="22"/>
            <w:u w:val="dotted"/>
          </w:rPr>
          <w:t>criminal</w:t>
        </w:r>
        <w:r w:rsidRPr="00494ACB">
          <w:rPr>
            <w:rFonts w:ascii="Arial" w:eastAsia="Times" w:hAnsi="Arial" w:cs="Arial"/>
            <w:b/>
            <w:bCs/>
            <w:color w:val="007DC3" w:themeColor="accent1"/>
            <w:sz w:val="22"/>
            <w:szCs w:val="22"/>
            <w:u w:val="dotted"/>
          </w:rPr>
          <w:t xml:space="preserve"> act</w:t>
        </w:r>
      </w:hyperlink>
      <w:r w:rsidRPr="00494ACB">
        <w:rPr>
          <w:rFonts w:ascii="Arial" w:eastAsia="Times" w:hAnsi="Arial" w:cs="Arial"/>
          <w:sz w:val="22"/>
        </w:rPr>
        <w:t xml:space="preserve"> had been reported to police, but police do not have a record of the report, the FAS may notify the </w:t>
      </w:r>
      <w:r w:rsidRPr="00494ACB" w:rsidDel="00DD20ED">
        <w:rPr>
          <w:rFonts w:ascii="Arial" w:eastAsia="Times" w:hAnsi="Arial" w:cs="Arial"/>
          <w:b/>
          <w:sz w:val="22"/>
        </w:rPr>
        <w:t>applicant</w:t>
      </w:r>
      <w:r w:rsidRPr="00494ACB">
        <w:rPr>
          <w:rFonts w:ascii="Arial" w:eastAsia="Times" w:hAnsi="Arial" w:cs="Arial"/>
          <w:sz w:val="22"/>
        </w:rPr>
        <w:t xml:space="preserve"> of this and provide them with an opportunity to provide further information or evidence showing they </w:t>
      </w:r>
      <w:r w:rsidR="00FF7C73">
        <w:rPr>
          <w:rFonts w:ascii="Arial" w:eastAsia="Times" w:hAnsi="Arial" w:cs="Arial"/>
          <w:sz w:val="22"/>
        </w:rPr>
        <w:t xml:space="preserve">(or someone else) </w:t>
      </w:r>
      <w:r w:rsidRPr="00494ACB">
        <w:rPr>
          <w:rFonts w:ascii="Arial" w:eastAsia="Times" w:hAnsi="Arial" w:cs="Arial"/>
          <w:sz w:val="22"/>
        </w:rPr>
        <w:t xml:space="preserve">reported the </w:t>
      </w:r>
      <w:r w:rsidR="002F06E1" w:rsidRPr="00494ACB">
        <w:rPr>
          <w:rFonts w:ascii="Arial" w:eastAsia="Times" w:hAnsi="Arial" w:cs="Arial"/>
          <w:b/>
          <w:bCs/>
          <w:sz w:val="22"/>
        </w:rPr>
        <w:t xml:space="preserve">criminal </w:t>
      </w:r>
      <w:r w:rsidRPr="00494ACB">
        <w:rPr>
          <w:rFonts w:ascii="Arial" w:eastAsia="Times" w:hAnsi="Arial" w:cs="Arial"/>
          <w:b/>
          <w:sz w:val="22"/>
        </w:rPr>
        <w:t>act</w:t>
      </w:r>
      <w:r w:rsidRPr="00494ACB">
        <w:rPr>
          <w:rFonts w:ascii="Arial" w:eastAsia="Times" w:hAnsi="Arial" w:cs="Arial"/>
          <w:sz w:val="22"/>
        </w:rPr>
        <w:t xml:space="preserve"> to police.</w:t>
      </w:r>
    </w:p>
    <w:tbl>
      <w:tblPr>
        <w:tblStyle w:val="TableGrid"/>
        <w:tblW w:w="0" w:type="auto"/>
        <w:tblLook w:val="04A0" w:firstRow="1" w:lastRow="0" w:firstColumn="1" w:lastColumn="0" w:noHBand="0" w:noVBand="1"/>
      </w:tblPr>
      <w:tblGrid>
        <w:gridCol w:w="10201"/>
      </w:tblGrid>
      <w:tr w:rsidR="004D41A4" w:rsidRPr="00494ACB" w14:paraId="00A3B639" w14:textId="77777777" w:rsidTr="00841E33">
        <w:tc>
          <w:tcPr>
            <w:tcW w:w="10201" w:type="dxa"/>
            <w:shd w:val="clear" w:color="auto" w:fill="7B7B7B" w:themeFill="accent6" w:themeFillShade="BF"/>
          </w:tcPr>
          <w:p w14:paraId="1E09FFB6" w14:textId="0C049524"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Police reporting </w:t>
            </w:r>
            <w:r w:rsidR="00D3598B" w:rsidRPr="00A0196D">
              <w:rPr>
                <w:rFonts w:ascii="Arial" w:eastAsia="Times" w:hAnsi="Arial" w:cs="Arial"/>
                <w:b/>
                <w:color w:val="FFFFFF" w:themeColor="background1"/>
              </w:rPr>
              <w:t>–</w:t>
            </w:r>
            <w:r w:rsidRPr="00A0196D">
              <w:rPr>
                <w:rFonts w:ascii="Arial" w:eastAsia="Times" w:hAnsi="Arial" w:cs="Arial"/>
                <w:b/>
                <w:color w:val="FFFFFF" w:themeColor="background1"/>
              </w:rPr>
              <w:t xml:space="preserve"> </w:t>
            </w:r>
            <w:r w:rsidR="00804CE6" w:rsidRPr="00A0196D">
              <w:rPr>
                <w:rFonts w:ascii="Arial" w:eastAsia="Times" w:hAnsi="Arial" w:cs="Arial"/>
                <w:b/>
                <w:color w:val="FFFFFF" w:themeColor="background1"/>
              </w:rPr>
              <w:t>required information</w:t>
            </w:r>
            <w:r w:rsidR="00D3598B" w:rsidRPr="00A0196D">
              <w:rPr>
                <w:rFonts w:ascii="Arial" w:eastAsia="Times" w:hAnsi="Arial" w:cs="Arial"/>
                <w:b/>
                <w:color w:val="FFFFFF" w:themeColor="background1"/>
              </w:rPr>
              <w:t xml:space="preserve"> </w:t>
            </w:r>
            <w:r w:rsidR="002F26FA" w:rsidRPr="00A0196D">
              <w:rPr>
                <w:rFonts w:ascii="Arial" w:eastAsia="Times" w:hAnsi="Arial" w:cs="Arial"/>
                <w:b/>
                <w:color w:val="FFFFFF" w:themeColor="background1"/>
              </w:rPr>
              <w:t xml:space="preserve">and </w:t>
            </w:r>
            <w:r w:rsidR="00F810F0" w:rsidRPr="00A0196D">
              <w:rPr>
                <w:rFonts w:ascii="Arial" w:eastAsia="Times" w:hAnsi="Arial" w:cs="Arial"/>
                <w:b/>
                <w:color w:val="FFFFFF" w:themeColor="background1"/>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D3598B" w:rsidRPr="00A0196D">
              <w:rPr>
                <w:rFonts w:ascii="Arial" w:eastAsia="Times" w:hAnsi="Arial" w:cs="Arial"/>
                <w:b/>
                <w:color w:val="FFFFFF" w:themeColor="background1"/>
              </w:rPr>
              <w:t>(where available)</w:t>
            </w:r>
          </w:p>
        </w:tc>
      </w:tr>
      <w:tr w:rsidR="004D41A4" w:rsidRPr="00494ACB" w14:paraId="5C7FD7C0" w14:textId="77777777" w:rsidTr="006569E6">
        <w:trPr>
          <w:trHeight w:val="996"/>
        </w:trPr>
        <w:tc>
          <w:tcPr>
            <w:tcW w:w="10201" w:type="dxa"/>
          </w:tcPr>
          <w:p w14:paraId="239258AA" w14:textId="63C85EF8"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40602ED3" w14:textId="37269F31"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the following information in the application form:</w:t>
            </w:r>
          </w:p>
          <w:p w14:paraId="44F13B6B" w14:textId="4A36110F"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the name (or other details, such as VP number) of the police officer who the </w:t>
            </w:r>
            <w:r w:rsidRPr="00494ACB">
              <w:rPr>
                <w:rFonts w:ascii="Arial" w:eastAsia="Times" w:hAnsi="Arial" w:cs="Arial"/>
                <w:b/>
              </w:rPr>
              <w:t>violent act</w:t>
            </w:r>
            <w:r w:rsidRPr="00494ACB">
              <w:rPr>
                <w:rFonts w:ascii="Arial" w:eastAsia="Times" w:hAnsi="Arial" w:cs="Arial"/>
              </w:rPr>
              <w:t xml:space="preserve"> was reported to</w:t>
            </w:r>
          </w:p>
          <w:p w14:paraId="75814319" w14:textId="61C54A43"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details of the location of the police station the </w:t>
            </w:r>
            <w:r w:rsidRPr="00494ACB">
              <w:rPr>
                <w:rFonts w:ascii="Arial" w:eastAsia="Times" w:hAnsi="Arial" w:cs="Arial"/>
                <w:b/>
              </w:rPr>
              <w:t>violent act</w:t>
            </w:r>
            <w:r w:rsidRPr="00494ACB">
              <w:rPr>
                <w:rFonts w:ascii="Arial" w:eastAsia="Times" w:hAnsi="Arial" w:cs="Arial"/>
              </w:rPr>
              <w:t xml:space="preserve"> was reported to</w:t>
            </w:r>
          </w:p>
          <w:p w14:paraId="7AF7FE01" w14:textId="77777777"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the time and date on which the </w:t>
            </w:r>
            <w:r w:rsidRPr="00494ACB">
              <w:rPr>
                <w:rFonts w:ascii="Arial" w:eastAsia="Times" w:hAnsi="Arial" w:cs="Arial"/>
                <w:b/>
              </w:rPr>
              <w:t>violent act</w:t>
            </w:r>
            <w:r w:rsidRPr="00494ACB">
              <w:rPr>
                <w:rFonts w:ascii="Arial" w:eastAsia="Times" w:hAnsi="Arial" w:cs="Arial"/>
              </w:rPr>
              <w:t xml:space="preserve"> was reported to police, or</w:t>
            </w:r>
          </w:p>
          <w:p w14:paraId="16D86A2C" w14:textId="77777777" w:rsidR="004D41A4" w:rsidRPr="00494ACB" w:rsidRDefault="004D41A4" w:rsidP="00DF3EE5">
            <w:pPr>
              <w:numPr>
                <w:ilvl w:val="0"/>
                <w:numId w:val="30"/>
              </w:numPr>
              <w:spacing w:after="120" w:line="250" w:lineRule="atLeast"/>
              <w:ind w:left="742" w:hanging="357"/>
              <w:rPr>
                <w:rFonts w:ascii="Arial" w:eastAsia="Times" w:hAnsi="Arial" w:cs="Arial"/>
              </w:rPr>
            </w:pPr>
            <w:r w:rsidRPr="00494ACB">
              <w:rPr>
                <w:rFonts w:ascii="Arial" w:eastAsia="Times" w:hAnsi="Arial" w:cs="Arial"/>
              </w:rPr>
              <w:t xml:space="preserve">details of how the </w:t>
            </w:r>
            <w:r w:rsidRPr="00494ACB">
              <w:rPr>
                <w:rFonts w:ascii="Arial" w:eastAsia="Times" w:hAnsi="Arial" w:cs="Arial"/>
                <w:b/>
              </w:rPr>
              <w:t>violent act</w:t>
            </w:r>
            <w:r w:rsidRPr="00494ACB">
              <w:rPr>
                <w:rFonts w:ascii="Arial" w:eastAsia="Times" w:hAnsi="Arial" w:cs="Arial"/>
              </w:rPr>
              <w:t xml:space="preserve"> was reported, including whether the </w:t>
            </w:r>
            <w:r w:rsidRPr="00494ACB">
              <w:rPr>
                <w:rFonts w:ascii="Arial" w:eastAsia="Times" w:hAnsi="Arial" w:cs="Arial"/>
                <w:b/>
              </w:rPr>
              <w:t>violent act</w:t>
            </w:r>
            <w:r w:rsidRPr="00494ACB">
              <w:rPr>
                <w:rFonts w:ascii="Arial" w:eastAsia="Times" w:hAnsi="Arial" w:cs="Arial"/>
              </w:rPr>
              <w:t xml:space="preserve"> was:</w:t>
            </w:r>
          </w:p>
          <w:p w14:paraId="076DCC91" w14:textId="77777777"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 xml:space="preserve">reported in person, through the Victoria Police Online Reporting function or </w:t>
            </w:r>
          </w:p>
          <w:p w14:paraId="1A4D7B18" w14:textId="17394983"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Police Assistance Line</w:t>
            </w:r>
            <w:r w:rsidR="00C22048" w:rsidRPr="00494ACB">
              <w:rPr>
                <w:rFonts w:ascii="Arial" w:eastAsia="Times" w:hAnsi="Arial" w:cs="Arial"/>
              </w:rPr>
              <w:t>, or</w:t>
            </w:r>
          </w:p>
          <w:p w14:paraId="297805D6" w14:textId="60D93D08" w:rsidR="004D41A4" w:rsidRPr="00494ACB" w:rsidRDefault="004D41A4" w:rsidP="00DF3EE5">
            <w:pPr>
              <w:numPr>
                <w:ilvl w:val="1"/>
                <w:numId w:val="30"/>
              </w:numPr>
              <w:spacing w:after="120" w:line="250" w:lineRule="atLeast"/>
              <w:rPr>
                <w:rFonts w:ascii="Arial" w:eastAsia="Times" w:hAnsi="Arial" w:cs="Arial"/>
              </w:rPr>
            </w:pPr>
            <w:r w:rsidRPr="00494ACB">
              <w:rPr>
                <w:rFonts w:ascii="Arial" w:eastAsia="Times" w:hAnsi="Arial" w:cs="Arial"/>
              </w:rPr>
              <w:t>via calling Triple Zero</w:t>
            </w:r>
            <w:r w:rsidR="00C22048" w:rsidRPr="00494ACB">
              <w:rPr>
                <w:rFonts w:ascii="Arial" w:eastAsia="Times" w:hAnsi="Arial" w:cs="Arial"/>
              </w:rPr>
              <w:t>.</w:t>
            </w:r>
          </w:p>
          <w:p w14:paraId="7C84AC78" w14:textId="4EA1F9A4" w:rsidR="004D41A4" w:rsidRPr="00494ACB" w:rsidRDefault="00F130AA" w:rsidP="004D41A4">
            <w:pPr>
              <w:spacing w:before="120" w:after="120" w:line="250" w:lineRule="atLeast"/>
              <w:rPr>
                <w:rFonts w:ascii="Arial" w:eastAsia="Times" w:hAnsi="Arial" w:cs="Arial"/>
                <w:b/>
              </w:rPr>
            </w:pPr>
            <w:r w:rsidRPr="00494ACB">
              <w:rPr>
                <w:rFonts w:ascii="Arial" w:eastAsia="Times" w:hAnsi="Arial" w:cs="Arial"/>
                <w:b/>
              </w:rPr>
              <w:t>Additional evidence</w:t>
            </w:r>
            <w:r w:rsidR="002F26FA" w:rsidRPr="00494ACB">
              <w:rPr>
                <w:rFonts w:ascii="Arial" w:eastAsia="Times" w:hAnsi="Arial" w:cs="Arial"/>
                <w:b/>
              </w:rPr>
              <w:t xml:space="preserve"> </w:t>
            </w:r>
            <w:r w:rsidR="002F26FA" w:rsidRPr="00A0196D">
              <w:rPr>
                <w:rFonts w:ascii="Arial" w:eastAsia="Times" w:hAnsi="Arial" w:cs="Arial"/>
                <w:b/>
              </w:rPr>
              <w:t>(where available)</w:t>
            </w:r>
          </w:p>
          <w:p w14:paraId="5E303CC2" w14:textId="58961EFA" w:rsidR="00966B23" w:rsidRPr="00494ACB" w:rsidRDefault="00DD20ED" w:rsidP="00007803">
            <w:pPr>
              <w:spacing w:after="120" w:line="259" w:lineRule="auto"/>
              <w:rPr>
                <w:rFonts w:ascii="Arial" w:eastAsia="Times" w:hAnsi="Arial" w:cs="Arial"/>
                <w:bCs/>
              </w:rPr>
            </w:pPr>
            <w:r w:rsidRPr="00494ACB">
              <w:rPr>
                <w:rFonts w:ascii="Arial" w:eastAsia="Times" w:hAnsi="Arial" w:cs="Arial"/>
                <w:b/>
                <w:bCs/>
              </w:rPr>
              <w:lastRenderedPageBreak/>
              <w:t>Applicant</w:t>
            </w:r>
            <w:r w:rsidR="004D41A4" w:rsidRPr="00494ACB">
              <w:rPr>
                <w:rFonts w:ascii="Arial" w:eastAsia="Times" w:hAnsi="Arial" w:cs="Arial"/>
                <w:b/>
              </w:rPr>
              <w:t>s</w:t>
            </w:r>
            <w:r w:rsidR="004D41A4" w:rsidRPr="00494ACB">
              <w:rPr>
                <w:rFonts w:ascii="Arial" w:eastAsia="Times" w:hAnsi="Arial" w:cs="Arial"/>
                <w:bCs/>
              </w:rPr>
              <w:t xml:space="preserve"> may want to consider providing additional documents to show the </w:t>
            </w:r>
            <w:r w:rsidR="004D41A4" w:rsidRPr="00494ACB">
              <w:rPr>
                <w:rFonts w:ascii="Arial" w:eastAsia="Times" w:hAnsi="Arial" w:cs="Arial"/>
                <w:b/>
              </w:rPr>
              <w:t>violent act</w:t>
            </w:r>
            <w:r w:rsidR="004D41A4" w:rsidRPr="00494ACB">
              <w:rPr>
                <w:rFonts w:ascii="Arial" w:eastAsia="Times" w:hAnsi="Arial" w:cs="Arial"/>
                <w:bCs/>
              </w:rPr>
              <w:t xml:space="preserve"> has been reported to police. These documents could </w:t>
            </w:r>
            <w:r w:rsidR="00B1743E" w:rsidRPr="00494ACB">
              <w:rPr>
                <w:rFonts w:ascii="Arial" w:eastAsia="Times" w:hAnsi="Arial" w:cs="Arial"/>
                <w:bCs/>
              </w:rPr>
              <w:t>include</w:t>
            </w:r>
            <w:r w:rsidR="00966B23" w:rsidRPr="00494ACB">
              <w:rPr>
                <w:rFonts w:ascii="Arial" w:eastAsia="Times" w:hAnsi="Arial" w:cs="Arial"/>
                <w:bCs/>
              </w:rPr>
              <w:t>:</w:t>
            </w:r>
          </w:p>
          <w:p w14:paraId="08D96D9C" w14:textId="26799CA4" w:rsidR="004D41A4" w:rsidRPr="00494ACB" w:rsidRDefault="001676A8" w:rsidP="00482DDB">
            <w:pPr>
              <w:pStyle w:val="ListParagraph"/>
              <w:numPr>
                <w:ilvl w:val="0"/>
                <w:numId w:val="26"/>
              </w:numPr>
              <w:spacing w:after="120"/>
              <w:rPr>
                <w:rFonts w:ascii="Arial" w:hAnsi="Arial" w:cs="Arial"/>
              </w:rPr>
            </w:pPr>
            <w:r w:rsidRPr="00494ACB">
              <w:rPr>
                <w:rFonts w:ascii="Arial" w:hAnsi="Arial" w:cs="Arial"/>
                <w:sz w:val="20"/>
                <w:szCs w:val="20"/>
              </w:rPr>
              <w:t>N</w:t>
            </w:r>
            <w:r w:rsidR="004D41A4" w:rsidRPr="00494ACB">
              <w:rPr>
                <w:rFonts w:ascii="Arial" w:hAnsi="Arial" w:cs="Arial"/>
                <w:sz w:val="20"/>
                <w:szCs w:val="20"/>
              </w:rPr>
              <w:t xml:space="preserve">otice to </w:t>
            </w:r>
            <w:r w:rsidRPr="00494ACB">
              <w:rPr>
                <w:rFonts w:ascii="Arial" w:hAnsi="Arial" w:cs="Arial"/>
                <w:sz w:val="20"/>
                <w:szCs w:val="20"/>
              </w:rPr>
              <w:t>V</w:t>
            </w:r>
            <w:r w:rsidR="004D41A4" w:rsidRPr="00494ACB">
              <w:rPr>
                <w:rFonts w:ascii="Arial" w:hAnsi="Arial" w:cs="Arial"/>
                <w:sz w:val="20"/>
                <w:szCs w:val="20"/>
              </w:rPr>
              <w:t>ictim form provided by the police when the incident is reported in person or by telephone to a police station</w:t>
            </w:r>
          </w:p>
          <w:p w14:paraId="184EB072"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email or letter correspondence or communication to the police informant</w:t>
            </w:r>
          </w:p>
          <w:p w14:paraId="1DD3D6CA"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acknowledgment receipt or notification with a police reference number for online reported crimes </w:t>
            </w:r>
          </w:p>
          <w:p w14:paraId="62E3C0E6" w14:textId="227B0BDB"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court documents including judgments and sentencing remarks</w:t>
            </w:r>
          </w:p>
          <w:p w14:paraId="566C1643" w14:textId="050013CE"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Family Violence Intervention Orders, Family Violence Safety Notices or Personal Safety Intervention Orders applied for by police</w:t>
            </w:r>
            <w:r w:rsidR="009E0108">
              <w:rPr>
                <w:rFonts w:ascii="Arial" w:eastAsiaTheme="minorHAnsi" w:hAnsi="Arial" w:cs="Arial"/>
              </w:rPr>
              <w:t>, or</w:t>
            </w:r>
          </w:p>
          <w:p w14:paraId="6CC1A911" w14:textId="656BCD42" w:rsidR="004D41A4" w:rsidRPr="008A7583" w:rsidRDefault="004D41A4" w:rsidP="008A7583">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statement made to police</w:t>
            </w:r>
            <w:r w:rsidR="00882CD6">
              <w:rPr>
                <w:rFonts w:ascii="Arial" w:eastAsiaTheme="minorHAnsi" w:hAnsi="Arial" w:cs="Arial"/>
              </w:rPr>
              <w:t>.</w:t>
            </w:r>
          </w:p>
        </w:tc>
      </w:tr>
    </w:tbl>
    <w:p w14:paraId="2F84D437" w14:textId="77777777" w:rsidR="004D41A4" w:rsidRPr="00494ACB" w:rsidRDefault="004D41A4" w:rsidP="00841E33">
      <w:pPr>
        <w:pStyle w:val="Heading2"/>
      </w:pPr>
      <w:bookmarkStart w:id="45" w:name="_Definition_of_a"/>
      <w:bookmarkStart w:id="46" w:name="_Toc140047788"/>
      <w:bookmarkStart w:id="47" w:name="_Toc230273057"/>
      <w:bookmarkEnd w:id="45"/>
      <w:r w:rsidRPr="00494ACB">
        <w:lastRenderedPageBreak/>
        <w:t>Police reporting within a reasonable time</w:t>
      </w:r>
      <w:bookmarkEnd w:id="46"/>
      <w:bookmarkEnd w:id="47"/>
      <w:r w:rsidRPr="00494ACB">
        <w:t xml:space="preserve"> </w:t>
      </w:r>
    </w:p>
    <w:p w14:paraId="15CE184D" w14:textId="47BE81DC"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 </w:t>
      </w:r>
      <w:hyperlink w:anchor="_Violent_Acts" w:history="1">
        <w:r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rPr>
        <w:t xml:space="preserve"> must be reported to the police within a reasonable time</w:t>
      </w:r>
      <w:r w:rsidR="004D5C83" w:rsidRPr="00A0196D">
        <w:rPr>
          <w:rFonts w:ascii="Arial" w:eastAsia="Times" w:hAnsi="Arial" w:cs="Arial"/>
          <w:sz w:val="22"/>
        </w:rPr>
        <w:t xml:space="preserve">, unless there are </w:t>
      </w:r>
      <w:hyperlink w:anchor="_Special_circumstances_for_1" w:history="1">
        <w:r w:rsidR="00972597" w:rsidRPr="00A0196D">
          <w:rPr>
            <w:rFonts w:ascii="Arial" w:eastAsia="Times" w:hAnsi="Arial" w:cs="Arial"/>
            <w:b/>
            <w:color w:val="007DC3" w:themeColor="accent1"/>
            <w:sz w:val="22"/>
            <w:u w:val="dotted"/>
          </w:rPr>
          <w:t>special circumstances</w:t>
        </w:r>
      </w:hyperlink>
      <w:r w:rsidR="00972597" w:rsidRPr="00A0196D">
        <w:rPr>
          <w:rFonts w:ascii="Arial" w:eastAsia="MS Mincho" w:hAnsi="Arial" w:cs="Arial"/>
          <w:sz w:val="22"/>
          <w:szCs w:val="22"/>
        </w:rPr>
        <w:t>.</w:t>
      </w:r>
      <w:r w:rsidRPr="00494ACB">
        <w:rPr>
          <w:rFonts w:ascii="Arial" w:eastAsia="Times" w:hAnsi="Arial" w:cs="Arial"/>
          <w:sz w:val="22"/>
        </w:rPr>
        <w:t xml:space="preserve"> There is no specific time frame for reporting a </w:t>
      </w:r>
      <w:r w:rsidRPr="00494ACB">
        <w:rPr>
          <w:rFonts w:ascii="Arial" w:eastAsia="Times" w:hAnsi="Arial" w:cs="Arial"/>
          <w:b/>
          <w:sz w:val="22"/>
        </w:rPr>
        <w:t>violent act</w:t>
      </w:r>
      <w:r w:rsidRPr="00494ACB">
        <w:rPr>
          <w:rFonts w:ascii="Arial" w:eastAsia="Times" w:hAnsi="Arial" w:cs="Arial"/>
          <w:sz w:val="22"/>
        </w:rPr>
        <w:t xml:space="preserve"> set by </w:t>
      </w:r>
      <w:r w:rsidRPr="00494ACB">
        <w:rPr>
          <w:rFonts w:ascii="Arial" w:eastAsia="Times" w:hAnsi="Arial" w:cs="Arial"/>
          <w:b/>
          <w:sz w:val="22"/>
        </w:rPr>
        <w:t>the Act</w:t>
      </w:r>
      <w:r w:rsidRPr="00494ACB">
        <w:rPr>
          <w:rFonts w:ascii="Arial" w:eastAsia="Times" w:hAnsi="Arial" w:cs="Arial"/>
          <w:sz w:val="22"/>
        </w:rPr>
        <w:t xml:space="preserve">. What is a ‘reasonable time’ to report will depend on the circumstances of the </w:t>
      </w:r>
      <w:r w:rsidRPr="00494ACB">
        <w:rPr>
          <w:rFonts w:ascii="Arial" w:eastAsia="Times" w:hAnsi="Arial" w:cs="Arial"/>
          <w:b/>
          <w:sz w:val="22"/>
        </w:rPr>
        <w:t>violent act</w:t>
      </w:r>
      <w:r w:rsidRPr="00494ACB">
        <w:rPr>
          <w:rFonts w:ascii="Arial" w:eastAsia="Times" w:hAnsi="Arial" w:cs="Arial"/>
          <w:sz w:val="22"/>
        </w:rPr>
        <w:t xml:space="preserve"> and the </w:t>
      </w:r>
      <w:r w:rsidRPr="00494ACB">
        <w:rPr>
          <w:rFonts w:ascii="Arial" w:eastAsia="Times" w:hAnsi="Arial" w:cs="Arial"/>
          <w:b/>
          <w:sz w:val="22"/>
        </w:rPr>
        <w:t>victim</w:t>
      </w:r>
      <w:r w:rsidRPr="00494ACB">
        <w:rPr>
          <w:rFonts w:ascii="Arial" w:eastAsia="Times" w:hAnsi="Arial" w:cs="Arial"/>
          <w:sz w:val="22"/>
        </w:rPr>
        <w:t>.</w:t>
      </w:r>
    </w:p>
    <w:p w14:paraId="1E86FF0B" w14:textId="5620A596" w:rsidR="004D41A4" w:rsidRPr="00494ACB" w:rsidRDefault="004D41A4" w:rsidP="004D41A4">
      <w:pPr>
        <w:spacing w:after="120" w:line="250" w:lineRule="atLeast"/>
        <w:rPr>
          <w:rFonts w:ascii="Arial" w:eastAsia="Times" w:hAnsi="Arial" w:cs="Arial"/>
          <w:sz w:val="22"/>
        </w:rPr>
      </w:pPr>
      <w:r w:rsidRPr="00494ACB">
        <w:rPr>
          <w:rFonts w:ascii="Arial" w:eastAsia="MS Mincho" w:hAnsi="Arial" w:cs="Arial"/>
          <w:sz w:val="22"/>
          <w:szCs w:val="22"/>
        </w:rPr>
        <w:t xml:space="preserve">The FAS will consider the </w:t>
      </w:r>
      <w:r w:rsidRPr="00494ACB">
        <w:rPr>
          <w:rFonts w:ascii="Arial" w:eastAsia="MS Mincho" w:hAnsi="Arial" w:cs="Arial"/>
          <w:b/>
          <w:sz w:val="22"/>
          <w:szCs w:val="22"/>
        </w:rPr>
        <w:t>victim’s</w:t>
      </w:r>
      <w:r w:rsidRPr="00494ACB">
        <w:rPr>
          <w:rFonts w:ascii="Arial" w:eastAsia="MS Mincho" w:hAnsi="Arial" w:cs="Arial"/>
          <w:sz w:val="22"/>
          <w:szCs w:val="22"/>
        </w:rPr>
        <w:t xml:space="preserve"> circumstances when deciding whether a </w:t>
      </w:r>
      <w:r w:rsidRPr="00494ACB">
        <w:rPr>
          <w:rFonts w:ascii="Arial" w:eastAsia="MS Mincho" w:hAnsi="Arial" w:cs="Arial"/>
          <w:b/>
          <w:sz w:val="22"/>
          <w:szCs w:val="22"/>
        </w:rPr>
        <w:t>violent act</w:t>
      </w:r>
      <w:r w:rsidRPr="00494ACB">
        <w:rPr>
          <w:rFonts w:ascii="Arial" w:eastAsia="MS Mincho" w:hAnsi="Arial" w:cs="Arial"/>
          <w:sz w:val="22"/>
          <w:szCs w:val="22"/>
        </w:rPr>
        <w:t xml:space="preserve"> was reported to police within a ‘reasonable time’ including the following factors outlined in </w:t>
      </w:r>
      <w:r w:rsidRPr="00494ACB">
        <w:rPr>
          <w:rFonts w:ascii="Arial" w:eastAsia="MS Mincho" w:hAnsi="Arial" w:cs="Arial"/>
          <w:b/>
          <w:sz w:val="22"/>
          <w:szCs w:val="22"/>
        </w:rPr>
        <w:t>the Act</w:t>
      </w:r>
      <w:r w:rsidRPr="00494ACB">
        <w:rPr>
          <w:rFonts w:ascii="Arial" w:eastAsia="MS Mincho" w:hAnsi="Arial" w:cs="Arial"/>
          <w:sz w:val="22"/>
          <w:szCs w:val="22"/>
        </w:rPr>
        <w:t>:</w:t>
      </w:r>
      <w:r w:rsidR="00AE7E15">
        <w:rPr>
          <w:rFonts w:ascii="ZWAdobeF" w:eastAsia="MS Mincho" w:hAnsi="ZWAdobeF" w:cs="ZWAdobeF"/>
          <w:sz w:val="2"/>
          <w:szCs w:val="2"/>
        </w:rPr>
        <w:t>3F</w:t>
      </w:r>
      <w:r w:rsidR="004D3BE0">
        <w:rPr>
          <w:rFonts w:ascii="ZWAdobeF" w:eastAsia="MS Mincho" w:hAnsi="ZWAdobeF" w:cs="ZWAdobeF"/>
          <w:sz w:val="2"/>
          <w:szCs w:val="2"/>
        </w:rPr>
        <w:t>3F</w:t>
      </w:r>
      <w:r w:rsidRPr="00494ACB">
        <w:rPr>
          <w:rFonts w:ascii="Arial" w:eastAsia="MS Mincho" w:hAnsi="Arial" w:cs="Arial"/>
          <w:sz w:val="22"/>
          <w:szCs w:val="22"/>
          <w:vertAlign w:val="superscript"/>
        </w:rPr>
        <w:footnoteReference w:id="5"/>
      </w:r>
      <w:r w:rsidRPr="00494ACB">
        <w:rPr>
          <w:rFonts w:ascii="Arial" w:eastAsia="MS Mincho" w:hAnsi="Arial" w:cs="Arial"/>
          <w:sz w:val="22"/>
          <w:szCs w:val="22"/>
        </w:rPr>
        <w:t> </w:t>
      </w:r>
    </w:p>
    <w:p w14:paraId="3BF2FDE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age </w:t>
      </w:r>
    </w:p>
    <w:p w14:paraId="74031D2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has an </w:t>
      </w:r>
      <w:r w:rsidRPr="00494ACB">
        <w:rPr>
          <w:rFonts w:ascii="Arial" w:eastAsia="Times" w:hAnsi="Arial" w:cs="Arial"/>
          <w:b/>
          <w:sz w:val="22"/>
        </w:rPr>
        <w:t>intellectual disability</w:t>
      </w:r>
      <w:r w:rsidRPr="00494ACB">
        <w:rPr>
          <w:rFonts w:ascii="Arial" w:eastAsia="Times" w:hAnsi="Arial" w:cs="Arial"/>
          <w:sz w:val="22"/>
        </w:rPr>
        <w:t xml:space="preserve"> or </w:t>
      </w:r>
      <w:r w:rsidRPr="00494ACB">
        <w:rPr>
          <w:rFonts w:ascii="Arial" w:eastAsia="Times" w:hAnsi="Arial" w:cs="Arial"/>
          <w:b/>
          <w:sz w:val="22"/>
        </w:rPr>
        <w:t>mental illness</w:t>
      </w:r>
      <w:r w:rsidRPr="00494ACB">
        <w:rPr>
          <w:rFonts w:ascii="Arial" w:eastAsia="Times" w:hAnsi="Arial" w:cs="Arial"/>
          <w:sz w:val="22"/>
        </w:rPr>
        <w:t>   </w:t>
      </w:r>
    </w:p>
    <w:p w14:paraId="3682F8C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offender</w:t>
      </w:r>
      <w:r w:rsidRPr="00494ACB">
        <w:rPr>
          <w:rFonts w:ascii="Arial" w:eastAsia="Times" w:hAnsi="Arial" w:cs="Arial"/>
          <w:sz w:val="22"/>
        </w:rPr>
        <w:t xml:space="preserve"> was in a position of power, influence or trust </w:t>
      </w:r>
    </w:p>
    <w:p w14:paraId="598FA5D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was threatened or intimidated by the </w:t>
      </w:r>
      <w:r w:rsidRPr="00494ACB">
        <w:rPr>
          <w:rFonts w:ascii="Arial" w:eastAsia="Times" w:hAnsi="Arial" w:cs="Arial"/>
          <w:b/>
          <w:sz w:val="22"/>
        </w:rPr>
        <w:t>offender</w:t>
      </w:r>
    </w:p>
    <w:p w14:paraId="76D9187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nature of the </w:t>
      </w:r>
      <w:r w:rsidRPr="00494ACB">
        <w:rPr>
          <w:rFonts w:ascii="Arial" w:eastAsia="Times" w:hAnsi="Arial" w:cs="Arial"/>
          <w:b/>
          <w:sz w:val="22"/>
        </w:rPr>
        <w:t>victim’s</w:t>
      </w:r>
      <w:r w:rsidRPr="00494ACB">
        <w:rPr>
          <w:rFonts w:ascii="Arial" w:eastAsia="Times" w:hAnsi="Arial" w:cs="Arial"/>
          <w:sz w:val="22"/>
        </w:rPr>
        <w:t xml:space="preserve"> injuries </w:t>
      </w:r>
    </w:p>
    <w:p w14:paraId="018D8440" w14:textId="700C821D"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005F3DB3" w:rsidRPr="00494ACB">
        <w:rPr>
          <w:rFonts w:ascii="Arial" w:eastAsia="Times" w:hAnsi="Arial" w:cs="Arial"/>
          <w:b/>
          <w:bCs/>
          <w:sz w:val="22"/>
        </w:rPr>
        <w:t>victim</w:t>
      </w:r>
      <w:r w:rsidRPr="00494ACB">
        <w:rPr>
          <w:rFonts w:ascii="Arial" w:eastAsia="Times" w:hAnsi="Arial" w:cs="Arial"/>
          <w:sz w:val="22"/>
        </w:rPr>
        <w:t xml:space="preserve"> is homeless or has experienced homelessness </w:t>
      </w:r>
    </w:p>
    <w:p w14:paraId="2D174313" w14:textId="2AE8967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005F3DB3" w:rsidRPr="00494ACB">
        <w:rPr>
          <w:rFonts w:ascii="Arial" w:eastAsia="Times" w:hAnsi="Arial" w:cs="Arial"/>
          <w:b/>
          <w:bCs/>
          <w:sz w:val="22"/>
        </w:rPr>
        <w:t>victim</w:t>
      </w:r>
      <w:r w:rsidRPr="00494ACB">
        <w:rPr>
          <w:rFonts w:ascii="Arial" w:eastAsia="Times" w:hAnsi="Arial" w:cs="Arial"/>
          <w:sz w:val="22"/>
        </w:rPr>
        <w:t xml:space="preserve"> had a medical or psychological condition affecting their ability to report to police</w:t>
      </w:r>
    </w:p>
    <w:p w14:paraId="7074EFBD" w14:textId="699883C4"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nature, dynamics and circumstances of the </w:t>
      </w:r>
      <w:r w:rsidRPr="00494ACB">
        <w:rPr>
          <w:rFonts w:ascii="Arial" w:eastAsia="Times" w:hAnsi="Arial" w:cs="Arial"/>
          <w:b/>
          <w:sz w:val="22"/>
        </w:rPr>
        <w:t>violent act</w:t>
      </w:r>
      <w:r w:rsidRPr="00494ACB">
        <w:rPr>
          <w:rFonts w:ascii="Arial" w:eastAsia="Times" w:hAnsi="Arial" w:cs="Arial"/>
          <w:sz w:val="22"/>
        </w:rPr>
        <w:t xml:space="preserve">, including whether it occurred in the context of a pattern of abuse, </w:t>
      </w:r>
      <w:r w:rsidRPr="00494ACB">
        <w:rPr>
          <w:rFonts w:ascii="Arial" w:eastAsia="Times" w:hAnsi="Arial" w:cs="Arial"/>
          <w:b/>
          <w:sz w:val="22"/>
        </w:rPr>
        <w:t>family violence</w:t>
      </w:r>
      <w:r w:rsidRPr="00494ACB">
        <w:rPr>
          <w:rFonts w:ascii="Arial" w:eastAsia="Times" w:hAnsi="Arial" w:cs="Arial"/>
          <w:sz w:val="22"/>
        </w:rPr>
        <w:t xml:space="preserve"> or </w:t>
      </w:r>
      <w:r w:rsidRPr="00494ACB">
        <w:rPr>
          <w:rFonts w:ascii="Arial" w:eastAsia="Times" w:hAnsi="Arial" w:cs="Arial"/>
          <w:b/>
          <w:sz w:val="22"/>
        </w:rPr>
        <w:t>sexual offences</w:t>
      </w:r>
      <w:r w:rsidRPr="00494ACB">
        <w:rPr>
          <w:rFonts w:ascii="Arial" w:eastAsia="Times" w:hAnsi="Arial" w:cs="Arial"/>
          <w:sz w:val="22"/>
        </w:rPr>
        <w:t xml:space="preserve"> </w:t>
      </w:r>
    </w:p>
    <w:p w14:paraId="511E281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there was a significant delay between when a </w:t>
      </w:r>
      <w:r w:rsidRPr="00494ACB">
        <w:rPr>
          <w:rFonts w:ascii="Arial" w:eastAsia="Times" w:hAnsi="Arial" w:cs="Arial"/>
          <w:b/>
          <w:sz w:val="22"/>
        </w:rPr>
        <w:t>violent act</w:t>
      </w:r>
      <w:r w:rsidRPr="00494ACB">
        <w:rPr>
          <w:rFonts w:ascii="Arial" w:eastAsia="Times" w:hAnsi="Arial" w:cs="Arial"/>
          <w:sz w:val="22"/>
        </w:rPr>
        <w:t xml:space="preserve"> occurred and when it was reported to police, and </w:t>
      </w:r>
    </w:p>
    <w:p w14:paraId="0E78F3FA" w14:textId="1761EA44" w:rsidR="004D41A4" w:rsidRPr="00494ACB" w:rsidRDefault="004D41A4" w:rsidP="00B62CFD">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factors which may impact the time it took the victim to report to the police, including cultural reasons, concerns over not being believed, fear of reaction from the </w:t>
      </w:r>
      <w:r w:rsidRPr="00494ACB">
        <w:rPr>
          <w:rFonts w:ascii="Arial" w:eastAsia="Times" w:hAnsi="Arial" w:cs="Arial"/>
          <w:b/>
          <w:sz w:val="22"/>
        </w:rPr>
        <w:t>offender</w:t>
      </w:r>
      <w:r w:rsidRPr="00494ACB">
        <w:rPr>
          <w:rFonts w:ascii="Arial" w:eastAsia="Times" w:hAnsi="Arial" w:cs="Arial"/>
          <w:sz w:val="22"/>
        </w:rPr>
        <w:t xml:space="preserve"> of the </w:t>
      </w:r>
      <w:r w:rsidRPr="00494ACB">
        <w:rPr>
          <w:rFonts w:ascii="Arial" w:eastAsia="Times" w:hAnsi="Arial" w:cs="Arial"/>
          <w:b/>
          <w:sz w:val="22"/>
        </w:rPr>
        <w:t>violent act</w:t>
      </w:r>
      <w:r w:rsidRPr="00494ACB">
        <w:rPr>
          <w:rFonts w:ascii="Arial" w:eastAsia="Times" w:hAnsi="Arial" w:cs="Arial"/>
          <w:sz w:val="22"/>
        </w:rPr>
        <w:t xml:space="preserve">, a fear of shame or stigma or previous trauma from interactions with the criminal justice system. </w:t>
      </w:r>
    </w:p>
    <w:tbl>
      <w:tblPr>
        <w:tblStyle w:val="TableGrid"/>
        <w:tblW w:w="0" w:type="auto"/>
        <w:tblLook w:val="04A0" w:firstRow="1" w:lastRow="0" w:firstColumn="1" w:lastColumn="0" w:noHBand="0" w:noVBand="1"/>
      </w:tblPr>
      <w:tblGrid>
        <w:gridCol w:w="10338"/>
      </w:tblGrid>
      <w:tr w:rsidR="004D41A4" w:rsidRPr="00494ACB" w14:paraId="55034765" w14:textId="77777777" w:rsidTr="006569E6">
        <w:tc>
          <w:tcPr>
            <w:tcW w:w="10338" w:type="dxa"/>
            <w:shd w:val="clear" w:color="auto" w:fill="F2F2F2"/>
          </w:tcPr>
          <w:p w14:paraId="51347DBC"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43" behindDoc="0" locked="0" layoutInCell="1" allowOverlap="1" wp14:anchorId="03987FE2" wp14:editId="2F6CB7AF">
                  <wp:simplePos x="0" y="0"/>
                  <wp:positionH relativeFrom="column">
                    <wp:posOffset>25813</wp:posOffset>
                  </wp:positionH>
                  <wp:positionV relativeFrom="paragraph">
                    <wp:posOffset>-3721</wp:posOffset>
                  </wp:positionV>
                  <wp:extent cx="238125" cy="238125"/>
                  <wp:effectExtent l="0" t="0" r="9525" b="9525"/>
                  <wp:wrapNone/>
                  <wp:docPr id="12" name="Graphic 12" descr="P583C1T10#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583C1T10#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65C86CD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lastRenderedPageBreak/>
              <w:t>Example:</w:t>
            </w:r>
            <w:r w:rsidRPr="00494ACB">
              <w:rPr>
                <w:rFonts w:ascii="Arial" w:eastAsia="Times" w:hAnsi="Arial" w:cs="Arial"/>
              </w:rPr>
              <w:t xml:space="preserve"> Lesley was 10 years old when they were sexually assaulted by a teacher. Lesley disclosed the assault to family at the time but was told not to report to police. After accessing counselling support at 23 years old, Lesley decided to report the assault to police. Lesley applied to the FAS and explained in their application why it took them so long to report the </w:t>
            </w:r>
            <w:r w:rsidRPr="00494ACB">
              <w:rPr>
                <w:rFonts w:ascii="Arial" w:eastAsia="Times" w:hAnsi="Arial" w:cs="Arial"/>
                <w:b/>
              </w:rPr>
              <w:t>violent act.</w:t>
            </w:r>
            <w:r w:rsidRPr="00494ACB">
              <w:rPr>
                <w:rFonts w:ascii="Arial" w:eastAsia="Times" w:hAnsi="Arial" w:cs="Arial"/>
              </w:rPr>
              <w:t xml:space="preserve"> The FAS accepted that Lesley had reported to police within a ‘reasonable time’ given their age at the time of the </w:t>
            </w:r>
            <w:r w:rsidRPr="00494ACB">
              <w:rPr>
                <w:rFonts w:ascii="Arial" w:eastAsia="Times" w:hAnsi="Arial" w:cs="Arial"/>
                <w:b/>
              </w:rPr>
              <w:t>violent act</w:t>
            </w:r>
            <w:r w:rsidRPr="00494ACB">
              <w:rPr>
                <w:rFonts w:ascii="Arial" w:eastAsia="Times" w:hAnsi="Arial" w:cs="Arial"/>
              </w:rPr>
              <w:t xml:space="preserve">, that it was a </w:t>
            </w:r>
            <w:r w:rsidRPr="00494ACB">
              <w:rPr>
                <w:rFonts w:ascii="Arial" w:eastAsia="Times" w:hAnsi="Arial" w:cs="Arial"/>
                <w:b/>
              </w:rPr>
              <w:t>sexual offence</w:t>
            </w:r>
            <w:r w:rsidRPr="00494ACB">
              <w:rPr>
                <w:rFonts w:ascii="Arial" w:eastAsia="Times" w:hAnsi="Arial" w:cs="Arial"/>
              </w:rPr>
              <w:t xml:space="preserve"> and the position of power the </w:t>
            </w:r>
            <w:r w:rsidRPr="00494ACB">
              <w:rPr>
                <w:rFonts w:ascii="Arial" w:eastAsia="Times" w:hAnsi="Arial" w:cs="Arial"/>
                <w:b/>
              </w:rPr>
              <w:t>offender</w:t>
            </w:r>
            <w:r w:rsidRPr="00494ACB">
              <w:rPr>
                <w:rFonts w:ascii="Arial" w:eastAsia="Times" w:hAnsi="Arial" w:cs="Arial"/>
              </w:rPr>
              <w:t xml:space="preserve"> had over Lesley at the time the offences occurred.</w:t>
            </w:r>
          </w:p>
        </w:tc>
      </w:tr>
    </w:tbl>
    <w:p w14:paraId="41860900"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1EA477C5" w14:textId="77777777" w:rsidTr="006569E6">
        <w:tc>
          <w:tcPr>
            <w:tcW w:w="10338" w:type="dxa"/>
            <w:shd w:val="clear" w:color="auto" w:fill="F2F2F2"/>
          </w:tcPr>
          <w:p w14:paraId="4E140AE8"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9" behindDoc="0" locked="0" layoutInCell="1" allowOverlap="1" wp14:anchorId="106E0848" wp14:editId="26373DF2">
                  <wp:simplePos x="0" y="0"/>
                  <wp:positionH relativeFrom="column">
                    <wp:posOffset>-17780</wp:posOffset>
                  </wp:positionH>
                  <wp:positionV relativeFrom="paragraph">
                    <wp:posOffset>-635</wp:posOffset>
                  </wp:positionV>
                  <wp:extent cx="237600" cy="237600"/>
                  <wp:effectExtent l="0" t="0" r="0" b="0"/>
                  <wp:wrapNone/>
                  <wp:docPr id="18" name="Graphic 18" descr="P587C1T11#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P587C1T11#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71F3522D" w14:textId="7C32F8FB"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b/>
              </w:rPr>
              <w:t>Example:</w:t>
            </w:r>
            <w:r w:rsidRPr="00494ACB">
              <w:rPr>
                <w:rFonts w:ascii="Arial" w:eastAsia="MS Mincho" w:hAnsi="Arial" w:cs="Arial"/>
              </w:rPr>
              <w:t xml:space="preserve"> Jason was assaulted several years ago by a stranger when he was walking home. He recently decided to report his crime to the police so he could apply to the FAS. He could only provide the police with limited details about the incident</w:t>
            </w:r>
            <w:r w:rsidR="00DB4D5F" w:rsidRPr="00494ACB">
              <w:rPr>
                <w:rFonts w:ascii="Arial" w:eastAsia="MS Mincho" w:hAnsi="Arial" w:cs="Arial"/>
              </w:rPr>
              <w:t xml:space="preserve"> given the time that had </w:t>
            </w:r>
            <w:r w:rsidR="00665A93" w:rsidRPr="00494ACB">
              <w:rPr>
                <w:rFonts w:ascii="Arial" w:eastAsia="MS Mincho" w:hAnsi="Arial" w:cs="Arial"/>
              </w:rPr>
              <w:t>passed</w:t>
            </w:r>
            <w:r w:rsidRPr="00494ACB">
              <w:rPr>
                <w:rFonts w:ascii="Arial" w:eastAsia="MS Mincho" w:hAnsi="Arial" w:cs="Arial"/>
              </w:rPr>
              <w:t xml:space="preserve">. The FAS did not accept that Jason had reported to police within a ‘reasonable time’. </w:t>
            </w:r>
          </w:p>
        </w:tc>
      </w:tr>
    </w:tbl>
    <w:p w14:paraId="269377F1" w14:textId="2EDB974D" w:rsidR="004D41A4" w:rsidRPr="00494ACB" w:rsidRDefault="004D41A4" w:rsidP="004D41A4">
      <w:pPr>
        <w:rPr>
          <w:rFonts w:ascii="Arial" w:eastAsiaTheme="majorEastAsia" w:hAnsi="Arial" w:cs="Arial"/>
          <w:b/>
          <w:color w:val="16145F" w:themeColor="accent3"/>
          <w:sz w:val="28"/>
          <w:szCs w:val="28"/>
        </w:rPr>
      </w:pPr>
      <w:bookmarkStart w:id="48" w:name="_Special_circumstances_for"/>
      <w:bookmarkStart w:id="49" w:name="_Special_circumstances_"/>
      <w:bookmarkEnd w:id="48"/>
      <w:bookmarkEnd w:id="49"/>
    </w:p>
    <w:p w14:paraId="026D14F2" w14:textId="314C41AB" w:rsidR="004D41A4" w:rsidRPr="00494ACB" w:rsidRDefault="004D41A4" w:rsidP="009B0FDB">
      <w:pPr>
        <w:pStyle w:val="Heading2"/>
      </w:pPr>
      <w:bookmarkStart w:id="50" w:name="_Special_circumstances_for_1"/>
      <w:bookmarkStart w:id="51" w:name="_Toc140047789"/>
      <w:bookmarkStart w:id="52" w:name="_Toc230273058"/>
      <w:bookmarkEnd w:id="50"/>
      <w:r w:rsidRPr="00494ACB">
        <w:t>Special circumstances for not reporting</w:t>
      </w:r>
      <w:bookmarkEnd w:id="52"/>
      <w:r w:rsidRPr="00494ACB">
        <w:t xml:space="preserve"> </w:t>
      </w:r>
      <w:bookmarkEnd w:id="51"/>
    </w:p>
    <w:p w14:paraId="2DC94AD4" w14:textId="3D7D4BA0" w:rsidR="004D41A4" w:rsidRPr="00494ACB" w:rsidRDefault="004D41A4" w:rsidP="004D41A4">
      <w:pPr>
        <w:spacing w:after="120" w:line="250" w:lineRule="atLeast"/>
        <w:rPr>
          <w:rFonts w:ascii="Arial" w:eastAsia="MS Mincho" w:hAnsi="Arial"/>
          <w:sz w:val="22"/>
        </w:rPr>
      </w:pPr>
      <w:r w:rsidRPr="00494ACB">
        <w:rPr>
          <w:rFonts w:ascii="Arial" w:eastAsia="MS Mincho" w:hAnsi="Arial"/>
          <w:sz w:val="22"/>
        </w:rPr>
        <w:t xml:space="preserve">If a </w:t>
      </w:r>
      <w:hyperlink w:anchor="_Violent_Acts" w:history="1">
        <w:r w:rsidR="009A0ED5" w:rsidRPr="00494ACB">
          <w:rPr>
            <w:rFonts w:ascii="Arial" w:eastAsia="Times" w:hAnsi="Arial"/>
            <w:b/>
            <w:color w:val="007DC3" w:themeColor="accent1"/>
            <w:sz w:val="22"/>
            <w:u w:val="dotted"/>
          </w:rPr>
          <w:t>violent act</w:t>
        </w:r>
      </w:hyperlink>
      <w:r w:rsidRPr="00494ACB">
        <w:rPr>
          <w:rFonts w:ascii="Arial" w:eastAsia="Times" w:hAnsi="Arial"/>
          <w:b/>
          <w:color w:val="007DC3" w:themeColor="accent1"/>
          <w:sz w:val="22"/>
          <w:u w:val="dotted"/>
        </w:rPr>
        <w:t xml:space="preserve"> </w:t>
      </w:r>
      <w:r w:rsidRPr="00494ACB">
        <w:rPr>
          <w:rFonts w:ascii="Arial" w:eastAsia="MS Mincho" w:hAnsi="Arial"/>
          <w:sz w:val="22"/>
        </w:rPr>
        <w:t>has not been reported to police</w:t>
      </w:r>
      <w:r w:rsidR="00F971AF" w:rsidRPr="00A0196D">
        <w:rPr>
          <w:rFonts w:ascii="Arial" w:eastAsia="MS Mincho" w:hAnsi="Arial" w:cs="Arial"/>
          <w:sz w:val="22"/>
          <w:szCs w:val="22"/>
        </w:rPr>
        <w:t xml:space="preserve"> within a reasonable time</w:t>
      </w:r>
      <w:r w:rsidR="00BE4031" w:rsidRPr="00A0196D">
        <w:rPr>
          <w:rFonts w:ascii="Arial" w:eastAsia="MS Mincho" w:hAnsi="Arial" w:cs="Arial"/>
          <w:sz w:val="22"/>
          <w:szCs w:val="22"/>
        </w:rPr>
        <w:t xml:space="preserve"> or at all</w:t>
      </w:r>
      <w:r w:rsidRPr="00494ACB">
        <w:rPr>
          <w:rFonts w:ascii="Arial" w:eastAsia="MS Mincho" w:hAnsi="Arial"/>
          <w:sz w:val="22"/>
        </w:rPr>
        <w:t xml:space="preserve">, the </w:t>
      </w:r>
      <w:r w:rsidR="00916DF2" w:rsidRPr="00A0196D">
        <w:rPr>
          <w:rFonts w:ascii="Arial" w:eastAsia="MS Mincho" w:hAnsi="Arial" w:cs="Arial"/>
          <w:bCs/>
          <w:sz w:val="22"/>
          <w:szCs w:val="22"/>
        </w:rPr>
        <w:t>FAS</w:t>
      </w:r>
      <w:r w:rsidR="000D4109" w:rsidRPr="00A0196D">
        <w:rPr>
          <w:rFonts w:ascii="Arial" w:eastAsia="MS Mincho" w:hAnsi="Arial" w:cs="Arial"/>
          <w:bCs/>
          <w:sz w:val="22"/>
          <w:szCs w:val="22"/>
        </w:rPr>
        <w:t xml:space="preserve"> will </w:t>
      </w:r>
      <w:r w:rsidR="00465901" w:rsidRPr="00A0196D">
        <w:rPr>
          <w:rFonts w:ascii="Arial" w:eastAsia="MS Mincho" w:hAnsi="Arial" w:cs="Arial"/>
          <w:bCs/>
          <w:sz w:val="22"/>
          <w:szCs w:val="22"/>
        </w:rPr>
        <w:t>still consider an application if it is satisfied</w:t>
      </w:r>
      <w:r w:rsidR="00465901" w:rsidRPr="00494ACB">
        <w:rPr>
          <w:rFonts w:ascii="Arial" w:eastAsia="MS Mincho" w:hAnsi="Arial"/>
          <w:sz w:val="22"/>
        </w:rPr>
        <w:t xml:space="preserve"> that </w:t>
      </w:r>
      <w:r w:rsidR="00465901" w:rsidRPr="00A0196D">
        <w:rPr>
          <w:rFonts w:ascii="Arial" w:eastAsia="MS Mincho" w:hAnsi="Arial" w:cs="Arial"/>
          <w:bCs/>
          <w:sz w:val="22"/>
          <w:szCs w:val="22"/>
        </w:rPr>
        <w:t>there are</w:t>
      </w:r>
      <w:r w:rsidRPr="00494ACB">
        <w:rPr>
          <w:rFonts w:ascii="Arial" w:eastAsia="MS Mincho" w:hAnsi="Arial"/>
          <w:sz w:val="22"/>
        </w:rPr>
        <w:t xml:space="preserve"> ‘special circumstances’</w:t>
      </w:r>
      <w:r w:rsidR="00427B88" w:rsidRPr="00494ACB">
        <w:rPr>
          <w:rFonts w:ascii="Arial" w:eastAsia="MS Mincho" w:hAnsi="Arial"/>
          <w:sz w:val="22"/>
        </w:rPr>
        <w:t xml:space="preserve"> </w:t>
      </w:r>
      <w:r w:rsidR="00427B88" w:rsidRPr="00A0196D">
        <w:rPr>
          <w:rFonts w:ascii="Arial" w:eastAsia="MS Mincho" w:hAnsi="Arial" w:cs="Arial"/>
          <w:sz w:val="22"/>
          <w:szCs w:val="22"/>
        </w:rPr>
        <w:t xml:space="preserve">affecting the </w:t>
      </w:r>
      <w:r w:rsidR="00427B88" w:rsidRPr="00494ACB">
        <w:rPr>
          <w:rFonts w:ascii="Arial" w:eastAsia="MS Mincho" w:hAnsi="Arial"/>
          <w:sz w:val="22"/>
        </w:rPr>
        <w:t xml:space="preserve">reporting </w:t>
      </w:r>
      <w:r w:rsidR="00427B88" w:rsidRPr="00A0196D">
        <w:rPr>
          <w:rFonts w:ascii="Arial" w:eastAsia="MS Mincho" w:hAnsi="Arial" w:cs="Arial"/>
          <w:sz w:val="22"/>
          <w:szCs w:val="22"/>
        </w:rPr>
        <w:t>o</w:t>
      </w:r>
      <w:r w:rsidR="00C7189F" w:rsidRPr="00A0196D">
        <w:rPr>
          <w:rFonts w:ascii="Arial" w:eastAsia="MS Mincho" w:hAnsi="Arial" w:cs="Arial"/>
          <w:sz w:val="22"/>
          <w:szCs w:val="22"/>
        </w:rPr>
        <w:t>f</w:t>
      </w:r>
      <w:r w:rsidR="00427B88" w:rsidRPr="00A0196D">
        <w:rPr>
          <w:rFonts w:ascii="Arial" w:eastAsia="MS Mincho" w:hAnsi="Arial" w:cs="Arial"/>
          <w:sz w:val="22"/>
          <w:szCs w:val="22"/>
        </w:rPr>
        <w:t xml:space="preserve"> </w:t>
      </w:r>
      <w:r w:rsidR="00427B88" w:rsidRPr="00494ACB">
        <w:rPr>
          <w:rFonts w:ascii="Arial" w:eastAsia="MS Mincho" w:hAnsi="Arial"/>
          <w:sz w:val="22"/>
        </w:rPr>
        <w:t xml:space="preserve">the </w:t>
      </w:r>
      <w:r w:rsidR="00427B88" w:rsidRPr="00A0196D">
        <w:rPr>
          <w:rFonts w:ascii="Arial" w:eastAsia="MS Mincho" w:hAnsi="Arial" w:cs="Arial"/>
          <w:sz w:val="22"/>
          <w:szCs w:val="22"/>
        </w:rPr>
        <w:t>violent act</w:t>
      </w:r>
      <w:r w:rsidRPr="00A0196D">
        <w:rPr>
          <w:rFonts w:ascii="Arial" w:eastAsia="MS Mincho" w:hAnsi="Arial" w:cs="Arial"/>
          <w:sz w:val="22"/>
          <w:szCs w:val="22"/>
        </w:rPr>
        <w:t>.</w:t>
      </w:r>
      <w:r w:rsidR="00AE7E15">
        <w:rPr>
          <w:rFonts w:ascii="ZWAdobeF" w:eastAsia="MS Mincho" w:hAnsi="ZWAdobeF" w:cs="ZWAdobeF"/>
          <w:sz w:val="2"/>
          <w:szCs w:val="2"/>
        </w:rPr>
        <w:t>4F</w:t>
      </w:r>
      <w:r w:rsidR="004D3BE0">
        <w:rPr>
          <w:rFonts w:ascii="ZWAdobeF" w:eastAsia="MS Mincho" w:hAnsi="ZWAdobeF" w:cs="ZWAdobeF"/>
          <w:sz w:val="2"/>
          <w:szCs w:val="2"/>
        </w:rPr>
        <w:t>4F</w:t>
      </w:r>
      <w:r w:rsidRPr="00A0196D">
        <w:rPr>
          <w:rFonts w:ascii="Arial" w:eastAsia="MS Mincho" w:hAnsi="Arial" w:cs="Arial"/>
          <w:sz w:val="22"/>
          <w:szCs w:val="22"/>
          <w:vertAlign w:val="superscript"/>
        </w:rPr>
        <w:footnoteReference w:id="6"/>
      </w:r>
      <w:r w:rsidRPr="00A0196D">
        <w:rPr>
          <w:rFonts w:ascii="Arial" w:eastAsia="MS Mincho" w:hAnsi="Arial" w:cs="Arial"/>
          <w:sz w:val="22"/>
          <w:szCs w:val="22"/>
        </w:rPr>
        <w:t xml:space="preserve"> </w:t>
      </w:r>
      <w:r w:rsidR="00B60C98" w:rsidRPr="00A0196D">
        <w:rPr>
          <w:rFonts w:ascii="Arial" w:eastAsia="Times" w:hAnsi="Arial" w:cs="Arial"/>
          <w:sz w:val="22"/>
          <w:szCs w:val="22"/>
        </w:rPr>
        <w:t>Information and e</w:t>
      </w:r>
      <w:r w:rsidRPr="00A0196D">
        <w:rPr>
          <w:rFonts w:ascii="Arial" w:eastAsia="Times" w:hAnsi="Arial" w:cs="Arial"/>
          <w:sz w:val="22"/>
          <w:szCs w:val="22"/>
        </w:rPr>
        <w:t>vidence</w:t>
      </w:r>
      <w:r w:rsidRPr="00494ACB">
        <w:rPr>
          <w:rFonts w:ascii="Arial" w:eastAsia="Times" w:hAnsi="Arial"/>
          <w:sz w:val="22"/>
        </w:rPr>
        <w:t xml:space="preserve"> requirements for special circumstances are explained further below. </w:t>
      </w:r>
    </w:p>
    <w:p w14:paraId="1A88290E" w14:textId="02EFDFC1" w:rsidR="00AE416F" w:rsidRPr="00A0196D" w:rsidRDefault="004D41A4" w:rsidP="004D41A4">
      <w:pPr>
        <w:spacing w:after="120" w:line="250" w:lineRule="atLeast"/>
        <w:rPr>
          <w:rFonts w:ascii="Arial" w:eastAsia="MS Mincho" w:hAnsi="Arial" w:cs="Arial"/>
          <w:sz w:val="22"/>
          <w:szCs w:val="22"/>
        </w:rPr>
      </w:pPr>
      <w:r w:rsidRPr="00494ACB">
        <w:rPr>
          <w:rFonts w:ascii="Arial" w:eastAsia="MS Mincho" w:hAnsi="Arial"/>
          <w:sz w:val="22"/>
        </w:rPr>
        <w:t xml:space="preserve">‘Special circumstances’ are not defined in </w:t>
      </w:r>
      <w:r w:rsidRPr="00494ACB">
        <w:rPr>
          <w:rFonts w:ascii="Arial" w:eastAsia="MS Mincho" w:hAnsi="Arial"/>
          <w:b/>
          <w:sz w:val="22"/>
        </w:rPr>
        <w:t>the Act</w:t>
      </w:r>
      <w:r w:rsidRPr="00494ACB">
        <w:rPr>
          <w:rFonts w:ascii="Arial" w:eastAsia="MS Mincho" w:hAnsi="Arial"/>
          <w:sz w:val="22"/>
        </w:rPr>
        <w:t xml:space="preserve"> but means something ‘out of the ordinary.’ </w:t>
      </w:r>
    </w:p>
    <w:p w14:paraId="1E48625D" w14:textId="650E1E20" w:rsidR="004D41A4" w:rsidRPr="00494ACB" w:rsidRDefault="00AE416F" w:rsidP="004D41A4">
      <w:pPr>
        <w:spacing w:after="120" w:line="250" w:lineRule="atLeast"/>
        <w:rPr>
          <w:rFonts w:ascii="Arial" w:eastAsia="MS Mincho" w:hAnsi="Arial" w:cs="Arial"/>
          <w:sz w:val="22"/>
          <w:szCs w:val="22"/>
        </w:rPr>
      </w:pPr>
      <w:r w:rsidRPr="00A0196D">
        <w:rPr>
          <w:rFonts w:ascii="Arial" w:eastAsia="MS Mincho" w:hAnsi="Arial" w:cs="Arial"/>
          <w:sz w:val="22"/>
          <w:szCs w:val="22"/>
        </w:rPr>
        <w:t xml:space="preserve">There may be cases in which the FAS considers there are ‘special circumstances’ for </w:t>
      </w:r>
      <w:r w:rsidR="00C91AAC" w:rsidRPr="00A0196D">
        <w:rPr>
          <w:rFonts w:ascii="Arial" w:eastAsia="MS Mincho" w:hAnsi="Arial" w:cs="Arial"/>
          <w:sz w:val="22"/>
          <w:szCs w:val="22"/>
        </w:rPr>
        <w:t xml:space="preserve">an </w:t>
      </w:r>
      <w:r w:rsidR="00C91AAC" w:rsidRPr="00A0196D">
        <w:rPr>
          <w:rFonts w:ascii="Arial" w:eastAsia="MS Mincho" w:hAnsi="Arial" w:cs="Arial"/>
          <w:b/>
          <w:bCs/>
          <w:sz w:val="22"/>
          <w:szCs w:val="22"/>
        </w:rPr>
        <w:t>applicant</w:t>
      </w:r>
      <w:r w:rsidR="00C91AAC" w:rsidRPr="00A0196D">
        <w:rPr>
          <w:rFonts w:ascii="Arial" w:eastAsia="MS Mincho" w:hAnsi="Arial" w:cs="Arial"/>
          <w:sz w:val="22"/>
          <w:szCs w:val="22"/>
        </w:rPr>
        <w:t xml:space="preserve"> having never</w:t>
      </w:r>
      <w:r w:rsidRPr="00A0196D">
        <w:rPr>
          <w:rFonts w:ascii="Arial" w:eastAsia="MS Mincho" w:hAnsi="Arial" w:cs="Arial"/>
          <w:sz w:val="22"/>
          <w:szCs w:val="22"/>
        </w:rPr>
        <w:t xml:space="preserve"> report</w:t>
      </w:r>
      <w:r w:rsidR="00C91AAC" w:rsidRPr="00A0196D">
        <w:rPr>
          <w:rFonts w:ascii="Arial" w:eastAsia="MS Mincho" w:hAnsi="Arial" w:cs="Arial"/>
          <w:sz w:val="22"/>
          <w:szCs w:val="22"/>
        </w:rPr>
        <w:t>ed</w:t>
      </w:r>
      <w:r w:rsidRPr="00A0196D">
        <w:rPr>
          <w:rFonts w:ascii="Arial" w:eastAsia="MS Mincho" w:hAnsi="Arial" w:cs="Arial"/>
          <w:sz w:val="22"/>
          <w:szCs w:val="22"/>
        </w:rPr>
        <w:t xml:space="preserve"> a violent act</w:t>
      </w:r>
      <w:r w:rsidR="00C76FAA" w:rsidRPr="00A0196D">
        <w:rPr>
          <w:rFonts w:ascii="Arial" w:eastAsia="MS Mincho" w:hAnsi="Arial" w:cs="Arial"/>
          <w:sz w:val="22"/>
          <w:szCs w:val="22"/>
        </w:rPr>
        <w:t xml:space="preserve"> or delayed reporting</w:t>
      </w:r>
      <w:r w:rsidRPr="00A0196D">
        <w:rPr>
          <w:rFonts w:ascii="Arial" w:eastAsia="MS Mincho" w:hAnsi="Arial" w:cs="Arial"/>
          <w:sz w:val="22"/>
          <w:szCs w:val="22"/>
        </w:rPr>
        <w:t xml:space="preserve"> to the police.</w:t>
      </w:r>
      <w:r w:rsidRPr="00494ACB">
        <w:rPr>
          <w:rFonts w:ascii="Arial" w:eastAsia="MS Mincho" w:hAnsi="Arial" w:cs="Arial"/>
          <w:sz w:val="22"/>
          <w:szCs w:val="22"/>
        </w:rPr>
        <w:t xml:space="preserve"> </w:t>
      </w:r>
      <w:r w:rsidR="004D41A4" w:rsidRPr="00494ACB">
        <w:rPr>
          <w:rFonts w:ascii="Arial" w:eastAsia="MS Mincho" w:hAnsi="Arial" w:cs="Arial"/>
          <w:sz w:val="22"/>
          <w:szCs w:val="22"/>
        </w:rPr>
        <w:t>To decide this</w:t>
      </w:r>
      <w:r w:rsidR="004D5C83" w:rsidRPr="00494ACB">
        <w:rPr>
          <w:rFonts w:ascii="Arial" w:eastAsia="MS Mincho" w:hAnsi="Arial" w:cs="Arial"/>
          <w:sz w:val="22"/>
          <w:szCs w:val="22"/>
        </w:rPr>
        <w:t>,</w:t>
      </w:r>
      <w:r w:rsidR="004D41A4" w:rsidRPr="00494ACB">
        <w:rPr>
          <w:rFonts w:ascii="Arial" w:eastAsia="MS Mincho" w:hAnsi="Arial" w:cs="Arial"/>
          <w:sz w:val="22"/>
          <w:szCs w:val="22"/>
        </w:rPr>
        <w:t xml:space="preserve"> the FAS will </w:t>
      </w:r>
      <w:r w:rsidR="00B778F1">
        <w:rPr>
          <w:rFonts w:ascii="Arial" w:eastAsia="MS Mincho" w:hAnsi="Arial" w:cs="Arial"/>
          <w:sz w:val="22"/>
          <w:szCs w:val="22"/>
        </w:rPr>
        <w:t xml:space="preserve">consider the entirety of the circumstances </w:t>
      </w:r>
      <w:r w:rsidR="00E3127F">
        <w:rPr>
          <w:rFonts w:ascii="Arial" w:eastAsia="MS Mincho" w:hAnsi="Arial" w:cs="Arial"/>
          <w:sz w:val="22"/>
          <w:szCs w:val="22"/>
        </w:rPr>
        <w:t>relating to the</w:t>
      </w:r>
      <w:r w:rsidR="00B778F1">
        <w:rPr>
          <w:rFonts w:ascii="Arial" w:eastAsia="MS Mincho" w:hAnsi="Arial" w:cs="Arial"/>
          <w:sz w:val="22"/>
          <w:szCs w:val="22"/>
        </w:rPr>
        <w:t xml:space="preserve"> application and </w:t>
      </w:r>
      <w:r w:rsidR="004D41A4" w:rsidRPr="00494ACB">
        <w:rPr>
          <w:rFonts w:ascii="Arial" w:eastAsia="MS Mincho" w:hAnsi="Arial" w:cs="Arial"/>
          <w:sz w:val="22"/>
          <w:szCs w:val="22"/>
        </w:rPr>
        <w:t xml:space="preserve">look at factors such as: </w:t>
      </w:r>
    </w:p>
    <w:p w14:paraId="59F24EDE" w14:textId="4767ACC7"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w:t>
      </w:r>
      <w:r w:rsidR="006A39B2" w:rsidRPr="00494ACB">
        <w:rPr>
          <w:rFonts w:ascii="Arial" w:eastAsia="Times" w:hAnsi="Arial" w:cs="Arial"/>
          <w:b/>
          <w:bCs/>
          <w:sz w:val="22"/>
          <w:szCs w:val="22"/>
        </w:rPr>
        <w:t>victim’s</w:t>
      </w:r>
      <w:r w:rsidRPr="00494ACB">
        <w:rPr>
          <w:rFonts w:ascii="Arial" w:eastAsia="Times" w:hAnsi="Arial" w:cs="Arial"/>
          <w:sz w:val="22"/>
          <w:szCs w:val="22"/>
        </w:rPr>
        <w:t xml:space="preserve"> reasons for not reporting</w:t>
      </w:r>
      <w:r w:rsidR="00176EF2">
        <w:rPr>
          <w:rFonts w:ascii="Arial" w:eastAsia="Times" w:hAnsi="Arial" w:cs="Arial"/>
          <w:sz w:val="22"/>
          <w:szCs w:val="22"/>
        </w:rPr>
        <w:t xml:space="preserve"> or delaying reporting</w:t>
      </w:r>
      <w:r w:rsidRPr="00494ACB">
        <w:rPr>
          <w:rFonts w:ascii="Arial" w:eastAsia="Times" w:hAnsi="Arial" w:cs="Arial"/>
          <w:sz w:val="22"/>
          <w:szCs w:val="22"/>
        </w:rPr>
        <w:t xml:space="preserve"> the </w:t>
      </w:r>
      <w:r w:rsidRPr="00494ACB">
        <w:rPr>
          <w:rFonts w:ascii="Arial" w:eastAsia="Times" w:hAnsi="Arial" w:cs="Arial"/>
          <w:b/>
          <w:sz w:val="22"/>
          <w:szCs w:val="22"/>
        </w:rPr>
        <w:t>violent act</w:t>
      </w:r>
      <w:r w:rsidRPr="00494ACB">
        <w:rPr>
          <w:rFonts w:ascii="Arial" w:eastAsia="Times" w:hAnsi="Arial" w:cs="Arial"/>
          <w:sz w:val="22"/>
          <w:szCs w:val="22"/>
        </w:rPr>
        <w:t xml:space="preserve"> which may include:</w:t>
      </w:r>
    </w:p>
    <w:p w14:paraId="3FC8869F" w14:textId="79435A28" w:rsidR="004D41A4" w:rsidRPr="00494ACB" w:rsidRDefault="00CF51A8" w:rsidP="00DF3EE5">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a </w:t>
      </w:r>
      <w:r w:rsidR="004D41A4" w:rsidRPr="00494ACB">
        <w:rPr>
          <w:rFonts w:ascii="Arial" w:eastAsia="Times" w:hAnsi="Arial" w:cs="Arial"/>
          <w:sz w:val="22"/>
          <w:szCs w:val="22"/>
        </w:rPr>
        <w:t xml:space="preserve">sense of shame, distress or trauma </w:t>
      </w:r>
    </w:p>
    <w:p w14:paraId="0426905B" w14:textId="6DABFA77" w:rsidR="004A34BE" w:rsidRPr="00494ACB" w:rsidRDefault="004A34BE"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fear of stigmatisation or ostracism from community</w:t>
      </w:r>
    </w:p>
    <w:p w14:paraId="0AE151CA" w14:textId="77777777" w:rsidR="004D41A4" w:rsidRPr="00494ACB"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fear of retaliation or further violence from the </w:t>
      </w:r>
      <w:r w:rsidRPr="00494ACB">
        <w:rPr>
          <w:rFonts w:ascii="Arial" w:eastAsia="Times" w:hAnsi="Arial" w:cs="Arial"/>
          <w:b/>
          <w:sz w:val="22"/>
          <w:szCs w:val="22"/>
        </w:rPr>
        <w:t>offender</w:t>
      </w:r>
      <w:r w:rsidRPr="00494ACB">
        <w:rPr>
          <w:rFonts w:ascii="Arial" w:eastAsia="Times" w:hAnsi="Arial" w:cs="Arial"/>
          <w:sz w:val="22"/>
          <w:szCs w:val="22"/>
        </w:rPr>
        <w:t xml:space="preserve"> or their family, friend or associates</w:t>
      </w:r>
    </w:p>
    <w:p w14:paraId="010B6590" w14:textId="6F5C3AF0" w:rsidR="004D41A4" w:rsidRPr="00494ACB"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fear of criminalisation </w:t>
      </w:r>
    </w:p>
    <w:p w14:paraId="1377EDD1" w14:textId="1164A052" w:rsidR="008D6CA9"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fear of not being believed</w:t>
      </w:r>
      <w:r w:rsidR="00D9656D">
        <w:rPr>
          <w:rFonts w:ascii="Arial" w:eastAsia="Times" w:hAnsi="Arial" w:cs="Arial"/>
          <w:sz w:val="22"/>
          <w:szCs w:val="22"/>
        </w:rPr>
        <w:t xml:space="preserve">, </w:t>
      </w:r>
      <w:r w:rsidRPr="00494ACB">
        <w:rPr>
          <w:rFonts w:ascii="Arial" w:eastAsia="Times" w:hAnsi="Arial" w:cs="Arial"/>
          <w:sz w:val="22"/>
          <w:szCs w:val="22"/>
        </w:rPr>
        <w:t xml:space="preserve">being blamed </w:t>
      </w:r>
      <w:r w:rsidR="00176EF2">
        <w:rPr>
          <w:rFonts w:ascii="Arial" w:eastAsia="Times" w:hAnsi="Arial" w:cs="Arial"/>
          <w:sz w:val="22"/>
          <w:szCs w:val="22"/>
        </w:rPr>
        <w:t>or re</w:t>
      </w:r>
      <w:r w:rsidR="00DD7022">
        <w:rPr>
          <w:rFonts w:ascii="Arial" w:eastAsia="Times" w:hAnsi="Arial" w:cs="Arial"/>
          <w:sz w:val="22"/>
          <w:szCs w:val="22"/>
        </w:rPr>
        <w:t>-</w:t>
      </w:r>
      <w:r w:rsidR="00176EF2">
        <w:rPr>
          <w:rFonts w:ascii="Arial" w:eastAsia="Times" w:hAnsi="Arial" w:cs="Arial"/>
          <w:sz w:val="22"/>
          <w:szCs w:val="22"/>
        </w:rPr>
        <w:t>traumatised</w:t>
      </w:r>
    </w:p>
    <w:p w14:paraId="581727A9" w14:textId="08884686" w:rsidR="00502F1A" w:rsidRDefault="00502F1A" w:rsidP="00DF3EE5">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the impact of </w:t>
      </w:r>
      <w:r w:rsidR="004D1676">
        <w:rPr>
          <w:rFonts w:ascii="Arial" w:eastAsia="Times" w:hAnsi="Arial" w:cs="Arial"/>
          <w:sz w:val="22"/>
          <w:szCs w:val="22"/>
        </w:rPr>
        <w:t>intergenerational trauma and general and systemic racism</w:t>
      </w:r>
    </w:p>
    <w:p w14:paraId="1E88E36F" w14:textId="72C11BFA" w:rsidR="006E63B2" w:rsidRDefault="004D41A4" w:rsidP="00DF3EE5">
      <w:pPr>
        <w:numPr>
          <w:ilvl w:val="1"/>
          <w:numId w:val="23"/>
        </w:numPr>
        <w:spacing w:after="120" w:line="250" w:lineRule="atLeast"/>
        <w:rPr>
          <w:rFonts w:ascii="Arial" w:eastAsia="Times" w:hAnsi="Arial" w:cs="Arial"/>
          <w:sz w:val="22"/>
          <w:szCs w:val="22"/>
        </w:rPr>
      </w:pPr>
      <w:r w:rsidRPr="00494ACB">
        <w:rPr>
          <w:rFonts w:ascii="Arial" w:eastAsia="Times" w:hAnsi="Arial" w:cs="Arial"/>
          <w:sz w:val="22"/>
          <w:szCs w:val="22"/>
        </w:rPr>
        <w:t>mistrust of authorities</w:t>
      </w:r>
      <w:r w:rsidR="008D6CA9">
        <w:rPr>
          <w:rFonts w:ascii="Arial" w:eastAsia="Times" w:hAnsi="Arial" w:cs="Arial"/>
          <w:sz w:val="22"/>
          <w:szCs w:val="22"/>
        </w:rPr>
        <w:t xml:space="preserve">, including because of past negative experiences with police </w:t>
      </w:r>
    </w:p>
    <w:p w14:paraId="0B648BF2" w14:textId="77777777" w:rsidR="00B50BCC" w:rsidRDefault="006E63B2" w:rsidP="00B50BCC">
      <w:pPr>
        <w:numPr>
          <w:ilvl w:val="1"/>
          <w:numId w:val="23"/>
        </w:numPr>
        <w:spacing w:after="120" w:line="250" w:lineRule="atLeast"/>
        <w:rPr>
          <w:rFonts w:ascii="Arial" w:eastAsia="Times" w:hAnsi="Arial" w:cs="Arial"/>
          <w:sz w:val="22"/>
          <w:szCs w:val="22"/>
        </w:rPr>
      </w:pPr>
      <w:r>
        <w:rPr>
          <w:rFonts w:ascii="Arial" w:eastAsia="Times" w:hAnsi="Arial" w:cs="Arial"/>
          <w:sz w:val="22"/>
          <w:szCs w:val="22"/>
        </w:rPr>
        <w:t xml:space="preserve">fear of re-traumatisation from </w:t>
      </w:r>
      <w:r w:rsidR="00146909">
        <w:rPr>
          <w:rFonts w:ascii="Arial" w:eastAsia="Times" w:hAnsi="Arial" w:cs="Arial"/>
          <w:sz w:val="22"/>
          <w:szCs w:val="22"/>
        </w:rPr>
        <w:t xml:space="preserve">the criminal justice system, including </w:t>
      </w:r>
      <w:r>
        <w:rPr>
          <w:rFonts w:ascii="Arial" w:eastAsia="Times" w:hAnsi="Arial" w:cs="Arial"/>
          <w:sz w:val="22"/>
          <w:szCs w:val="22"/>
        </w:rPr>
        <w:t xml:space="preserve">the police </w:t>
      </w:r>
      <w:r w:rsidR="002E3C7E">
        <w:rPr>
          <w:rFonts w:ascii="Arial" w:eastAsia="Times" w:hAnsi="Arial" w:cs="Arial"/>
          <w:sz w:val="22"/>
          <w:szCs w:val="22"/>
        </w:rPr>
        <w:t>or</w:t>
      </w:r>
      <w:r>
        <w:rPr>
          <w:rFonts w:ascii="Arial" w:eastAsia="Times" w:hAnsi="Arial" w:cs="Arial"/>
          <w:sz w:val="22"/>
          <w:szCs w:val="22"/>
        </w:rPr>
        <w:t xml:space="preserve"> court</w:t>
      </w:r>
      <w:r w:rsidR="00146909">
        <w:rPr>
          <w:rFonts w:ascii="Arial" w:eastAsia="Times" w:hAnsi="Arial" w:cs="Arial"/>
          <w:sz w:val="22"/>
          <w:szCs w:val="22"/>
        </w:rPr>
        <w:t xml:space="preserve"> system</w:t>
      </w:r>
      <w:r>
        <w:rPr>
          <w:rFonts w:ascii="Arial" w:eastAsia="Times" w:hAnsi="Arial" w:cs="Arial"/>
          <w:sz w:val="22"/>
          <w:szCs w:val="22"/>
        </w:rPr>
        <w:t xml:space="preserve">, </w:t>
      </w:r>
      <w:r w:rsidR="008D6CA9">
        <w:rPr>
          <w:rFonts w:ascii="Arial" w:eastAsia="Times" w:hAnsi="Arial" w:cs="Arial"/>
          <w:sz w:val="22"/>
          <w:szCs w:val="22"/>
        </w:rPr>
        <w:t xml:space="preserve">or </w:t>
      </w:r>
    </w:p>
    <w:p w14:paraId="6ECABDCF" w14:textId="606E8802" w:rsidR="009C681B" w:rsidRPr="00B50BCC" w:rsidRDefault="005D12EF" w:rsidP="00B50BCC">
      <w:pPr>
        <w:numPr>
          <w:ilvl w:val="1"/>
          <w:numId w:val="23"/>
        </w:numPr>
        <w:spacing w:after="120" w:line="250" w:lineRule="atLeast"/>
        <w:rPr>
          <w:rFonts w:ascii="Arial" w:eastAsia="Times" w:hAnsi="Arial" w:cs="Arial"/>
          <w:sz w:val="22"/>
          <w:szCs w:val="22"/>
        </w:rPr>
      </w:pPr>
      <w:r w:rsidRPr="00B50BCC">
        <w:rPr>
          <w:rFonts w:ascii="Arial" w:eastAsia="Times" w:hAnsi="Arial" w:cs="Arial"/>
          <w:sz w:val="22"/>
          <w:szCs w:val="22"/>
        </w:rPr>
        <w:t>religious or cultural reasons</w:t>
      </w:r>
      <w:r w:rsidR="00D87D8A" w:rsidRPr="00B50BCC">
        <w:rPr>
          <w:rFonts w:ascii="Arial" w:eastAsia="Times" w:hAnsi="Arial" w:cs="Arial"/>
          <w:sz w:val="22"/>
          <w:szCs w:val="22"/>
        </w:rPr>
        <w:t xml:space="preserve">, including due to </w:t>
      </w:r>
      <w:r w:rsidR="00176EF2" w:rsidRPr="00B50BCC">
        <w:rPr>
          <w:rFonts w:ascii="Arial" w:eastAsia="Times" w:hAnsi="Arial" w:cs="Arial"/>
          <w:sz w:val="22"/>
          <w:szCs w:val="22"/>
        </w:rPr>
        <w:t>religious beliefs or community expectations</w:t>
      </w:r>
    </w:p>
    <w:p w14:paraId="24054B0C" w14:textId="32407B66"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w:t>
      </w:r>
      <w:r w:rsidR="006A39B2" w:rsidRPr="00494ACB">
        <w:rPr>
          <w:rFonts w:ascii="Arial" w:eastAsia="Times" w:hAnsi="Arial" w:cs="Arial"/>
          <w:b/>
          <w:bCs/>
          <w:sz w:val="22"/>
          <w:szCs w:val="22"/>
        </w:rPr>
        <w:t>victim’s</w:t>
      </w:r>
      <w:r w:rsidRPr="00494ACB">
        <w:rPr>
          <w:rFonts w:ascii="Arial" w:eastAsia="Times" w:hAnsi="Arial" w:cs="Arial"/>
          <w:sz w:val="22"/>
          <w:szCs w:val="22"/>
        </w:rPr>
        <w:t xml:space="preserve"> personal circumstances</w:t>
      </w:r>
    </w:p>
    <w:p w14:paraId="7A1CE396" w14:textId="0F5757F5"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lastRenderedPageBreak/>
        <w:t xml:space="preserve">whether </w:t>
      </w:r>
      <w:r w:rsidR="006A39B2" w:rsidRPr="00494ACB">
        <w:rPr>
          <w:rFonts w:ascii="Arial" w:eastAsia="Times" w:hAnsi="Arial" w:cs="Arial"/>
          <w:sz w:val="22"/>
          <w:szCs w:val="22"/>
        </w:rPr>
        <w:t xml:space="preserve">the </w:t>
      </w:r>
      <w:r w:rsidR="006A39B2" w:rsidRPr="00494ACB">
        <w:rPr>
          <w:rFonts w:ascii="Arial" w:eastAsia="Times" w:hAnsi="Arial" w:cs="Arial"/>
          <w:b/>
          <w:sz w:val="22"/>
          <w:szCs w:val="22"/>
        </w:rPr>
        <w:t>victim</w:t>
      </w:r>
      <w:r w:rsidRPr="00494ACB">
        <w:rPr>
          <w:rFonts w:ascii="Arial" w:eastAsia="Times" w:hAnsi="Arial" w:cs="Arial"/>
          <w:b/>
          <w:sz w:val="22"/>
          <w:szCs w:val="22"/>
        </w:rPr>
        <w:t xml:space="preserve"> </w:t>
      </w:r>
      <w:r w:rsidRPr="00494ACB">
        <w:rPr>
          <w:rFonts w:ascii="Arial" w:eastAsia="Times" w:hAnsi="Arial" w:cs="Arial"/>
          <w:sz w:val="22"/>
          <w:szCs w:val="22"/>
        </w:rPr>
        <w:t>reasonably thought that reporting to police would likely cause them harm</w:t>
      </w:r>
    </w:p>
    <w:p w14:paraId="4153D9FB" w14:textId="65C6FD29" w:rsidR="004D41A4" w:rsidRPr="00494ACB" w:rsidRDefault="004D41A4"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the nature and dynamic of the offending, such as whether </w:t>
      </w:r>
      <w:r w:rsidR="00A41A36" w:rsidRPr="00494ACB">
        <w:rPr>
          <w:rFonts w:ascii="Arial" w:eastAsia="Times" w:hAnsi="Arial" w:cs="Arial"/>
          <w:sz w:val="22"/>
          <w:szCs w:val="22"/>
        </w:rPr>
        <w:t>the</w:t>
      </w:r>
      <w:r w:rsidR="00EF20FA" w:rsidRPr="00494ACB">
        <w:rPr>
          <w:rFonts w:ascii="Arial" w:eastAsia="Times" w:hAnsi="Arial" w:cs="Arial"/>
          <w:sz w:val="22"/>
          <w:szCs w:val="22"/>
        </w:rPr>
        <w:t xml:space="preserve"> </w:t>
      </w:r>
      <w:r w:rsidRPr="00494ACB">
        <w:rPr>
          <w:rFonts w:ascii="Arial" w:eastAsia="Times" w:hAnsi="Arial" w:cs="Arial"/>
          <w:b/>
          <w:sz w:val="22"/>
          <w:szCs w:val="22"/>
        </w:rPr>
        <w:t>offender</w:t>
      </w:r>
      <w:r w:rsidRPr="00494ACB">
        <w:rPr>
          <w:rFonts w:ascii="Arial" w:eastAsia="Times" w:hAnsi="Arial" w:cs="Arial"/>
          <w:sz w:val="22"/>
          <w:szCs w:val="22"/>
        </w:rPr>
        <w:t xml:space="preserve"> was in a position of power, trust and influence over the victim</w:t>
      </w:r>
      <w:r w:rsidRPr="00494ACB" w:rsidDel="00E66809">
        <w:rPr>
          <w:rFonts w:ascii="Arial" w:eastAsia="Times" w:hAnsi="Arial" w:cs="Arial"/>
          <w:sz w:val="22"/>
          <w:szCs w:val="22"/>
        </w:rPr>
        <w:t xml:space="preserve">, </w:t>
      </w:r>
      <w:r w:rsidRPr="00494ACB">
        <w:rPr>
          <w:rFonts w:ascii="Arial" w:eastAsia="Times" w:hAnsi="Arial" w:cs="Arial"/>
          <w:sz w:val="22"/>
          <w:szCs w:val="22"/>
        </w:rPr>
        <w:t>or</w:t>
      </w:r>
    </w:p>
    <w:p w14:paraId="48DE4461" w14:textId="14AD1870" w:rsidR="004D41A4" w:rsidRPr="00494ACB" w:rsidRDefault="000714E8" w:rsidP="00DF3EE5">
      <w:pPr>
        <w:numPr>
          <w:ilvl w:val="0"/>
          <w:numId w:val="23"/>
        </w:numPr>
        <w:spacing w:after="120" w:line="250" w:lineRule="atLeast"/>
        <w:rPr>
          <w:rFonts w:ascii="Arial" w:eastAsia="Times" w:hAnsi="Arial" w:cs="Arial"/>
          <w:sz w:val="22"/>
          <w:szCs w:val="22"/>
        </w:rPr>
      </w:pPr>
      <w:r w:rsidRPr="00494ACB">
        <w:rPr>
          <w:rFonts w:ascii="Arial" w:eastAsia="Times" w:hAnsi="Arial" w:cs="Arial"/>
          <w:sz w:val="22"/>
          <w:szCs w:val="22"/>
        </w:rPr>
        <w:t xml:space="preserve">whether the </w:t>
      </w:r>
      <w:r w:rsidR="004D41A4" w:rsidRPr="00494ACB">
        <w:rPr>
          <w:rFonts w:ascii="Arial" w:eastAsia="Times" w:hAnsi="Arial" w:cs="Arial"/>
          <w:b/>
          <w:sz w:val="22"/>
          <w:szCs w:val="22"/>
        </w:rPr>
        <w:t>victim</w:t>
      </w:r>
      <w:r w:rsidR="004D41A4" w:rsidRPr="00494ACB">
        <w:rPr>
          <w:rFonts w:ascii="Arial" w:eastAsia="Times" w:hAnsi="Arial" w:cs="Arial"/>
          <w:sz w:val="22"/>
          <w:szCs w:val="22"/>
        </w:rPr>
        <w:t xml:space="preserve"> was a child at the time of the </w:t>
      </w:r>
      <w:r w:rsidR="004D41A4" w:rsidRPr="00494ACB">
        <w:rPr>
          <w:rFonts w:ascii="Arial" w:eastAsia="Times" w:hAnsi="Arial" w:cs="Arial"/>
          <w:b/>
          <w:sz w:val="22"/>
          <w:szCs w:val="22"/>
        </w:rPr>
        <w:t xml:space="preserve">violent </w:t>
      </w:r>
      <w:r w:rsidR="004D41A4" w:rsidRPr="00070402">
        <w:rPr>
          <w:rFonts w:ascii="Arial" w:eastAsia="Times" w:hAnsi="Arial" w:cs="Arial"/>
          <w:b/>
          <w:sz w:val="22"/>
          <w:szCs w:val="22"/>
        </w:rPr>
        <w:t>a</w:t>
      </w:r>
      <w:r w:rsidR="00070402" w:rsidRPr="00070402">
        <w:rPr>
          <w:rFonts w:ascii="Arial" w:eastAsia="Times" w:hAnsi="Arial" w:cs="Arial"/>
          <w:b/>
          <w:sz w:val="22"/>
          <w:szCs w:val="22"/>
        </w:rPr>
        <w:t>c</w:t>
      </w:r>
      <w:r w:rsidR="004D41A4" w:rsidRPr="00070402">
        <w:rPr>
          <w:rFonts w:ascii="Arial" w:eastAsia="Times" w:hAnsi="Arial" w:cs="Arial"/>
          <w:b/>
          <w:sz w:val="22"/>
          <w:szCs w:val="22"/>
        </w:rPr>
        <w:t>t</w:t>
      </w:r>
      <w:r w:rsidR="004D41A4" w:rsidRPr="00494ACB">
        <w:rPr>
          <w:rFonts w:ascii="Arial" w:eastAsia="Times" w:hAnsi="Arial" w:cs="Arial"/>
          <w:sz w:val="22"/>
          <w:szCs w:val="22"/>
        </w:rPr>
        <w:t>.</w:t>
      </w:r>
    </w:p>
    <w:p w14:paraId="11F2210C" w14:textId="052BB405" w:rsidR="004D41A4" w:rsidRPr="00494ACB" w:rsidRDefault="004D41A4" w:rsidP="004D41A4">
      <w:pPr>
        <w:spacing w:after="240" w:line="250" w:lineRule="atLeast"/>
        <w:rPr>
          <w:rFonts w:ascii="Arial" w:eastAsia="Times" w:hAnsi="Arial" w:cs="Arial"/>
          <w:sz w:val="22"/>
        </w:rPr>
      </w:pPr>
      <w:r w:rsidRPr="00494ACB">
        <w:rPr>
          <w:rFonts w:ascii="Arial" w:eastAsia="Times" w:hAnsi="Arial" w:cs="Arial"/>
          <w:sz w:val="22"/>
          <w:szCs w:val="22"/>
        </w:rPr>
        <w:t xml:space="preserve">The FAS will consider all of the reasons provided as to why a </w:t>
      </w:r>
      <w:r w:rsidRPr="00494ACB">
        <w:rPr>
          <w:rFonts w:ascii="Arial" w:eastAsia="Times" w:hAnsi="Arial" w:cs="Arial"/>
          <w:b/>
          <w:sz w:val="22"/>
          <w:szCs w:val="22"/>
        </w:rPr>
        <w:t>violent act</w:t>
      </w:r>
      <w:r w:rsidRPr="00494ACB">
        <w:rPr>
          <w:rFonts w:ascii="Arial" w:eastAsia="Times" w:hAnsi="Arial" w:cs="Arial"/>
          <w:sz w:val="22"/>
          <w:szCs w:val="22"/>
        </w:rPr>
        <w:t xml:space="preserve"> was not reported to police</w:t>
      </w:r>
      <w:r w:rsidR="000C7DD2">
        <w:rPr>
          <w:rFonts w:ascii="Arial" w:eastAsia="Times" w:hAnsi="Arial" w:cs="Arial"/>
          <w:sz w:val="22"/>
          <w:szCs w:val="22"/>
        </w:rPr>
        <w:t xml:space="preserve"> within a reasonable time or at all</w:t>
      </w:r>
      <w:r w:rsidRPr="00494ACB">
        <w:rPr>
          <w:rFonts w:ascii="Arial" w:eastAsia="Times" w:hAnsi="Arial" w:cs="Arial"/>
          <w:sz w:val="22"/>
          <w:szCs w:val="22"/>
        </w:rPr>
        <w:t xml:space="preserve">. There may be a wide range of reasons and </w:t>
      </w:r>
      <w:r w:rsidR="00DD20ED" w:rsidRPr="00494ACB">
        <w:rPr>
          <w:rFonts w:ascii="Arial" w:eastAsia="Times" w:hAnsi="Arial" w:cs="Arial"/>
          <w:b/>
          <w:bCs/>
          <w:sz w:val="22"/>
          <w:szCs w:val="22"/>
        </w:rPr>
        <w:t>applicant</w:t>
      </w:r>
      <w:r w:rsidRPr="00494ACB">
        <w:rPr>
          <w:rFonts w:ascii="Arial" w:eastAsia="Times" w:hAnsi="Arial" w:cs="Arial"/>
          <w:b/>
          <w:bCs/>
          <w:sz w:val="22"/>
          <w:szCs w:val="22"/>
        </w:rPr>
        <w:t>s</w:t>
      </w:r>
      <w:r w:rsidRPr="00494ACB">
        <w:rPr>
          <w:rFonts w:ascii="Arial" w:eastAsia="Times" w:hAnsi="Arial" w:cs="Arial"/>
          <w:sz w:val="22"/>
          <w:szCs w:val="22"/>
        </w:rPr>
        <w:t xml:space="preserve"> should provide as much detail as possible in their application</w:t>
      </w:r>
      <w:r w:rsidRPr="00494ACB">
        <w:rPr>
          <w:rFonts w:ascii="Arial" w:eastAsia="Times" w:hAnsi="Arial" w:cs="Arial"/>
        </w:rPr>
        <w:t xml:space="preserve">. </w:t>
      </w:r>
    </w:p>
    <w:tbl>
      <w:tblPr>
        <w:tblStyle w:val="TableGrid"/>
        <w:tblpPr w:leftFromText="180" w:rightFromText="180" w:vertAnchor="text" w:horzAnchor="margin" w:tblpY="-26"/>
        <w:tblW w:w="0" w:type="auto"/>
        <w:tblLook w:val="04A0" w:firstRow="1" w:lastRow="0" w:firstColumn="1" w:lastColumn="0" w:noHBand="0" w:noVBand="1"/>
      </w:tblPr>
      <w:tblGrid>
        <w:gridCol w:w="10338"/>
      </w:tblGrid>
      <w:tr w:rsidR="004D41A4" w:rsidRPr="00494ACB" w14:paraId="7E10F9F5" w14:textId="77777777" w:rsidTr="61F9702C">
        <w:tc>
          <w:tcPr>
            <w:tcW w:w="10338" w:type="dxa"/>
            <w:shd w:val="clear" w:color="auto" w:fill="F2F2F2" w:themeFill="background1" w:themeFillShade="F2"/>
          </w:tcPr>
          <w:p w14:paraId="10EA7ABE"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48" behindDoc="0" locked="0" layoutInCell="1" allowOverlap="1" wp14:anchorId="0C002D13" wp14:editId="5C222D78">
                  <wp:simplePos x="0" y="0"/>
                  <wp:positionH relativeFrom="column">
                    <wp:posOffset>25813</wp:posOffset>
                  </wp:positionH>
                  <wp:positionV relativeFrom="paragraph">
                    <wp:posOffset>-3721</wp:posOffset>
                  </wp:positionV>
                  <wp:extent cx="238125" cy="238125"/>
                  <wp:effectExtent l="0" t="0" r="9525" b="9525"/>
                  <wp:wrapNone/>
                  <wp:docPr id="20" name="Graphic 20" descr="P610C1T12#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P610C1T12#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0E73730A" w14:textId="6582A6F3" w:rsidR="004D41A4" w:rsidRPr="00494ACB" w:rsidRDefault="004D41A4" w:rsidP="004D41A4">
            <w:pPr>
              <w:spacing w:before="120" w:after="120"/>
              <w:rPr>
                <w:rFonts w:ascii="Arial" w:eastAsia="Times" w:hAnsi="Arial" w:cs="Arial"/>
                <w:sz w:val="22"/>
              </w:rPr>
            </w:pPr>
            <w:r w:rsidRPr="00494ACB">
              <w:rPr>
                <w:rFonts w:ascii="Arial" w:eastAsia="Times" w:hAnsi="Arial" w:cs="Arial"/>
                <w:b/>
              </w:rPr>
              <w:t xml:space="preserve">Example: </w:t>
            </w:r>
            <w:r w:rsidRPr="00494ACB">
              <w:rPr>
                <w:rFonts w:ascii="Arial" w:eastAsia="Times" w:hAnsi="Arial" w:cs="Arial"/>
              </w:rPr>
              <w:t xml:space="preserve">Jemima is a victim of </w:t>
            </w:r>
            <w:r w:rsidRPr="00494ACB">
              <w:rPr>
                <w:rFonts w:ascii="Arial" w:eastAsia="Times" w:hAnsi="Arial" w:cs="Arial"/>
                <w:b/>
              </w:rPr>
              <w:t>family violence</w:t>
            </w:r>
            <w:r w:rsidRPr="00494ACB">
              <w:rPr>
                <w:rFonts w:ascii="Arial" w:eastAsia="Times" w:hAnsi="Arial" w:cs="Arial"/>
              </w:rPr>
              <w:t xml:space="preserve"> and was assaulted by her ex-husband from 2012 until 2016. Her ex-husband was threatening and controlling. In 2024, with support and encouragement from her support worker, Jemima applied to the FAS for </w:t>
            </w:r>
            <w:r w:rsidRPr="00494ACB">
              <w:rPr>
                <w:rFonts w:ascii="Arial" w:eastAsia="Times" w:hAnsi="Arial" w:cs="Arial"/>
                <w:b/>
                <w:bCs/>
              </w:rPr>
              <w:t xml:space="preserve">assistance </w:t>
            </w:r>
            <w:r w:rsidRPr="00494ACB">
              <w:rPr>
                <w:rFonts w:ascii="Arial" w:eastAsia="Times" w:hAnsi="Arial" w:cs="Arial"/>
              </w:rPr>
              <w:t xml:space="preserve">to help in her recovery journey. Jemima details in her application that she did not report her ex-husband’s </w:t>
            </w:r>
            <w:r w:rsidRPr="00494ACB">
              <w:rPr>
                <w:rFonts w:ascii="Arial" w:eastAsia="Times" w:hAnsi="Arial" w:cs="Arial"/>
                <w:b/>
              </w:rPr>
              <w:t>violent act</w:t>
            </w:r>
            <w:r w:rsidR="00A32B52" w:rsidRPr="00494ACB">
              <w:rPr>
                <w:rFonts w:ascii="Arial" w:eastAsia="Times" w:hAnsi="Arial" w:cs="Arial"/>
                <w:b/>
              </w:rPr>
              <w:t>s</w:t>
            </w:r>
            <w:r w:rsidRPr="00494ACB">
              <w:rPr>
                <w:rFonts w:ascii="Arial" w:eastAsia="Times" w:hAnsi="Arial" w:cs="Arial"/>
              </w:rPr>
              <w:t xml:space="preserve"> against her as she lived in constant fear of her ex-husband, who was in a position of power over her throughout the entire marriage. Jemima provides </w:t>
            </w:r>
            <w:r w:rsidR="00735A63" w:rsidRPr="00494ACB">
              <w:rPr>
                <w:rFonts w:ascii="Arial" w:eastAsia="Times" w:hAnsi="Arial" w:cs="Arial"/>
              </w:rPr>
              <w:t xml:space="preserve">a statutory declaration, </w:t>
            </w:r>
            <w:r w:rsidRPr="00494ACB">
              <w:rPr>
                <w:rFonts w:ascii="Arial" w:eastAsia="Times" w:hAnsi="Arial" w:cs="Arial"/>
              </w:rPr>
              <w:t xml:space="preserve">medical records showing multiple hospital attendances for injuries and a letter from a support worker confirming Jemima’s experience. Based on the information Jemima provided, the FAS is satisfied that Jemima has special circumstances for not reporting and is eligible for </w:t>
            </w:r>
            <w:r w:rsidRPr="00494ACB">
              <w:rPr>
                <w:rFonts w:ascii="Arial" w:eastAsia="Times" w:hAnsi="Arial" w:cs="Arial"/>
                <w:b/>
                <w:bCs/>
              </w:rPr>
              <w:t>assistance.</w:t>
            </w:r>
          </w:p>
        </w:tc>
      </w:tr>
    </w:tbl>
    <w:p w14:paraId="033EF095" w14:textId="2CECF434" w:rsidR="61F9702C" w:rsidRPr="00494ACB" w:rsidRDefault="61F9702C"/>
    <w:p w14:paraId="3451F1E0" w14:textId="77777777" w:rsidR="00A72079" w:rsidRPr="00494ACB" w:rsidRDefault="00A72079"/>
    <w:tbl>
      <w:tblPr>
        <w:tblStyle w:val="TableGrid"/>
        <w:tblW w:w="0" w:type="auto"/>
        <w:tblLook w:val="04A0" w:firstRow="1" w:lastRow="0" w:firstColumn="1" w:lastColumn="0" w:noHBand="0" w:noVBand="1"/>
      </w:tblPr>
      <w:tblGrid>
        <w:gridCol w:w="10338"/>
      </w:tblGrid>
      <w:tr w:rsidR="004D41A4" w:rsidRPr="00494ACB" w14:paraId="4512F4B1" w14:textId="77777777" w:rsidTr="006569E6">
        <w:tc>
          <w:tcPr>
            <w:tcW w:w="10338" w:type="dxa"/>
            <w:shd w:val="clear" w:color="auto" w:fill="F2F2F2"/>
          </w:tcPr>
          <w:p w14:paraId="2426C514" w14:textId="77777777" w:rsidR="004D41A4" w:rsidRPr="00494ACB" w:rsidRDefault="004D41A4" w:rsidP="004D41A4">
            <w:pPr>
              <w:spacing w:before="120" w:after="120" w:line="250" w:lineRule="atLeast"/>
              <w:ind w:left="34"/>
              <w:rPr>
                <w:rFonts w:ascii="Arial" w:eastAsia="Times" w:hAnsi="Arial" w:cs="Arial"/>
                <w:b/>
              </w:rPr>
            </w:pPr>
            <w:r w:rsidRPr="00494ACB">
              <w:rPr>
                <w:rFonts w:ascii="Arial" w:eastAsia="Times" w:hAnsi="Arial" w:cs="Arial"/>
                <w:b/>
                <w:noProof/>
              </w:rPr>
              <w:drawing>
                <wp:anchor distT="0" distB="0" distL="114300" distR="114300" simplePos="0" relativeHeight="251658244" behindDoc="0" locked="0" layoutInCell="1" allowOverlap="1" wp14:anchorId="60F0B45F" wp14:editId="78CF91EF">
                  <wp:simplePos x="0" y="0"/>
                  <wp:positionH relativeFrom="column">
                    <wp:posOffset>-17780</wp:posOffset>
                  </wp:positionH>
                  <wp:positionV relativeFrom="paragraph">
                    <wp:posOffset>-635</wp:posOffset>
                  </wp:positionV>
                  <wp:extent cx="237600" cy="237600"/>
                  <wp:effectExtent l="0" t="0" r="0" b="0"/>
                  <wp:wrapNone/>
                  <wp:docPr id="19" name="Graphic 19" descr="P615C1T13#y1">
                    <a:extLst xmlns:a="http://schemas.openxmlformats.org/drawingml/2006/main">
                      <a:ext uri="{FF2B5EF4-FFF2-40B4-BE49-F238E27FC236}">
                        <a16:creationId xmlns:a16="http://schemas.microsoft.com/office/drawing/2014/main" id="{66992BB9-5208-AE76-4637-57B797DBF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P615C1T13#y1">
                            <a:extLst>
                              <a:ext uri="{FF2B5EF4-FFF2-40B4-BE49-F238E27FC236}">
                                <a16:creationId xmlns:a16="http://schemas.microsoft.com/office/drawing/2014/main" id="{66992BB9-5208-AE76-4637-57B797DBF855}"/>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237600" cy="23760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Not eligible for the FAS</w:t>
            </w:r>
          </w:p>
          <w:p w14:paraId="7E635DD0" w14:textId="016A97BE" w:rsidR="004D41A4" w:rsidRPr="00494ACB" w:rsidRDefault="004D41A4" w:rsidP="004D41A4">
            <w:pPr>
              <w:spacing w:before="120" w:after="120" w:line="250" w:lineRule="atLeast"/>
              <w:rPr>
                <w:rFonts w:ascii="Arial" w:eastAsia="MS Mincho" w:hAnsi="Arial" w:cs="Arial"/>
                <w:sz w:val="22"/>
                <w:szCs w:val="22"/>
              </w:rPr>
            </w:pPr>
            <w:r w:rsidRPr="00494ACB">
              <w:rPr>
                <w:rFonts w:ascii="Arial" w:eastAsia="MS Mincho" w:hAnsi="Arial" w:cs="Arial"/>
                <w:b/>
              </w:rPr>
              <w:t>Example:</w:t>
            </w:r>
            <w:r w:rsidRPr="00494ACB">
              <w:rPr>
                <w:rFonts w:ascii="Arial" w:eastAsia="MS Mincho" w:hAnsi="Arial" w:cs="Arial"/>
              </w:rPr>
              <w:t xml:space="preserve"> Deborah experienced a robbery while heading home from grocery shopping where the </w:t>
            </w:r>
            <w:r w:rsidRPr="00494ACB">
              <w:rPr>
                <w:rFonts w:ascii="Arial" w:eastAsia="MS Mincho" w:hAnsi="Arial" w:cs="Arial"/>
                <w:b/>
              </w:rPr>
              <w:t>offender</w:t>
            </w:r>
            <w:r w:rsidRPr="00494ACB">
              <w:rPr>
                <w:rFonts w:ascii="Arial" w:eastAsia="MS Mincho" w:hAnsi="Arial" w:cs="Arial"/>
              </w:rPr>
              <w:t xml:space="preserve"> stole her shopping bag, pushed her and verbally threatened to punch her. Deborah did not want to report the robbery to police at the time but told her friend about the incident.  A year later she moved interstate for work. Five years after the robbery, Deborah decided to move back to Victoria </w:t>
            </w:r>
            <w:r w:rsidRPr="00494ACB" w:rsidDel="00B32785">
              <w:rPr>
                <w:rFonts w:ascii="Arial" w:eastAsia="MS Mincho" w:hAnsi="Arial" w:cs="Arial"/>
              </w:rPr>
              <w:t xml:space="preserve">and </w:t>
            </w:r>
            <w:r w:rsidRPr="00494ACB">
              <w:rPr>
                <w:rFonts w:ascii="Arial" w:eastAsia="MS Mincho" w:hAnsi="Arial" w:cs="Arial"/>
              </w:rPr>
              <w:t xml:space="preserve">wanted to apply to the FAS but she </w:t>
            </w:r>
            <w:r w:rsidR="001B3B36" w:rsidRPr="00494ACB">
              <w:rPr>
                <w:rFonts w:ascii="Arial" w:eastAsia="MS Mincho" w:hAnsi="Arial" w:cs="Arial"/>
              </w:rPr>
              <w:t xml:space="preserve">did not have a reason to explain </w:t>
            </w:r>
            <w:r w:rsidRPr="00494ACB">
              <w:rPr>
                <w:rFonts w:ascii="Arial" w:eastAsia="MS Mincho" w:hAnsi="Arial" w:cs="Arial"/>
              </w:rPr>
              <w:t xml:space="preserve">why she </w:t>
            </w:r>
            <w:r w:rsidR="001B3B36" w:rsidRPr="00494ACB">
              <w:rPr>
                <w:rFonts w:ascii="Arial" w:eastAsia="MS Mincho" w:hAnsi="Arial" w:cs="Arial"/>
              </w:rPr>
              <w:t xml:space="preserve">did not </w:t>
            </w:r>
            <w:r w:rsidRPr="00494ACB">
              <w:rPr>
                <w:rFonts w:ascii="Arial" w:eastAsia="MS Mincho" w:hAnsi="Arial" w:cs="Arial"/>
              </w:rPr>
              <w:t xml:space="preserve">report the robbery to police at the time. The FAS considers Deborah’s application and decides that there were no special circumstances to explain why Deborah did not report the </w:t>
            </w:r>
            <w:r w:rsidRPr="00494ACB">
              <w:rPr>
                <w:rFonts w:ascii="Arial" w:eastAsia="MS Mincho" w:hAnsi="Arial" w:cs="Arial"/>
                <w:b/>
              </w:rPr>
              <w:t>violent act</w:t>
            </w:r>
            <w:r w:rsidRPr="00494ACB">
              <w:rPr>
                <w:rFonts w:ascii="Arial" w:eastAsia="MS Mincho" w:hAnsi="Arial" w:cs="Arial"/>
              </w:rPr>
              <w:t xml:space="preserve"> to police. </w:t>
            </w:r>
          </w:p>
        </w:tc>
      </w:tr>
    </w:tbl>
    <w:p w14:paraId="0341F528"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7FC0DEC0" w14:textId="77777777" w:rsidTr="006569E6">
        <w:tc>
          <w:tcPr>
            <w:tcW w:w="10338" w:type="dxa"/>
            <w:shd w:val="clear" w:color="auto" w:fill="F2F2F2"/>
          </w:tcPr>
          <w:p w14:paraId="1466C49E"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75" behindDoc="0" locked="0" layoutInCell="1" allowOverlap="1" wp14:anchorId="199A8367" wp14:editId="03B1885B">
                  <wp:simplePos x="0" y="0"/>
                  <wp:positionH relativeFrom="column">
                    <wp:posOffset>4929</wp:posOffset>
                  </wp:positionH>
                  <wp:positionV relativeFrom="paragraph">
                    <wp:posOffset>37768</wp:posOffset>
                  </wp:positionV>
                  <wp:extent cx="238125" cy="238125"/>
                  <wp:effectExtent l="0" t="0" r="9525" b="9525"/>
                  <wp:wrapNone/>
                  <wp:docPr id="42" name="Graphic 42" descr="P619C1T14#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descr="P619C1T14#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w:t>
            </w:r>
          </w:p>
          <w:p w14:paraId="4591A702"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As a young adult Eli was assaulted by a close family friend. Eli did not report the assault to either her family or the police at the time for fear of the </w:t>
            </w:r>
            <w:r w:rsidRPr="00494ACB">
              <w:rPr>
                <w:rFonts w:ascii="Arial" w:eastAsia="Times" w:hAnsi="Arial" w:cs="Arial"/>
                <w:b/>
              </w:rPr>
              <w:t>offender</w:t>
            </w:r>
            <w:r w:rsidRPr="00494ACB">
              <w:rPr>
                <w:rFonts w:ascii="Arial" w:eastAsia="Times" w:hAnsi="Arial" w:cs="Arial"/>
              </w:rPr>
              <w:t xml:space="preserve"> and that it would impact her safety and relationship with her family. After acknowledging her mental health was suffering and being encouraged by a friend, she went to get some counselling. With help from her counsellor, Eli developed the courage to apply to the FAS. Due to her fear of the </w:t>
            </w:r>
            <w:r w:rsidRPr="00494ACB">
              <w:rPr>
                <w:rFonts w:ascii="Arial" w:eastAsia="Times" w:hAnsi="Arial" w:cs="Arial"/>
                <w:b/>
              </w:rPr>
              <w:t>offender</w:t>
            </w:r>
            <w:r w:rsidRPr="00494ACB">
              <w:rPr>
                <w:rFonts w:ascii="Arial" w:eastAsia="Times" w:hAnsi="Arial" w:cs="Arial"/>
              </w:rPr>
              <w:t xml:space="preserve">, the impact on her family relationships and shame she felt at the time of the incident, the FAS accepted that Eli had special circumstances for not reporting to police. </w:t>
            </w:r>
          </w:p>
        </w:tc>
      </w:tr>
    </w:tbl>
    <w:p w14:paraId="252E6297" w14:textId="77777777" w:rsidR="004D41A4" w:rsidRPr="00494ACB" w:rsidRDefault="004D41A4" w:rsidP="004D41A4">
      <w:pPr>
        <w:spacing w:after="120" w:line="250" w:lineRule="atLeast"/>
        <w:rPr>
          <w:rFonts w:ascii="Arial" w:eastAsia="Times" w:hAnsi="Arial" w:cs="Arial"/>
          <w:sz w:val="22"/>
        </w:rPr>
      </w:pPr>
    </w:p>
    <w:tbl>
      <w:tblPr>
        <w:tblStyle w:val="TableGrid"/>
        <w:tblW w:w="5000" w:type="pct"/>
        <w:tblLook w:val="04A0" w:firstRow="1" w:lastRow="0" w:firstColumn="1" w:lastColumn="0" w:noHBand="0" w:noVBand="1"/>
      </w:tblPr>
      <w:tblGrid>
        <w:gridCol w:w="10338"/>
      </w:tblGrid>
      <w:tr w:rsidR="004D41A4" w:rsidRPr="00494ACB" w14:paraId="43AA7EDC" w14:textId="77777777" w:rsidTr="009B0FDB">
        <w:tc>
          <w:tcPr>
            <w:tcW w:w="5000" w:type="pct"/>
            <w:shd w:val="clear" w:color="auto" w:fill="7B7B7B" w:themeFill="accent6" w:themeFillShade="BF"/>
          </w:tcPr>
          <w:p w14:paraId="7F88F1A0" w14:textId="7917966D"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Special circumstances for not reporting – </w:t>
            </w:r>
            <w:r w:rsidR="00804CE6" w:rsidRPr="00A0196D">
              <w:rPr>
                <w:rFonts w:ascii="Arial" w:eastAsia="Times" w:hAnsi="Arial" w:cs="Arial"/>
                <w:b/>
                <w:color w:val="FFFFFF" w:themeColor="background1"/>
              </w:rPr>
              <w:t>required information</w:t>
            </w:r>
            <w:r w:rsidR="0037056F" w:rsidRPr="00A0196D">
              <w:rPr>
                <w:rFonts w:ascii="Arial" w:eastAsia="Times" w:hAnsi="Arial" w:cs="Arial"/>
                <w:b/>
                <w:color w:val="FFFFFF" w:themeColor="background1"/>
              </w:rPr>
              <w:t xml:space="preserve"> </w:t>
            </w:r>
            <w:r w:rsidR="001977A1" w:rsidRPr="00A0196D">
              <w:rPr>
                <w:rFonts w:ascii="Arial" w:eastAsia="Times" w:hAnsi="Arial" w:cs="Arial"/>
                <w:b/>
                <w:color w:val="FFFFFF" w:themeColor="background1"/>
              </w:rPr>
              <w:t xml:space="preserve">and </w:t>
            </w:r>
            <w:r w:rsidR="00F810F0" w:rsidRPr="00A0196D">
              <w:rPr>
                <w:rFonts w:ascii="Arial" w:eastAsia="Times" w:hAnsi="Arial" w:cs="Arial"/>
                <w:b/>
                <w:color w:val="FFFFFF" w:themeColor="background1"/>
              </w:rPr>
              <w:t>additional</w:t>
            </w:r>
            <w:r w:rsidR="00F810F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37056F" w:rsidRPr="00A0196D">
              <w:rPr>
                <w:rFonts w:ascii="Arial" w:eastAsia="Times" w:hAnsi="Arial" w:cs="Arial"/>
                <w:b/>
                <w:color w:val="FFFFFF" w:themeColor="background1"/>
              </w:rPr>
              <w:t>(where available)</w:t>
            </w:r>
            <w:r w:rsidR="0037056F" w:rsidRPr="00494ACB">
              <w:rPr>
                <w:rFonts w:ascii="Arial" w:eastAsia="Times" w:hAnsi="Arial" w:cs="Arial"/>
                <w:b/>
                <w:color w:val="FFFFFF" w:themeColor="background1"/>
              </w:rPr>
              <w:t xml:space="preserve"> </w:t>
            </w:r>
          </w:p>
        </w:tc>
      </w:tr>
      <w:tr w:rsidR="004D41A4" w:rsidRPr="00494ACB" w14:paraId="703D62DE" w14:textId="77777777" w:rsidTr="006569E6">
        <w:trPr>
          <w:trHeight w:val="274"/>
        </w:trPr>
        <w:tc>
          <w:tcPr>
            <w:tcW w:w="5000" w:type="pct"/>
          </w:tcPr>
          <w:p w14:paraId="7ED1A1F3" w14:textId="2CCC3B52" w:rsidR="004D41A4" w:rsidRPr="00494ACB" w:rsidRDefault="00804CE6" w:rsidP="004D41A4">
            <w:pPr>
              <w:spacing w:before="120" w:after="120" w:line="250" w:lineRule="atLeast"/>
              <w:rPr>
                <w:rFonts w:ascii="Arial" w:eastAsia="Times" w:hAnsi="Arial" w:cs="Arial"/>
                <w:b/>
              </w:rPr>
            </w:pPr>
            <w:r w:rsidRPr="00494ACB">
              <w:rPr>
                <w:rFonts w:ascii="Arial" w:eastAsia="Times" w:hAnsi="Arial" w:cs="Arial"/>
                <w:b/>
              </w:rPr>
              <w:t>Required information</w:t>
            </w:r>
          </w:p>
          <w:p w14:paraId="4B3ED3EC" w14:textId="0ACB14B1" w:rsidR="004D41A4" w:rsidRPr="00494ACB" w:rsidRDefault="00DD20ED" w:rsidP="004D41A4">
            <w:pPr>
              <w:spacing w:before="120" w:after="120" w:line="250" w:lineRule="atLeast"/>
              <w:rPr>
                <w:rFonts w:ascii="Arial" w:eastAsia="MS Mincho" w:hAnsi="Arial" w:cs="Arial"/>
              </w:rPr>
            </w:pPr>
            <w:r w:rsidRPr="00494ACB">
              <w:rPr>
                <w:rFonts w:ascii="Arial" w:eastAsia="Times" w:hAnsi="Arial" w:cs="Arial"/>
                <w:b/>
                <w:bCs/>
              </w:rPr>
              <w:lastRenderedPageBreak/>
              <w:t>Applicant</w:t>
            </w:r>
            <w:r w:rsidR="004D41A4" w:rsidRPr="00494ACB" w:rsidDel="008E4F4C">
              <w:rPr>
                <w:rFonts w:ascii="Arial" w:eastAsia="Times" w:hAnsi="Arial" w:cs="Arial"/>
                <w:b/>
                <w:bCs/>
              </w:rPr>
              <w:t>s</w:t>
            </w:r>
            <w:r w:rsidR="004D41A4" w:rsidRPr="00494ACB" w:rsidDel="008E4F4C">
              <w:rPr>
                <w:rFonts w:ascii="Arial" w:eastAsia="Times" w:hAnsi="Arial" w:cs="Arial"/>
                <w:b/>
              </w:rPr>
              <w:t xml:space="preserve"> </w:t>
            </w:r>
            <w:r w:rsidR="004D41A4" w:rsidRPr="00494ACB" w:rsidDel="008E4F4C">
              <w:rPr>
                <w:rFonts w:ascii="Arial" w:eastAsia="Times" w:hAnsi="Arial" w:cs="Arial"/>
              </w:rPr>
              <w:t xml:space="preserve">must </w:t>
            </w:r>
            <w:r w:rsidR="004D41A4" w:rsidRPr="00494ACB">
              <w:rPr>
                <w:rFonts w:ascii="Arial" w:eastAsia="MS Mincho" w:hAnsi="Arial" w:cs="Arial"/>
              </w:rPr>
              <w:t xml:space="preserve">provide a statutory declaration explaining the circumstances of the </w:t>
            </w:r>
            <w:r w:rsidR="004D41A4" w:rsidRPr="00494ACB">
              <w:rPr>
                <w:rFonts w:ascii="Arial" w:eastAsia="MS Mincho" w:hAnsi="Arial" w:cs="Arial"/>
                <w:b/>
              </w:rPr>
              <w:t>violent act</w:t>
            </w:r>
            <w:r w:rsidR="004D41A4" w:rsidRPr="00494ACB">
              <w:rPr>
                <w:rFonts w:ascii="Arial" w:eastAsia="MS Mincho" w:hAnsi="Arial" w:cs="Arial"/>
              </w:rPr>
              <w:t xml:space="preserve"> and </w:t>
            </w:r>
            <w:r w:rsidR="00B23AED" w:rsidRPr="00494ACB">
              <w:rPr>
                <w:rFonts w:ascii="Arial" w:eastAsia="MS Mincho" w:hAnsi="Arial" w:cs="Arial"/>
              </w:rPr>
              <w:t xml:space="preserve">the </w:t>
            </w:r>
            <w:r w:rsidR="004D41A4" w:rsidRPr="00494ACB">
              <w:rPr>
                <w:rFonts w:ascii="Arial" w:eastAsia="MS Mincho" w:hAnsi="Arial" w:cs="Arial"/>
              </w:rPr>
              <w:t>reasons for not reporting it to police.</w:t>
            </w:r>
            <w:r w:rsidR="00AE7E15">
              <w:rPr>
                <w:rFonts w:ascii="ZWAdobeF" w:eastAsia="MS Mincho" w:hAnsi="ZWAdobeF" w:cs="ZWAdobeF"/>
                <w:sz w:val="2"/>
                <w:szCs w:val="2"/>
              </w:rPr>
              <w:t>5F</w:t>
            </w:r>
            <w:r w:rsidR="004D3BE0">
              <w:rPr>
                <w:rFonts w:ascii="ZWAdobeF" w:eastAsia="MS Mincho" w:hAnsi="ZWAdobeF" w:cs="ZWAdobeF"/>
                <w:sz w:val="2"/>
                <w:szCs w:val="2"/>
              </w:rPr>
              <w:t>5F</w:t>
            </w:r>
            <w:r w:rsidR="0022444C" w:rsidRPr="00494ACB">
              <w:rPr>
                <w:rStyle w:val="FootnoteReference"/>
                <w:rFonts w:ascii="Arial" w:eastAsia="MS Mincho" w:hAnsi="Arial" w:cs="Arial"/>
              </w:rPr>
              <w:footnoteReference w:id="7"/>
            </w:r>
            <w:r w:rsidR="004D41A4" w:rsidRPr="00494ACB">
              <w:rPr>
                <w:rFonts w:ascii="Arial" w:eastAsia="MS Mincho" w:hAnsi="Arial" w:cs="Arial"/>
              </w:rPr>
              <w:t xml:space="preserve">  </w:t>
            </w:r>
          </w:p>
          <w:p w14:paraId="4454ED42" w14:textId="4991C883" w:rsidR="004D41A4" w:rsidRPr="00494ACB" w:rsidRDefault="004D41A4" w:rsidP="004D41A4">
            <w:pPr>
              <w:spacing w:before="120" w:after="120" w:line="250" w:lineRule="atLeast"/>
              <w:rPr>
                <w:rFonts w:ascii="Arial" w:eastAsia="MS Mincho" w:hAnsi="Arial" w:cs="Arial"/>
                <w:b/>
              </w:rPr>
            </w:pPr>
            <w:r w:rsidRPr="00494ACB">
              <w:rPr>
                <w:rFonts w:ascii="Arial" w:eastAsia="MS Mincho" w:hAnsi="Arial" w:cs="Arial"/>
                <w:b/>
              </w:rPr>
              <w:t>Additional evidence</w:t>
            </w:r>
            <w:r w:rsidR="00F810F0" w:rsidRPr="00494ACB">
              <w:rPr>
                <w:rFonts w:ascii="Arial" w:eastAsia="MS Mincho" w:hAnsi="Arial" w:cs="Arial"/>
                <w:b/>
              </w:rPr>
              <w:t xml:space="preserve"> (where available)</w:t>
            </w:r>
          </w:p>
          <w:p w14:paraId="091EE5BB" w14:textId="4C38CC74" w:rsidR="004D41A4" w:rsidRPr="00494ACB" w:rsidRDefault="00DD20ED" w:rsidP="004D41A4">
            <w:pPr>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supporting why they did not report to police. These documents could include:</w:t>
            </w:r>
            <w:r w:rsidR="004D41A4" w:rsidRPr="00494ACB">
              <w:rPr>
                <w:rFonts w:ascii="Arial" w:eastAsia="Times" w:hAnsi="Arial" w:cs="Arial"/>
                <w:b/>
                <w:bCs/>
              </w:rPr>
              <w:t xml:space="preserve"> </w:t>
            </w:r>
          </w:p>
          <w:p w14:paraId="015FE7DE" w14:textId="77777777" w:rsidR="004D41A4" w:rsidRPr="00494ACB" w:rsidRDefault="004D41A4" w:rsidP="00835871">
            <w:pPr>
              <w:numPr>
                <w:ilvl w:val="0"/>
                <w:numId w:val="86"/>
              </w:numPr>
              <w:spacing w:after="120" w:line="259" w:lineRule="auto"/>
              <w:rPr>
                <w:rFonts w:asciiTheme="majorHAnsi" w:eastAsia="MS Mincho" w:hAnsiTheme="majorHAnsi" w:cstheme="majorHAnsi"/>
                <w:lang w:val="en-GB"/>
              </w:rPr>
            </w:pPr>
            <w:r w:rsidRPr="00494ACB">
              <w:rPr>
                <w:rFonts w:asciiTheme="majorHAnsi" w:eastAsia="MS Mincho" w:hAnsiTheme="majorHAnsi" w:cstheme="majorHAnsi"/>
                <w:lang w:val="en-GB"/>
              </w:rPr>
              <w:t>medical records</w:t>
            </w:r>
          </w:p>
          <w:p w14:paraId="574ED436" w14:textId="77777777" w:rsidR="004D41A4" w:rsidRPr="00494ACB" w:rsidRDefault="004D41A4" w:rsidP="00835871">
            <w:pPr>
              <w:numPr>
                <w:ilvl w:val="0"/>
                <w:numId w:val="70"/>
              </w:numPr>
              <w:spacing w:after="120"/>
              <w:rPr>
                <w:rFonts w:ascii="Arial" w:hAnsi="Arial"/>
              </w:rPr>
            </w:pPr>
            <w:r w:rsidRPr="00494ACB">
              <w:rPr>
                <w:rFonts w:ascii="Arial" w:hAnsi="Arial"/>
              </w:rPr>
              <w:t xml:space="preserve">report or letter by a medical practitioner </w:t>
            </w:r>
          </w:p>
          <w:p w14:paraId="06300E0A" w14:textId="77777777" w:rsidR="004D41A4" w:rsidRPr="00494ACB" w:rsidRDefault="004D41A4" w:rsidP="00835871">
            <w:pPr>
              <w:numPr>
                <w:ilvl w:val="0"/>
                <w:numId w:val="70"/>
              </w:numPr>
              <w:spacing w:after="120" w:line="259" w:lineRule="auto"/>
              <w:ind w:left="714" w:hanging="357"/>
              <w:rPr>
                <w:rFonts w:ascii="Arial" w:hAnsi="Arial"/>
              </w:rPr>
            </w:pPr>
            <w:r w:rsidRPr="00494ACB">
              <w:rPr>
                <w:rFonts w:ascii="Arial" w:hAnsi="Arial"/>
              </w:rPr>
              <w:t xml:space="preserve">report or letter by a mental health practitioner </w:t>
            </w:r>
          </w:p>
          <w:p w14:paraId="7C973C38" w14:textId="77777777" w:rsidR="004D41A4" w:rsidRPr="00494ACB" w:rsidRDefault="004D41A4" w:rsidP="00835871">
            <w:pPr>
              <w:numPr>
                <w:ilvl w:val="0"/>
                <w:numId w:val="70"/>
              </w:numPr>
              <w:spacing w:after="120" w:line="259" w:lineRule="auto"/>
              <w:ind w:left="714" w:hanging="357"/>
              <w:rPr>
                <w:rFonts w:ascii="Arial" w:hAnsi="Arial"/>
              </w:rPr>
            </w:pPr>
            <w:r w:rsidRPr="00494ACB">
              <w:rPr>
                <w:rFonts w:ascii="Arial" w:hAnsi="Arial"/>
              </w:rPr>
              <w:t xml:space="preserve">report or letter by a social worker or other support worker </w:t>
            </w:r>
            <w:r w:rsidRPr="00494ACB">
              <w:rPr>
                <w:rFonts w:ascii="Arial" w:hAnsi="Arial" w:cs="Arial"/>
              </w:rPr>
              <w:t>(for example, from an Orange Door or specialist sexual assault service)</w:t>
            </w:r>
          </w:p>
          <w:p w14:paraId="50EE1F16" w14:textId="77777777"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Theme="minorHAnsi" w:eastAsiaTheme="minorHAnsi" w:hAnsiTheme="minorHAnsi" w:cstheme="minorBidi"/>
              </w:rPr>
              <w:t xml:space="preserve">statutory declarations or letters from witnesses, </w:t>
            </w:r>
            <w:r w:rsidRPr="00494ACB">
              <w:rPr>
                <w:rFonts w:asciiTheme="minorHAnsi" w:eastAsiaTheme="minorHAnsi" w:hAnsiTheme="minorHAnsi" w:cstheme="minorBidi"/>
                <w:b/>
              </w:rPr>
              <w:t>family member</w:t>
            </w:r>
            <w:r w:rsidRPr="00A0196D">
              <w:rPr>
                <w:rFonts w:asciiTheme="minorHAnsi" w:eastAsiaTheme="minorHAnsi" w:hAnsiTheme="minorHAnsi"/>
                <w:b/>
              </w:rPr>
              <w:t>s</w:t>
            </w:r>
            <w:r w:rsidRPr="00494ACB">
              <w:rPr>
                <w:rFonts w:asciiTheme="minorHAnsi" w:eastAsiaTheme="minorHAnsi" w:hAnsiTheme="minorHAnsi" w:cstheme="minorBidi"/>
              </w:rPr>
              <w:t>, friends, colleagues, teachers and religious or cultural leaders</w:t>
            </w:r>
          </w:p>
          <w:p w14:paraId="5A2B7AD0" w14:textId="714C0519"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Arial" w:eastAsia="MS Mincho" w:hAnsi="Arial" w:cs="Arial"/>
              </w:rPr>
              <w:t>other relevant court documents including judgments and sentencing remarks</w:t>
            </w:r>
            <w:r w:rsidRPr="00494ACB" w:rsidDel="0046229C">
              <w:rPr>
                <w:rFonts w:ascii="Arial" w:eastAsia="MS Mincho" w:hAnsi="Arial" w:cs="Arial"/>
              </w:rPr>
              <w:t>,</w:t>
            </w:r>
            <w:r w:rsidRPr="00494ACB">
              <w:rPr>
                <w:rFonts w:ascii="Arial" w:eastAsia="MS Mincho" w:hAnsi="Arial" w:cs="Arial"/>
              </w:rPr>
              <w:t xml:space="preserve"> or</w:t>
            </w:r>
          </w:p>
          <w:p w14:paraId="51136603" w14:textId="77777777" w:rsidR="004D41A4" w:rsidRPr="00494ACB" w:rsidRDefault="004D41A4" w:rsidP="00835871">
            <w:pPr>
              <w:numPr>
                <w:ilvl w:val="0"/>
                <w:numId w:val="70"/>
              </w:numPr>
              <w:spacing w:after="120" w:line="250" w:lineRule="atLeast"/>
              <w:rPr>
                <w:rFonts w:ascii="Arial" w:eastAsia="MS Mincho" w:hAnsi="Arial" w:cs="Arial"/>
                <w:lang w:val="en-GB"/>
              </w:rPr>
            </w:pPr>
            <w:r w:rsidRPr="00494ACB">
              <w:rPr>
                <w:rFonts w:ascii="Arial" w:eastAsia="MS Mincho" w:hAnsi="Arial" w:cs="Arial"/>
              </w:rPr>
              <w:t>other relevant Family Violence Intervention Orders, Family Violence Safety Notices or Personal Safety Intervention Orders applied for by police.</w:t>
            </w:r>
          </w:p>
        </w:tc>
      </w:tr>
    </w:tbl>
    <w:p w14:paraId="7E06E06C" w14:textId="77777777" w:rsidR="004D41A4" w:rsidRPr="00494ACB" w:rsidRDefault="004D41A4" w:rsidP="009B0FDB">
      <w:pPr>
        <w:pStyle w:val="Heading2"/>
      </w:pPr>
      <w:bookmarkStart w:id="53" w:name="_Toc140047790"/>
      <w:bookmarkStart w:id="54" w:name="_Toc230273059"/>
      <w:r w:rsidRPr="00494ACB">
        <w:lastRenderedPageBreak/>
        <w:t>Other reasons the FAS must refuse an application</w:t>
      </w:r>
      <w:bookmarkEnd w:id="54"/>
      <w:r w:rsidRPr="00494ACB">
        <w:t xml:space="preserve">  </w:t>
      </w:r>
      <w:bookmarkEnd w:id="53"/>
    </w:p>
    <w:p w14:paraId="68DC8026"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Apart from the police reporting requirement, the FAS must also refuse an application if the </w:t>
      </w:r>
      <w:r w:rsidRPr="00494ACB">
        <w:rPr>
          <w:rFonts w:ascii="Arial" w:eastAsia="Times" w:hAnsi="Arial" w:cs="Arial"/>
          <w:b/>
          <w:sz w:val="22"/>
        </w:rPr>
        <w:t>victim</w:t>
      </w:r>
      <w:r w:rsidRPr="00494ACB">
        <w:rPr>
          <w:rFonts w:ascii="Arial" w:eastAsia="Times" w:hAnsi="Arial" w:cs="Arial"/>
          <w:sz w:val="22"/>
        </w:rPr>
        <w:t xml:space="preserve"> failed to provide reasonable assistance to any organisation with responsibilities for investigating, arresting, or prosecuting the </w:t>
      </w:r>
      <w:r w:rsidRPr="00494ACB">
        <w:rPr>
          <w:rFonts w:ascii="Arial" w:eastAsia="Times" w:hAnsi="Arial" w:cs="Arial"/>
          <w:b/>
          <w:sz w:val="22"/>
        </w:rPr>
        <w:t>offender</w:t>
      </w:r>
      <w:r w:rsidRPr="00494ACB">
        <w:rPr>
          <w:rFonts w:ascii="Arial" w:eastAsia="Times" w:hAnsi="Arial" w:cs="Arial"/>
          <w:sz w:val="22"/>
        </w:rPr>
        <w:t xml:space="preserve">. This includes Victoria Police and the Office of Public Prosecutions. </w:t>
      </w:r>
    </w:p>
    <w:p w14:paraId="6E2D27D0" w14:textId="0A9B7A24"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This requirement does not apply to </w:t>
      </w:r>
      <w:r w:rsidRPr="00494ACB">
        <w:rPr>
          <w:rFonts w:ascii="Arial" w:eastAsia="Times" w:hAnsi="Arial" w:cs="Arial"/>
          <w:b/>
          <w:sz w:val="22"/>
        </w:rPr>
        <w:t>victims</w:t>
      </w:r>
      <w:r w:rsidRPr="00494ACB">
        <w:rPr>
          <w:rFonts w:ascii="Arial" w:eastAsia="Times" w:hAnsi="Arial" w:cs="Arial"/>
          <w:sz w:val="22"/>
        </w:rPr>
        <w:t xml:space="preserve"> who did not report the </w:t>
      </w:r>
      <w:r w:rsidRPr="00494ACB">
        <w:rPr>
          <w:rFonts w:ascii="Arial" w:eastAsia="Times" w:hAnsi="Arial" w:cs="Arial"/>
          <w:b/>
          <w:sz w:val="22"/>
        </w:rPr>
        <w:t>violent act</w:t>
      </w:r>
      <w:r w:rsidRPr="00494ACB">
        <w:rPr>
          <w:rFonts w:ascii="Arial" w:eastAsia="Times" w:hAnsi="Arial" w:cs="Arial"/>
          <w:sz w:val="22"/>
        </w:rPr>
        <w:t xml:space="preserve"> to police as there will be no investigation in this circumstance. </w:t>
      </w:r>
    </w:p>
    <w:p w14:paraId="555D59FC" w14:textId="1CF00779" w:rsidR="004D41A4" w:rsidRPr="00494ACB" w:rsidRDefault="004D41A4" w:rsidP="0E24BC9E">
      <w:pPr>
        <w:spacing w:after="120" w:line="250" w:lineRule="atLeast"/>
        <w:rPr>
          <w:rFonts w:ascii="Arial" w:eastAsia="Times" w:hAnsi="Arial" w:cs="Arial"/>
          <w:sz w:val="22"/>
          <w:szCs w:val="22"/>
        </w:rPr>
      </w:pPr>
      <w:r w:rsidRPr="00494ACB">
        <w:rPr>
          <w:rFonts w:ascii="Arial" w:eastAsia="Times" w:hAnsi="Arial" w:cs="Arial"/>
          <w:sz w:val="22"/>
          <w:szCs w:val="22"/>
        </w:rPr>
        <w:t xml:space="preserve">The FAS will not refuse an application if it is satisfied that the </w:t>
      </w:r>
      <w:r w:rsidRPr="00494ACB">
        <w:rPr>
          <w:rFonts w:ascii="Arial" w:eastAsia="Times" w:hAnsi="Arial" w:cs="Arial"/>
          <w:b/>
          <w:sz w:val="22"/>
          <w:szCs w:val="22"/>
        </w:rPr>
        <w:t>victim</w:t>
      </w:r>
      <w:r w:rsidRPr="00494ACB">
        <w:rPr>
          <w:rFonts w:ascii="Arial" w:eastAsia="Times" w:hAnsi="Arial" w:cs="Arial"/>
          <w:sz w:val="22"/>
          <w:szCs w:val="22"/>
        </w:rPr>
        <w:t xml:space="preserve"> had </w:t>
      </w:r>
      <w:r w:rsidRPr="00494ACB">
        <w:rPr>
          <w:rFonts w:ascii="Arial" w:eastAsia="Times" w:hAnsi="Arial" w:cs="Arial"/>
          <w:b/>
          <w:bCs/>
          <w:sz w:val="22"/>
          <w:szCs w:val="22"/>
        </w:rPr>
        <w:t>‘</w:t>
      </w:r>
      <w:hyperlink w:anchor="_Special_circumstances_for_1">
        <w:r w:rsidRPr="00494ACB">
          <w:rPr>
            <w:rFonts w:ascii="Arial" w:eastAsia="Times" w:hAnsi="Arial" w:cs="Arial"/>
            <w:b/>
            <w:bCs/>
            <w:color w:val="007DC3" w:themeColor="accent1"/>
            <w:sz w:val="22"/>
            <w:szCs w:val="22"/>
            <w:u w:val="dotted"/>
          </w:rPr>
          <w:t>special circumstances’</w:t>
        </w:r>
      </w:hyperlink>
      <w:r w:rsidRPr="00494ACB">
        <w:rPr>
          <w:rFonts w:ascii="Arial" w:eastAsia="Times" w:hAnsi="Arial" w:cs="Arial"/>
          <w:sz w:val="22"/>
          <w:szCs w:val="22"/>
        </w:rPr>
        <w:t xml:space="preserve"> for not </w:t>
      </w:r>
      <w:r w:rsidRPr="00494ACB">
        <w:rPr>
          <w:rFonts w:ascii="Arial" w:eastAsia="Times" w:hAnsi="Arial" w:cs="Arial"/>
          <w:b/>
          <w:bCs/>
          <w:sz w:val="22"/>
          <w:szCs w:val="22"/>
        </w:rPr>
        <w:t>assisting authorities</w:t>
      </w:r>
      <w:r w:rsidRPr="00494ACB">
        <w:rPr>
          <w:rFonts w:ascii="Arial" w:eastAsia="Times" w:hAnsi="Arial" w:cs="Arial"/>
          <w:sz w:val="22"/>
          <w:szCs w:val="22"/>
        </w:rPr>
        <w:t xml:space="preserve"> as outlined above in </w:t>
      </w:r>
      <w:r w:rsidRPr="00494ACB" w:rsidDel="004D41A4">
        <w:rPr>
          <w:rFonts w:ascii="Arial" w:eastAsia="Times" w:hAnsi="Arial" w:cs="Arial"/>
          <w:sz w:val="22"/>
          <w:szCs w:val="22"/>
        </w:rPr>
        <w:t>4</w:t>
      </w:r>
      <w:r w:rsidRPr="00494ACB">
        <w:rPr>
          <w:rFonts w:ascii="Arial" w:eastAsia="Times" w:hAnsi="Arial" w:cs="Arial"/>
          <w:sz w:val="22"/>
          <w:szCs w:val="22"/>
        </w:rPr>
        <w:t>.3.</w:t>
      </w:r>
    </w:p>
    <w:p w14:paraId="79520976" w14:textId="452AD11B" w:rsidR="004D41A4" w:rsidRPr="00494ACB" w:rsidRDefault="00DD20ED" w:rsidP="004D41A4">
      <w:pPr>
        <w:spacing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b/>
          <w:sz w:val="22"/>
        </w:rPr>
        <w:t xml:space="preserve"> </w:t>
      </w:r>
      <w:r w:rsidR="004D41A4" w:rsidRPr="00494ACB">
        <w:rPr>
          <w:rFonts w:ascii="Arial" w:eastAsia="Times" w:hAnsi="Arial" w:cs="Arial"/>
          <w:sz w:val="22"/>
        </w:rPr>
        <w:t xml:space="preserve">do not have to provide information or evidence with their application showing that they assisted authorities. If the FAS has information suggesting that the </w:t>
      </w:r>
      <w:r w:rsidR="004D41A4" w:rsidRPr="00494ACB">
        <w:rPr>
          <w:rFonts w:ascii="Arial" w:eastAsia="Times" w:hAnsi="Arial" w:cs="Arial"/>
          <w:b/>
          <w:sz w:val="22"/>
        </w:rPr>
        <w:t>victim</w:t>
      </w:r>
      <w:r w:rsidR="004D41A4" w:rsidRPr="00494ACB">
        <w:rPr>
          <w:rFonts w:ascii="Arial" w:eastAsia="Times" w:hAnsi="Arial" w:cs="Arial"/>
          <w:sz w:val="22"/>
        </w:rPr>
        <w:t xml:space="preserve"> did not assist authorities, the FAS may contact the </w:t>
      </w:r>
      <w:r w:rsidR="004D41A4" w:rsidRPr="00494ACB">
        <w:rPr>
          <w:rFonts w:ascii="Arial" w:eastAsia="Times" w:hAnsi="Arial" w:cs="Arial"/>
          <w:b/>
          <w:sz w:val="22"/>
        </w:rPr>
        <w:t xml:space="preserve">victim </w:t>
      </w:r>
      <w:r w:rsidR="004D41A4" w:rsidRPr="00494ACB">
        <w:rPr>
          <w:rFonts w:ascii="Arial" w:eastAsia="Times" w:hAnsi="Arial" w:cs="Arial"/>
          <w:sz w:val="22"/>
        </w:rPr>
        <w:t>to request further information. The FAS will only consider refusing an application on this basis if:</w:t>
      </w:r>
    </w:p>
    <w:p w14:paraId="5B41E9CE" w14:textId="77777777" w:rsidR="004D41A4" w:rsidRPr="00494ACB" w:rsidRDefault="004D41A4" w:rsidP="00B62CFD">
      <w:pPr>
        <w:numPr>
          <w:ilvl w:val="0"/>
          <w:numId w:val="32"/>
        </w:numPr>
        <w:spacing w:before="120" w:after="120" w:line="259" w:lineRule="auto"/>
        <w:ind w:left="709" w:hanging="357"/>
        <w:rPr>
          <w:rFonts w:ascii="Arial" w:eastAsiaTheme="minorHAnsi" w:hAnsi="Arial" w:cs="Arial"/>
          <w:sz w:val="22"/>
          <w:szCs w:val="22"/>
        </w:rPr>
      </w:pPr>
      <w:r w:rsidRPr="00494ACB">
        <w:rPr>
          <w:rFonts w:ascii="Arial" w:eastAsiaTheme="minorHAnsi" w:hAnsi="Arial" w:cs="Arial"/>
          <w:sz w:val="22"/>
          <w:szCs w:val="22"/>
        </w:rPr>
        <w:t xml:space="preserve">there is evidence that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obstructed or hindered an investigation, arrest or prosecution, and</w:t>
      </w:r>
    </w:p>
    <w:p w14:paraId="0AB35A15" w14:textId="77777777" w:rsidR="004D41A4" w:rsidRPr="00494ACB" w:rsidRDefault="004D41A4" w:rsidP="00835871">
      <w:pPr>
        <w:numPr>
          <w:ilvl w:val="0"/>
          <w:numId w:val="76"/>
        </w:numPr>
        <w:spacing w:before="120" w:after="120" w:line="250" w:lineRule="atLeast"/>
        <w:ind w:left="709"/>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b/>
          <w:sz w:val="22"/>
          <w:szCs w:val="22"/>
        </w:rPr>
        <w:t>victim’s</w:t>
      </w:r>
      <w:r w:rsidRPr="00494ACB">
        <w:rPr>
          <w:rFonts w:ascii="Arial" w:eastAsia="Times" w:hAnsi="Arial" w:cs="Arial"/>
          <w:sz w:val="22"/>
          <w:szCs w:val="22"/>
        </w:rPr>
        <w:t xml:space="preserve"> conduct was prejudicial to the criminal investigation or prosecution. </w:t>
      </w:r>
    </w:p>
    <w:p w14:paraId="1D938DBB" w14:textId="3B25E8F0"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will also refuse an application for </w:t>
      </w:r>
      <w:r w:rsidRPr="00494ACB">
        <w:rPr>
          <w:rFonts w:ascii="Arial" w:eastAsia="Times" w:hAnsi="Arial" w:cs="Arial"/>
          <w:b/>
          <w:bCs/>
          <w:sz w:val="22"/>
        </w:rPr>
        <w:t xml:space="preserve">assistance </w:t>
      </w:r>
      <w:r w:rsidRPr="00494ACB">
        <w:rPr>
          <w:rFonts w:ascii="Arial" w:eastAsia="Times" w:hAnsi="Arial" w:cs="Arial"/>
          <w:sz w:val="22"/>
        </w:rPr>
        <w:t>if the FAS is satisfied that</w:t>
      </w:r>
      <w:r w:rsidR="003B1CB8" w:rsidRPr="00494ACB">
        <w:rPr>
          <w:rFonts w:ascii="Arial" w:eastAsia="Times" w:hAnsi="Arial" w:cs="Arial"/>
          <w:sz w:val="22"/>
        </w:rPr>
        <w:t xml:space="preserve"> the</w:t>
      </w:r>
      <w:r w:rsidRPr="00494ACB">
        <w:rPr>
          <w:rFonts w:ascii="Arial" w:eastAsia="Times" w:hAnsi="Arial" w:cs="Arial"/>
          <w:sz w:val="22"/>
        </w:rPr>
        <w:t>:</w:t>
      </w:r>
    </w:p>
    <w:p w14:paraId="40B0F7F4" w14:textId="2BE57C6E" w:rsidR="004D41A4" w:rsidRPr="00494ACB" w:rsidRDefault="004D41A4"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application was made in collusion with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or was made fraudulently which is an offence under </w:t>
      </w:r>
      <w:r w:rsidRPr="00494ACB">
        <w:rPr>
          <w:rFonts w:ascii="Arial" w:eastAsiaTheme="minorHAnsi" w:hAnsi="Arial" w:cs="Arial"/>
          <w:b/>
          <w:sz w:val="22"/>
          <w:szCs w:val="22"/>
        </w:rPr>
        <w:t>the Act</w:t>
      </w:r>
      <w:r w:rsidR="00AE7E15">
        <w:rPr>
          <w:rFonts w:ascii="ZWAdobeF" w:eastAsiaTheme="minorHAnsi" w:hAnsi="ZWAdobeF" w:cs="ZWAdobeF"/>
          <w:sz w:val="2"/>
          <w:szCs w:val="2"/>
        </w:rPr>
        <w:t>6F</w:t>
      </w:r>
      <w:r w:rsidR="004D3BE0">
        <w:rPr>
          <w:rFonts w:ascii="ZWAdobeF" w:eastAsiaTheme="minorHAnsi" w:hAnsi="ZWAdobeF" w:cs="ZWAdobeF"/>
          <w:sz w:val="2"/>
          <w:szCs w:val="2"/>
        </w:rPr>
        <w:t>6F</w:t>
      </w:r>
      <w:r w:rsidRPr="00494ACB">
        <w:rPr>
          <w:rFonts w:ascii="Arial" w:eastAsiaTheme="minorHAnsi" w:hAnsi="Arial" w:cs="Arial"/>
          <w:sz w:val="22"/>
          <w:szCs w:val="22"/>
          <w:vertAlign w:val="superscript"/>
        </w:rPr>
        <w:footnoteReference w:id="8"/>
      </w:r>
    </w:p>
    <w:p w14:paraId="60252E3F" w14:textId="393606B2" w:rsidR="004D41A4" w:rsidRPr="00494ACB" w:rsidRDefault="008D151F"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victim</w:t>
      </w:r>
      <w:r w:rsidR="004D41A4" w:rsidRPr="00494ACB">
        <w:rPr>
          <w:rFonts w:ascii="Arial" w:eastAsiaTheme="minorHAnsi" w:hAnsi="Arial" w:cs="Arial"/>
          <w:sz w:val="22"/>
          <w:szCs w:val="22"/>
        </w:rPr>
        <w:t xml:space="preserve"> was criminally responsible for the </w:t>
      </w:r>
      <w:r w:rsidR="004D41A4" w:rsidRPr="00494ACB">
        <w:rPr>
          <w:rFonts w:ascii="Arial" w:eastAsiaTheme="minorHAnsi" w:hAnsi="Arial" w:cs="Arial"/>
          <w:b/>
          <w:sz w:val="22"/>
          <w:szCs w:val="22"/>
        </w:rPr>
        <w:t>violent act</w:t>
      </w:r>
      <w:r w:rsidR="004D41A4" w:rsidRPr="00494ACB">
        <w:rPr>
          <w:rFonts w:ascii="Arial" w:eastAsiaTheme="minorHAnsi" w:hAnsi="Arial" w:cs="Arial"/>
          <w:sz w:val="22"/>
          <w:szCs w:val="22"/>
        </w:rPr>
        <w:t>, or</w:t>
      </w:r>
    </w:p>
    <w:p w14:paraId="0D6C023A" w14:textId="1DE34F4C" w:rsidR="004D41A4" w:rsidRPr="00494ACB" w:rsidRDefault="008D151F" w:rsidP="00DF3EE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victim</w:t>
      </w:r>
      <w:r w:rsidRPr="00494ACB">
        <w:rPr>
          <w:rFonts w:ascii="Arial" w:eastAsiaTheme="minorHAnsi" w:hAnsi="Arial" w:cs="Arial"/>
          <w:b/>
          <w:bCs/>
          <w:sz w:val="22"/>
          <w:szCs w:val="22"/>
        </w:rPr>
        <w:t xml:space="preserve"> </w:t>
      </w:r>
      <w:r w:rsidR="004D41A4" w:rsidRPr="00494ACB">
        <w:rPr>
          <w:rFonts w:ascii="Arial" w:eastAsiaTheme="minorHAnsi" w:hAnsi="Arial" w:cs="Arial"/>
          <w:sz w:val="22"/>
          <w:szCs w:val="22"/>
        </w:rPr>
        <w:t xml:space="preserve">has previously applied for </w:t>
      </w:r>
      <w:r w:rsidR="004D41A4" w:rsidRPr="00494ACB">
        <w:rPr>
          <w:rFonts w:ascii="Arial" w:eastAsiaTheme="minorHAnsi" w:hAnsi="Arial" w:cs="Arial"/>
          <w:b/>
          <w:bCs/>
          <w:sz w:val="22"/>
          <w:szCs w:val="22"/>
        </w:rPr>
        <w:t>assistance</w:t>
      </w:r>
      <w:r w:rsidR="004D41A4" w:rsidRPr="00494ACB">
        <w:rPr>
          <w:rFonts w:ascii="Arial" w:eastAsiaTheme="minorHAnsi" w:hAnsi="Arial" w:cs="Arial"/>
          <w:sz w:val="22"/>
          <w:szCs w:val="22"/>
        </w:rPr>
        <w:t xml:space="preserve"> in relation to the same </w:t>
      </w:r>
      <w:r w:rsidR="004D41A4" w:rsidRPr="00494ACB">
        <w:rPr>
          <w:rFonts w:ascii="Arial" w:eastAsiaTheme="minorHAnsi" w:hAnsi="Arial" w:cs="Arial"/>
          <w:b/>
          <w:sz w:val="22"/>
          <w:szCs w:val="22"/>
        </w:rPr>
        <w:t>violent act</w:t>
      </w:r>
      <w:r w:rsidR="004D41A4" w:rsidRPr="00494ACB">
        <w:rPr>
          <w:rFonts w:ascii="Arial" w:eastAsiaTheme="minorHAnsi" w:hAnsi="Arial" w:cs="Arial"/>
          <w:sz w:val="22"/>
          <w:szCs w:val="22"/>
        </w:rPr>
        <w:t>.</w:t>
      </w:r>
      <w:r w:rsidR="00AE7E15">
        <w:rPr>
          <w:rFonts w:ascii="ZWAdobeF" w:eastAsiaTheme="minorHAnsi" w:hAnsi="ZWAdobeF" w:cs="ZWAdobeF"/>
          <w:sz w:val="2"/>
          <w:szCs w:val="2"/>
        </w:rPr>
        <w:t>7F</w:t>
      </w:r>
      <w:r w:rsidR="004D3BE0">
        <w:rPr>
          <w:rFonts w:ascii="ZWAdobeF" w:eastAsiaTheme="minorHAnsi" w:hAnsi="ZWAdobeF" w:cs="ZWAdobeF"/>
          <w:sz w:val="2"/>
          <w:szCs w:val="2"/>
        </w:rPr>
        <w:t>7F</w:t>
      </w:r>
      <w:r w:rsidR="004D41A4" w:rsidRPr="00494ACB">
        <w:rPr>
          <w:rFonts w:ascii="Arial" w:eastAsiaTheme="minorHAnsi" w:hAnsi="Arial" w:cs="Arial"/>
          <w:sz w:val="22"/>
          <w:szCs w:val="22"/>
          <w:vertAlign w:val="superscript"/>
        </w:rPr>
        <w:footnoteReference w:id="9"/>
      </w:r>
    </w:p>
    <w:p w14:paraId="039E2EA9" w14:textId="2CCFD135"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Before refusing an application, the FAS will notify the </w:t>
      </w:r>
      <w:r w:rsidRPr="00494ACB" w:rsidDel="00DD20ED">
        <w:rPr>
          <w:rFonts w:ascii="Arial" w:eastAsia="Times" w:hAnsi="Arial" w:cs="Arial"/>
          <w:b/>
          <w:sz w:val="22"/>
        </w:rPr>
        <w:t>applicant</w:t>
      </w:r>
      <w:r w:rsidRPr="00494ACB">
        <w:rPr>
          <w:rFonts w:ascii="Arial" w:eastAsia="Times" w:hAnsi="Arial" w:cs="Arial"/>
          <w:sz w:val="22"/>
        </w:rPr>
        <w:t xml:space="preserve"> of this and provide the </w:t>
      </w:r>
      <w:r w:rsidRPr="00494ACB" w:rsidDel="00DD20ED">
        <w:rPr>
          <w:rFonts w:ascii="Arial" w:eastAsia="Times" w:hAnsi="Arial" w:cs="Arial"/>
          <w:b/>
          <w:sz w:val="22"/>
        </w:rPr>
        <w:t>applicant</w:t>
      </w:r>
      <w:r w:rsidRPr="00494ACB">
        <w:rPr>
          <w:rFonts w:ascii="Arial" w:eastAsia="Times" w:hAnsi="Arial" w:cs="Arial"/>
          <w:sz w:val="22"/>
        </w:rPr>
        <w:t xml:space="preserve"> with an opportunity to provide further information or explanation. </w:t>
      </w:r>
    </w:p>
    <w:p w14:paraId="6670B6B9" w14:textId="77777777" w:rsidR="004D41A4" w:rsidRPr="00494ACB" w:rsidRDefault="004D41A4" w:rsidP="004D41A4">
      <w:pPr>
        <w:rPr>
          <w:rFonts w:ascii="Arial" w:eastAsia="MS Gothic" w:hAnsi="Arial" w:cs="Arial"/>
          <w:b/>
          <w:color w:val="16145F" w:themeColor="accent3"/>
          <w:kern w:val="32"/>
          <w:sz w:val="32"/>
          <w:szCs w:val="40"/>
        </w:rPr>
      </w:pPr>
      <w:bookmarkStart w:id="55" w:name="_Definition_of_victims"/>
      <w:bookmarkStart w:id="56" w:name="_Definition_of_victims_1"/>
      <w:bookmarkStart w:id="57" w:name="_Victims_who_experienced"/>
      <w:bookmarkEnd w:id="55"/>
      <w:bookmarkEnd w:id="56"/>
      <w:bookmarkEnd w:id="57"/>
      <w:r w:rsidRPr="00494ACB">
        <w:rPr>
          <w:rFonts w:ascii="Arial" w:hAnsi="Arial" w:cs="Arial"/>
        </w:rPr>
        <w:br w:type="page"/>
      </w:r>
    </w:p>
    <w:p w14:paraId="23E0883F" w14:textId="36051D8A" w:rsidR="00116700" w:rsidRPr="00494ACB" w:rsidRDefault="00142257" w:rsidP="00B8191F">
      <w:pPr>
        <w:pStyle w:val="Heading1"/>
        <w:ind w:left="742"/>
      </w:pPr>
      <w:bookmarkStart w:id="58" w:name="_Primary_victims"/>
      <w:bookmarkStart w:id="59" w:name="_Toc138949541"/>
      <w:bookmarkStart w:id="60" w:name="_Toc140047791"/>
      <w:bookmarkStart w:id="61" w:name="_Toc230273060"/>
      <w:bookmarkEnd w:id="58"/>
      <w:r w:rsidRPr="00494ACB">
        <w:lastRenderedPageBreak/>
        <w:t xml:space="preserve">Previous VOCAT </w:t>
      </w:r>
      <w:r w:rsidR="00E3351A" w:rsidRPr="00494ACB">
        <w:t>applications</w:t>
      </w:r>
      <w:bookmarkEnd w:id="61"/>
    </w:p>
    <w:p w14:paraId="6C739012" w14:textId="4AA3C631" w:rsidR="008645DD" w:rsidRPr="00494ACB" w:rsidRDefault="008645DD" w:rsidP="008645DD">
      <w:pPr>
        <w:pStyle w:val="Heading2"/>
      </w:pPr>
      <w:bookmarkStart w:id="62" w:name="_Toc230273061"/>
      <w:r w:rsidRPr="00494ACB">
        <w:t>Eligibility to apply for the FAS as a previous VOCAT applicant</w:t>
      </w:r>
      <w:bookmarkEnd w:id="62"/>
      <w:r w:rsidRPr="00494ACB">
        <w:t xml:space="preserve"> </w:t>
      </w:r>
    </w:p>
    <w:p w14:paraId="0F04E8BD" w14:textId="5785F217" w:rsidR="00142257" w:rsidRPr="00494ACB" w:rsidRDefault="002C671A" w:rsidP="00770265">
      <w:pPr>
        <w:pStyle w:val="DJCSbody"/>
        <w:ind w:left="29"/>
      </w:pPr>
      <w:r w:rsidRPr="00494ACB">
        <w:t xml:space="preserve">To be eligible for the FAS, </w:t>
      </w:r>
      <w:r w:rsidR="00F67D41" w:rsidRPr="00494ACB">
        <w:t xml:space="preserve">an </w:t>
      </w:r>
      <w:r w:rsidR="00F67D41" w:rsidRPr="00CA7CC6">
        <w:t>applicant</w:t>
      </w:r>
      <w:r w:rsidR="00F67D41" w:rsidRPr="00494ACB">
        <w:t xml:space="preserve"> must </w:t>
      </w:r>
      <w:r w:rsidR="00E45C8B" w:rsidRPr="00494ACB">
        <w:rPr>
          <w:u w:val="single"/>
        </w:rPr>
        <w:t>not</w:t>
      </w:r>
      <w:r w:rsidR="00E45C8B" w:rsidRPr="00494ACB">
        <w:t xml:space="preserve"> have </w:t>
      </w:r>
      <w:r w:rsidR="00EE7EC9" w:rsidRPr="00494ACB">
        <w:t xml:space="preserve">previously </w:t>
      </w:r>
      <w:r w:rsidR="00E45C8B" w:rsidRPr="00494ACB">
        <w:t xml:space="preserve">been a </w:t>
      </w:r>
      <w:r w:rsidR="00A2566C" w:rsidRPr="00494ACB">
        <w:t>VOCAT</w:t>
      </w:r>
      <w:r w:rsidR="00126792" w:rsidRPr="00494ACB">
        <w:t xml:space="preserve"> </w:t>
      </w:r>
      <w:r w:rsidR="00126792" w:rsidRPr="00CA7CC6">
        <w:t>applicant</w:t>
      </w:r>
      <w:r w:rsidR="009823AB" w:rsidRPr="00494ACB">
        <w:t xml:space="preserve">, in relation to the same </w:t>
      </w:r>
      <w:r w:rsidR="009823AB" w:rsidRPr="00494ACB">
        <w:rPr>
          <w:b/>
          <w:bCs/>
        </w:rPr>
        <w:t>violent act</w:t>
      </w:r>
      <w:r w:rsidR="009823AB" w:rsidRPr="00494ACB">
        <w:t>, where they:</w:t>
      </w:r>
    </w:p>
    <w:p w14:paraId="117C32C0" w14:textId="438D3583"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received a final </w:t>
      </w:r>
      <w:r w:rsidRPr="00CA7CC6">
        <w:rPr>
          <w:rFonts w:ascii="Arial" w:eastAsiaTheme="minorHAnsi" w:hAnsi="Arial" w:cs="Arial"/>
          <w:sz w:val="22"/>
          <w:szCs w:val="22"/>
        </w:rPr>
        <w:t>award</w:t>
      </w:r>
      <w:r w:rsidRPr="00494ACB">
        <w:rPr>
          <w:rFonts w:ascii="Arial" w:eastAsiaTheme="minorHAnsi" w:hAnsi="Arial" w:cs="Arial"/>
          <w:sz w:val="22"/>
          <w:szCs w:val="22"/>
        </w:rPr>
        <w:t xml:space="preserve"> from VOCAT</w:t>
      </w:r>
    </w:p>
    <w:p w14:paraId="54C794ED" w14:textId="4D6C6C78"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had their VOCAT application refused</w:t>
      </w:r>
    </w:p>
    <w:p w14:paraId="414597CC" w14:textId="78F3EE4A" w:rsidR="009823AB" w:rsidRPr="00494ACB" w:rsidRDefault="009823AB" w:rsidP="00234326">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have a pending </w:t>
      </w:r>
      <w:r w:rsidR="00281307" w:rsidRPr="00494ACB">
        <w:rPr>
          <w:rFonts w:ascii="Arial" w:eastAsiaTheme="minorHAnsi" w:hAnsi="Arial" w:cs="Arial"/>
          <w:sz w:val="22"/>
          <w:szCs w:val="22"/>
        </w:rPr>
        <w:t>application still being processed by VOCAT, or</w:t>
      </w:r>
    </w:p>
    <w:p w14:paraId="0EC9A89C" w14:textId="4EA1AD49" w:rsidR="00281307" w:rsidRPr="00494ACB" w:rsidRDefault="00281307" w:rsidP="00770265">
      <w:pPr>
        <w:numPr>
          <w:ilvl w:val="0"/>
          <w:numId w:val="32"/>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received an interim </w:t>
      </w:r>
      <w:r w:rsidRPr="00CA7CC6">
        <w:rPr>
          <w:rFonts w:ascii="Arial" w:eastAsiaTheme="minorHAnsi" w:hAnsi="Arial" w:cs="Arial"/>
          <w:sz w:val="22"/>
          <w:szCs w:val="22"/>
        </w:rPr>
        <w:t>award</w:t>
      </w:r>
      <w:r w:rsidRPr="00494ACB">
        <w:rPr>
          <w:rFonts w:ascii="Arial" w:eastAsiaTheme="minorHAnsi" w:hAnsi="Arial" w:cs="Arial"/>
          <w:sz w:val="22"/>
          <w:szCs w:val="22"/>
        </w:rPr>
        <w:t xml:space="preserve"> from VOCAT and withdrew their pending </w:t>
      </w:r>
      <w:r w:rsidR="007B7CB6" w:rsidRPr="00494ACB">
        <w:rPr>
          <w:rFonts w:ascii="Arial" w:eastAsiaTheme="minorHAnsi" w:hAnsi="Arial" w:cs="Arial"/>
          <w:sz w:val="22"/>
          <w:szCs w:val="22"/>
        </w:rPr>
        <w:t xml:space="preserve">final application from VOCAT on or after </w:t>
      </w:r>
      <w:r w:rsidR="00770265" w:rsidRPr="00494ACB">
        <w:rPr>
          <w:rFonts w:ascii="Arial" w:eastAsiaTheme="minorHAnsi" w:hAnsi="Arial" w:cs="Arial"/>
          <w:sz w:val="22"/>
          <w:szCs w:val="22"/>
        </w:rPr>
        <w:t>the date the FAS commenced</w:t>
      </w:r>
      <w:r w:rsidR="00377755" w:rsidRPr="00494ACB">
        <w:rPr>
          <w:rFonts w:ascii="Arial" w:eastAsiaTheme="minorHAnsi" w:hAnsi="Arial" w:cs="Arial"/>
          <w:sz w:val="22"/>
          <w:szCs w:val="22"/>
        </w:rPr>
        <w:t>.</w:t>
      </w:r>
    </w:p>
    <w:p w14:paraId="53E19761" w14:textId="04CE9AD0" w:rsidR="004B18DD" w:rsidRPr="00494ACB" w:rsidRDefault="004B18DD" w:rsidP="00770265">
      <w:pPr>
        <w:pStyle w:val="DJCSbody-landscape"/>
      </w:pPr>
      <w:r w:rsidRPr="00494ACB">
        <w:t xml:space="preserve">If an </w:t>
      </w:r>
      <w:r w:rsidRPr="00CA7CC6">
        <w:t xml:space="preserve">applicant </w:t>
      </w:r>
      <w:r w:rsidRPr="00494ACB">
        <w:t xml:space="preserve">has a pending VOCAT application, and an interim </w:t>
      </w:r>
      <w:r w:rsidRPr="00CA7CC6">
        <w:t>award</w:t>
      </w:r>
      <w:r w:rsidRPr="00494ACB">
        <w:t xml:space="preserve"> has </w:t>
      </w:r>
      <w:r w:rsidRPr="00494ACB">
        <w:rPr>
          <w:u w:val="single"/>
        </w:rPr>
        <w:t>not</w:t>
      </w:r>
      <w:r w:rsidRPr="00494ACB">
        <w:t xml:space="preserve"> been made, they are eligible to apply to the FAS if they first withdraw their VOCAT application. They still must apply within the FAS’s time limits, unless they show reasons why they are applying out of time. </w:t>
      </w:r>
    </w:p>
    <w:p w14:paraId="1715AE04" w14:textId="71C28681" w:rsidR="004B18DD" w:rsidRPr="00494ACB" w:rsidRDefault="004B18DD" w:rsidP="00A0196D">
      <w:pPr>
        <w:pStyle w:val="DJCSbody-landscape"/>
      </w:pPr>
      <w:r w:rsidRPr="00494ACB">
        <w:t xml:space="preserve">If the </w:t>
      </w:r>
      <w:r w:rsidR="00036DB2" w:rsidRPr="00CA7CC6">
        <w:t>applicant</w:t>
      </w:r>
      <w:r w:rsidRPr="00494ACB">
        <w:t xml:space="preserve"> ha</w:t>
      </w:r>
      <w:r w:rsidR="00DA4416" w:rsidRPr="00494ACB">
        <w:t>d</w:t>
      </w:r>
      <w:r w:rsidRPr="00494ACB">
        <w:t xml:space="preserve"> received an interim </w:t>
      </w:r>
      <w:r w:rsidRPr="00772803">
        <w:t>award</w:t>
      </w:r>
      <w:r w:rsidRPr="00494ACB">
        <w:t xml:space="preserve"> </w:t>
      </w:r>
      <w:r w:rsidR="002775B2" w:rsidRPr="00494ACB">
        <w:t xml:space="preserve">(but not a final </w:t>
      </w:r>
      <w:r w:rsidR="002775B2" w:rsidRPr="00772803">
        <w:t>award</w:t>
      </w:r>
      <w:r w:rsidR="002775B2" w:rsidRPr="00494ACB">
        <w:t xml:space="preserve">) </w:t>
      </w:r>
      <w:r w:rsidRPr="00494ACB">
        <w:t>from VOCAT and they withdr</w:t>
      </w:r>
      <w:r w:rsidR="005E7068" w:rsidRPr="00494ACB">
        <w:t>e</w:t>
      </w:r>
      <w:r w:rsidRPr="00494ACB">
        <w:t>w their VOCAT application</w:t>
      </w:r>
      <w:r w:rsidR="005E7068" w:rsidRPr="00494ACB">
        <w:t xml:space="preserve"> </w:t>
      </w:r>
      <w:r w:rsidRPr="00494ACB">
        <w:t xml:space="preserve">before </w:t>
      </w:r>
      <w:r w:rsidR="00036DB2" w:rsidRPr="00494ACB">
        <w:t xml:space="preserve">the </w:t>
      </w:r>
      <w:r w:rsidRPr="00494ACB">
        <w:t>FAS commencement date, they can reapply to the FAS for the same violent act</w:t>
      </w:r>
      <w:r w:rsidR="005E7068" w:rsidRPr="00494ACB">
        <w:t>.</w:t>
      </w:r>
    </w:p>
    <w:p w14:paraId="3BF37472" w14:textId="39F64FE1" w:rsidR="00770265" w:rsidRPr="00494ACB" w:rsidRDefault="00A93598" w:rsidP="00770265">
      <w:pPr>
        <w:pStyle w:val="DJCSbody-landscape"/>
      </w:pPr>
      <w:r w:rsidRPr="00494ACB">
        <w:t xml:space="preserve">Previous VOCAT applications cannot be transferred to the FAS. The </w:t>
      </w:r>
      <w:r w:rsidRPr="00772803">
        <w:t>applicant</w:t>
      </w:r>
      <w:r w:rsidRPr="00494ACB">
        <w:t xml:space="preserve"> must complete and submit a fresh application form through the portal.</w:t>
      </w:r>
    </w:p>
    <w:p w14:paraId="33C25760" w14:textId="188A644C" w:rsidR="008645DD" w:rsidRPr="00494ACB" w:rsidRDefault="008645DD" w:rsidP="008645DD">
      <w:pPr>
        <w:pStyle w:val="Heading2"/>
      </w:pPr>
      <w:bookmarkStart w:id="63" w:name="_Toc230273062"/>
      <w:r w:rsidRPr="00494ACB">
        <w:t>VOCAT reports during the transition period</w:t>
      </w:r>
      <w:bookmarkEnd w:id="63"/>
      <w:r w:rsidRPr="00494ACB">
        <w:t xml:space="preserve"> </w:t>
      </w:r>
    </w:p>
    <w:p w14:paraId="6D19181A" w14:textId="2EAB8F20" w:rsidR="00FF6989" w:rsidRPr="00494ACB" w:rsidRDefault="006D64DC" w:rsidP="00FF6989">
      <w:pPr>
        <w:pStyle w:val="DJCSbody"/>
        <w:ind w:left="0"/>
      </w:pPr>
      <w:r w:rsidRPr="00494ACB">
        <w:t>During the transition period, i</w:t>
      </w:r>
      <w:r w:rsidR="00FF6989" w:rsidRPr="00494ACB">
        <w:t xml:space="preserve">f an </w:t>
      </w:r>
      <w:r w:rsidR="00FF6989" w:rsidRPr="00772803">
        <w:t>applicant</w:t>
      </w:r>
      <w:r w:rsidR="00FF6989" w:rsidRPr="00494ACB">
        <w:t xml:space="preserve"> has obtained a report for a VOCAT application and applied to the FAS instead, the FAS will pay for these reports in the following circumstances:</w:t>
      </w:r>
    </w:p>
    <w:p w14:paraId="7715B1F6" w14:textId="77777777" w:rsidR="00AD0281" w:rsidRPr="00494ACB" w:rsidRDefault="00FF6989" w:rsidP="00835871">
      <w:pPr>
        <w:pStyle w:val="DJCSbody-landscape"/>
        <w:numPr>
          <w:ilvl w:val="0"/>
          <w:numId w:val="98"/>
        </w:numPr>
      </w:pPr>
      <w:r w:rsidRPr="00494ACB">
        <w:t xml:space="preserve">the report would have reasonably been required to support the victim’s VOCAT application if it had proceeded (and the report meets VOCAT’s requirements) </w:t>
      </w:r>
    </w:p>
    <w:p w14:paraId="129476DA" w14:textId="77777777" w:rsidR="00AD0281" w:rsidRPr="00494ACB" w:rsidRDefault="00FF6989" w:rsidP="00835871">
      <w:pPr>
        <w:pStyle w:val="DJCSbody-landscape"/>
        <w:numPr>
          <w:ilvl w:val="0"/>
          <w:numId w:val="98"/>
        </w:numPr>
      </w:pPr>
      <w:r w:rsidRPr="00494ACB">
        <w:t xml:space="preserve">the report supports an </w:t>
      </w:r>
      <w:r w:rsidRPr="00772803">
        <w:t>assistance</w:t>
      </w:r>
      <w:r w:rsidRPr="00494ACB">
        <w:t xml:space="preserve"> type that the victim is seeking from the FAS</w:t>
      </w:r>
    </w:p>
    <w:p w14:paraId="5106D033" w14:textId="77777777" w:rsidR="00AD0281" w:rsidRPr="00494ACB" w:rsidRDefault="00FF6989" w:rsidP="00835871">
      <w:pPr>
        <w:pStyle w:val="DJCSbody-landscape"/>
        <w:numPr>
          <w:ilvl w:val="0"/>
          <w:numId w:val="98"/>
        </w:numPr>
      </w:pPr>
      <w:r w:rsidRPr="00494ACB">
        <w:t xml:space="preserve">the report was prepared prior to the FAS’s commencement date, and </w:t>
      </w:r>
    </w:p>
    <w:p w14:paraId="04C12269" w14:textId="115DA81B" w:rsidR="00FF6989" w:rsidRPr="00494ACB" w:rsidRDefault="00FF6989" w:rsidP="00835871">
      <w:pPr>
        <w:pStyle w:val="DJCSbody-landscape"/>
        <w:numPr>
          <w:ilvl w:val="0"/>
          <w:numId w:val="98"/>
        </w:numPr>
      </w:pPr>
      <w:r w:rsidRPr="00494ACB">
        <w:t>VOCAT has not already paid for the report.</w:t>
      </w:r>
    </w:p>
    <w:p w14:paraId="5CC1E9A8" w14:textId="3660636B" w:rsidR="00FF6989" w:rsidRPr="00494ACB" w:rsidRDefault="00FF6989" w:rsidP="00FF6989">
      <w:pPr>
        <w:pStyle w:val="DJCSbody"/>
        <w:ind w:left="0"/>
      </w:pPr>
      <w:r w:rsidRPr="00494ACB">
        <w:t>Outside of this transition period, the FAS will only pay</w:t>
      </w:r>
      <w:r w:rsidR="00901D57" w:rsidRPr="00494ACB">
        <w:t xml:space="preserve"> for a</w:t>
      </w:r>
      <w:r w:rsidRPr="00494ACB">
        <w:t xml:space="preserve"> report it has requested and authorised.  </w:t>
      </w:r>
    </w:p>
    <w:p w14:paraId="55AE8252" w14:textId="77777777" w:rsidR="00A4560B" w:rsidRPr="00494ACB" w:rsidRDefault="00A4560B" w:rsidP="001B565A">
      <w:pPr>
        <w:pStyle w:val="DJCSbody"/>
        <w:ind w:left="0"/>
      </w:pPr>
    </w:p>
    <w:p w14:paraId="13007ACE" w14:textId="77777777" w:rsidR="00770265" w:rsidRPr="00494ACB" w:rsidRDefault="00770265">
      <w:pPr>
        <w:rPr>
          <w:rFonts w:ascii="Arial" w:eastAsia="Times" w:hAnsi="Arial"/>
          <w:sz w:val="22"/>
        </w:rPr>
      </w:pPr>
      <w:r w:rsidRPr="00494ACB">
        <w:br w:type="page"/>
      </w:r>
    </w:p>
    <w:p w14:paraId="0D1ED34B" w14:textId="55150EAB" w:rsidR="004D41A4" w:rsidRPr="00494ACB" w:rsidRDefault="004D41A4" w:rsidP="00B8191F">
      <w:pPr>
        <w:pStyle w:val="Heading1"/>
        <w:ind w:left="742"/>
      </w:pPr>
      <w:bookmarkStart w:id="64" w:name="_Primary_victims_1"/>
      <w:bookmarkStart w:id="65" w:name="_Toc230273063"/>
      <w:bookmarkEnd w:id="64"/>
      <w:r w:rsidRPr="00494ACB">
        <w:lastRenderedPageBreak/>
        <w:t>Primary victims</w:t>
      </w:r>
      <w:bookmarkEnd w:id="59"/>
      <w:bookmarkEnd w:id="60"/>
      <w:bookmarkEnd w:id="65"/>
      <w:r w:rsidRPr="00494ACB">
        <w:t xml:space="preserve"> </w:t>
      </w:r>
    </w:p>
    <w:p w14:paraId="706D0E00" w14:textId="1D1DB22B" w:rsidR="00ED0496" w:rsidRPr="00494ACB" w:rsidRDefault="004D41A4" w:rsidP="004D41A4">
      <w:pPr>
        <w:spacing w:before="120" w:after="120" w:line="250" w:lineRule="atLeast"/>
        <w:rPr>
          <w:rFonts w:ascii="Arial" w:eastAsia="Times" w:hAnsi="Arial" w:cs="Arial"/>
          <w:b/>
          <w:bCs/>
          <w:sz w:val="22"/>
          <w:szCs w:val="22"/>
        </w:rPr>
      </w:pPr>
      <w:r w:rsidRPr="00494ACB">
        <w:rPr>
          <w:rFonts w:ascii="Arial" w:eastAsia="Times" w:hAnsi="Arial" w:cs="Arial"/>
          <w:sz w:val="22"/>
          <w:szCs w:val="22"/>
        </w:rPr>
        <w:t xml:space="preserve">A person who was </w:t>
      </w:r>
      <w:hyperlink w:anchor="_Injury_1" w:history="1">
        <w:r w:rsidRPr="00494ACB">
          <w:rPr>
            <w:rFonts w:ascii="Arial" w:eastAsia="Times" w:hAnsi="Arial" w:cs="Arial"/>
            <w:b/>
            <w:color w:val="007DC3" w:themeColor="accent1"/>
            <w:sz w:val="22"/>
            <w:szCs w:val="22"/>
            <w:u w:val="dotted"/>
          </w:rPr>
          <w:t>injured</w:t>
        </w:r>
      </w:hyperlink>
      <w:r w:rsidRPr="00494ACB">
        <w:rPr>
          <w:rFonts w:ascii="Arial" w:eastAsia="Times" w:hAnsi="Arial" w:cs="Arial"/>
          <w:b/>
          <w:sz w:val="22"/>
          <w:szCs w:val="22"/>
        </w:rPr>
        <w:t xml:space="preserve"> </w:t>
      </w:r>
      <w:r w:rsidRPr="00494ACB">
        <w:rPr>
          <w:rFonts w:ascii="Arial" w:eastAsia="Times" w:hAnsi="Arial" w:cs="Arial"/>
          <w:sz w:val="22"/>
          <w:szCs w:val="22"/>
        </w:rPr>
        <w:t>because of a</w:t>
      </w:r>
      <w:r w:rsidRPr="00494ACB">
        <w:rPr>
          <w:rFonts w:ascii="Arial" w:eastAsia="Times" w:hAnsi="Arial" w:cs="Arial"/>
          <w:b/>
          <w:bCs/>
          <w:sz w:val="22"/>
          <w:szCs w:val="22"/>
        </w:rPr>
        <w:t xml:space="preserve"> </w:t>
      </w:r>
      <w:hyperlink w:anchor="_Violent_Acts" w:history="1">
        <w:r w:rsidR="009A0ED5"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is a </w:t>
      </w:r>
      <w:r w:rsidRPr="00494ACB">
        <w:rPr>
          <w:rFonts w:ascii="Arial" w:eastAsia="Times" w:hAnsi="Arial" w:cs="Arial"/>
          <w:b/>
          <w:bCs/>
          <w:sz w:val="22"/>
          <w:szCs w:val="22"/>
        </w:rPr>
        <w:t>primary victim.</w:t>
      </w:r>
    </w:p>
    <w:p w14:paraId="7EE8EFD5" w14:textId="77777777" w:rsidR="005C02A9" w:rsidRPr="00494ACB" w:rsidRDefault="005C02A9" w:rsidP="005C02A9">
      <w:pPr>
        <w:rPr>
          <w:rFonts w:ascii="Arial" w:hAnsi="Arial" w:cs="Arial"/>
          <w:sz w:val="22"/>
          <w:szCs w:val="22"/>
        </w:rPr>
      </w:pPr>
      <w:r w:rsidRPr="00494ACB">
        <w:rPr>
          <w:rFonts w:ascii="Arial" w:hAnsi="Arial" w:cs="Arial"/>
          <w:sz w:val="22"/>
          <w:szCs w:val="22"/>
        </w:rPr>
        <w:t>Someone is a primary victim if:</w:t>
      </w:r>
    </w:p>
    <w:p w14:paraId="4945C3AD" w14:textId="77777777" w:rsidR="005C02A9" w:rsidRPr="00494ACB" w:rsidRDefault="005C02A9" w:rsidP="00835871">
      <w:pPr>
        <w:numPr>
          <w:ilvl w:val="0"/>
          <w:numId w:val="93"/>
        </w:numPr>
        <w:spacing w:after="160" w:line="259" w:lineRule="auto"/>
        <w:rPr>
          <w:rFonts w:ascii="Arial" w:hAnsi="Arial" w:cs="Arial"/>
          <w:sz w:val="22"/>
          <w:szCs w:val="22"/>
        </w:rPr>
      </w:pPr>
      <w:r w:rsidRPr="00494ACB">
        <w:rPr>
          <w:rFonts w:ascii="Arial" w:hAnsi="Arial" w:cs="Arial"/>
          <w:sz w:val="22"/>
          <w:szCs w:val="22"/>
        </w:rPr>
        <w:t>the crime was committed against them, or </w:t>
      </w:r>
    </w:p>
    <w:p w14:paraId="1470A316" w14:textId="77777777" w:rsidR="005C02A9" w:rsidRPr="00494ACB" w:rsidRDefault="005C02A9" w:rsidP="00835871">
      <w:pPr>
        <w:numPr>
          <w:ilvl w:val="0"/>
          <w:numId w:val="94"/>
        </w:numPr>
        <w:spacing w:after="160" w:line="259" w:lineRule="auto"/>
        <w:rPr>
          <w:rFonts w:ascii="Arial" w:hAnsi="Arial" w:cs="Arial"/>
          <w:sz w:val="22"/>
          <w:szCs w:val="22"/>
        </w:rPr>
      </w:pPr>
      <w:r w:rsidRPr="00494ACB">
        <w:rPr>
          <w:rFonts w:ascii="Arial" w:hAnsi="Arial" w:cs="Arial"/>
          <w:sz w:val="22"/>
          <w:szCs w:val="22"/>
        </w:rPr>
        <w:t>they are a child who saw, heard or were exposed to the crime, or </w:t>
      </w:r>
    </w:p>
    <w:p w14:paraId="402D314C" w14:textId="77777777" w:rsidR="005C02A9" w:rsidRPr="00494ACB" w:rsidRDefault="005C02A9" w:rsidP="00835871">
      <w:pPr>
        <w:numPr>
          <w:ilvl w:val="0"/>
          <w:numId w:val="95"/>
        </w:numPr>
        <w:spacing w:after="160" w:line="259" w:lineRule="auto"/>
        <w:rPr>
          <w:rFonts w:ascii="Arial" w:hAnsi="Arial" w:cs="Arial"/>
          <w:sz w:val="22"/>
          <w:szCs w:val="22"/>
        </w:rPr>
      </w:pPr>
      <w:r w:rsidRPr="00494ACB">
        <w:rPr>
          <w:rFonts w:ascii="Arial" w:hAnsi="Arial" w:cs="Arial"/>
          <w:sz w:val="22"/>
          <w:szCs w:val="22"/>
        </w:rPr>
        <w:t>they were injured trying to: </w:t>
      </w:r>
    </w:p>
    <w:p w14:paraId="20C91431" w14:textId="77777777"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rescue another victim </w:t>
      </w:r>
    </w:p>
    <w:p w14:paraId="5D185EA3" w14:textId="77777777"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stop a violent crime </w:t>
      </w:r>
    </w:p>
    <w:p w14:paraId="372CC27B" w14:textId="2B9EE98D" w:rsidR="005C02A9" w:rsidRPr="00494ACB" w:rsidRDefault="005C02A9" w:rsidP="00835871">
      <w:pPr>
        <w:numPr>
          <w:ilvl w:val="1"/>
          <w:numId w:val="96"/>
        </w:numPr>
        <w:spacing w:after="160" w:line="259" w:lineRule="auto"/>
        <w:rPr>
          <w:rFonts w:ascii="Arial" w:hAnsi="Arial" w:cs="Arial"/>
          <w:sz w:val="22"/>
          <w:szCs w:val="22"/>
        </w:rPr>
      </w:pPr>
      <w:r w:rsidRPr="00494ACB">
        <w:rPr>
          <w:rFonts w:ascii="Arial" w:hAnsi="Arial" w:cs="Arial"/>
          <w:sz w:val="22"/>
          <w:szCs w:val="22"/>
        </w:rPr>
        <w:t>arrest the person who committed the crime. </w:t>
      </w:r>
    </w:p>
    <w:p w14:paraId="0AD7AE01" w14:textId="1E820A54" w:rsidR="00C8361D" w:rsidRPr="00494ACB" w:rsidRDefault="00C8361D" w:rsidP="004D41A4">
      <w:pPr>
        <w:spacing w:before="120" w:after="120" w:line="250" w:lineRule="atLeast"/>
        <w:rPr>
          <w:rFonts w:ascii="Arial" w:eastAsia="Times" w:hAnsi="Arial" w:cs="Arial"/>
          <w:b/>
          <w:sz w:val="22"/>
          <w:szCs w:val="22"/>
        </w:rPr>
      </w:pPr>
      <w:r w:rsidRPr="00494ACB">
        <w:rPr>
          <w:noProof/>
        </w:rPr>
        <mc:AlternateContent>
          <mc:Choice Requires="wpg">
            <w:drawing>
              <wp:anchor distT="0" distB="0" distL="114300" distR="114300" simplePos="0" relativeHeight="251658282" behindDoc="0" locked="0" layoutInCell="1" allowOverlap="1" wp14:anchorId="21F48A97" wp14:editId="02DFEAFB">
                <wp:simplePos x="0" y="0"/>
                <wp:positionH relativeFrom="margin">
                  <wp:posOffset>-10048</wp:posOffset>
                </wp:positionH>
                <wp:positionV relativeFrom="paragraph">
                  <wp:posOffset>22587</wp:posOffset>
                </wp:positionV>
                <wp:extent cx="6390005" cy="1957705"/>
                <wp:effectExtent l="0" t="0" r="0" b="4445"/>
                <wp:wrapNone/>
                <wp:docPr id="1502934424" name="Group 2" descr="P678#y1"/>
                <wp:cNvGraphicFramePr/>
                <a:graphic xmlns:a="http://schemas.openxmlformats.org/drawingml/2006/main">
                  <a:graphicData uri="http://schemas.microsoft.com/office/word/2010/wordprocessingGroup">
                    <wpg:wgp>
                      <wpg:cNvGrpSpPr/>
                      <wpg:grpSpPr>
                        <a:xfrm>
                          <a:off x="0" y="0"/>
                          <a:ext cx="6390005" cy="1957705"/>
                          <a:chOff x="0" y="0"/>
                          <a:chExt cx="6390339" cy="821834"/>
                        </a:xfrm>
                      </wpg:grpSpPr>
                      <wps:wsp>
                        <wps:cNvPr id="1175575718" name="Rectangle 1175575718"/>
                        <wps:cNvSpPr/>
                        <wps:spPr>
                          <a:xfrm>
                            <a:off x="80358" y="0"/>
                            <a:ext cx="6236392" cy="821834"/>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403098969" name="Rectangle 1403098969"/>
                        <wps:cNvSpPr/>
                        <wps:spPr>
                          <a:xfrm>
                            <a:off x="0" y="0"/>
                            <a:ext cx="6390339" cy="82183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0719323" name="Rectangle 1910719323"/>
                        <wps:cNvSpPr/>
                        <wps:spPr>
                          <a:xfrm>
                            <a:off x="153333" y="76511"/>
                            <a:ext cx="1583858"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10F17"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The crime was committed against you</w:t>
                              </w:r>
                            </w:p>
                          </w:txbxContent>
                        </wps:txbx>
                        <wps:bodyPr lIns="91440" tIns="45720" rIns="91440" bIns="45720" rtlCol="0" anchor="ctr"/>
                      </wps:wsp>
                      <wps:wsp>
                        <wps:cNvPr id="1795991187" name="Rectangle 1795991187"/>
                        <wps:cNvSpPr/>
                        <wps:spPr>
                          <a:xfrm>
                            <a:off x="2364894" y="76475"/>
                            <a:ext cx="119197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CDDB0"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are a child who witnessed or was exposed to the crime</w:t>
                              </w:r>
                            </w:p>
                          </w:txbxContent>
                        </wps:txbx>
                        <wps:bodyPr lIns="91440" tIns="45720" rIns="91440" bIns="45720" rtlCol="0" anchor="ctr"/>
                      </wps:wsp>
                      <wps:wsp>
                        <wps:cNvPr id="1746831891" name="Rectangle 1746831891"/>
                        <wps:cNvSpPr/>
                        <wps:spPr>
                          <a:xfrm>
                            <a:off x="4169027" y="76475"/>
                            <a:ext cx="203289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19E34"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were injured trying to:</w:t>
                              </w:r>
                            </w:p>
                            <w:p w14:paraId="37BEEEA2"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Rescue another victim</w:t>
                              </w:r>
                            </w:p>
                            <w:p w14:paraId="32D58A1B"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Stop a violent crime</w:t>
                              </w:r>
                            </w:p>
                            <w:p w14:paraId="451FEBB3"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Arrest the person who committed the crime</w:t>
                              </w:r>
                            </w:p>
                          </w:txbxContent>
                        </wps:txbx>
                        <wps:bodyPr lIns="91440" tIns="45720" rIns="91440" bIns="45720" rtlCol="0" anchor="ctr"/>
                      </wps:wsp>
                      <wps:wsp>
                        <wps:cNvPr id="560640534" name="TextBox 16"/>
                        <wps:cNvSpPr txBox="1"/>
                        <wps:spPr>
                          <a:xfrm>
                            <a:off x="3607113" y="337837"/>
                            <a:ext cx="488341" cy="124221"/>
                          </a:xfrm>
                          <a:prstGeom prst="rect">
                            <a:avLst/>
                          </a:prstGeom>
                          <a:noFill/>
                        </wps:spPr>
                        <wps:txbx>
                          <w:txbxContent>
                            <w:p w14:paraId="74A20D36"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037569452" name="TextBox 17"/>
                        <wps:cNvSpPr txBox="1"/>
                        <wps:spPr>
                          <a:xfrm>
                            <a:off x="1810071" y="349326"/>
                            <a:ext cx="487705" cy="124221"/>
                          </a:xfrm>
                          <a:prstGeom prst="rect">
                            <a:avLst/>
                          </a:prstGeom>
                          <a:noFill/>
                        </wps:spPr>
                        <wps:txbx>
                          <w:txbxContent>
                            <w:p w14:paraId="07E1D2FF"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1F48A97" id="Group 2" o:spid="_x0000_s1026" alt="P678#y1" style="position:absolute;margin-left:-.8pt;margin-top:1.8pt;width:503.15pt;height:154.15pt;z-index:251658282;mso-position-horizontal-relative:margin;mso-width-relative:margin;mso-height-relative:margin" coordsize="63903,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">
                <v:rect id="Rectangle 1175575718" o:spid="_x0000_s1027" style="position:absolute;left:803;width:62364;height:8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" fillcolor="#063" stroked="f" strokeweight="2pt">
                  <v:fill opacity="13107f"/>
                </v:rect>
                <v:rect id="Rectangle 1403098969" o:spid="_x0000_s1028" style="position:absolute;width:63903;height:8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" fillcolor="#f2f2f2 [3052]" stroked="f" strokeweight="2pt"/>
                <v:rect id="Rectangle 1910719323" o:spid="_x0000_s1029" style="position:absolute;left:1533;top:765;width:15838;height:6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" fillcolor="#063" stroked="f" strokeweight="2pt">
                  <v:fill opacity="39321f"/>
                  <v:textbox>
                    <w:txbxContent>
                      <w:p w14:paraId="5A610F17"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The crime was committed against you</w:t>
                        </w:r>
                      </w:p>
                    </w:txbxContent>
                  </v:textbox>
                </v:rect>
                <v:rect id="Rectangle 1795991187" o:spid="_x0000_s1030" style="position:absolute;left:23648;top:764;width:11920;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" fillcolor="#063" stroked="f" strokeweight="2pt">
                  <v:fill opacity="39321f"/>
                  <v:textbox>
                    <w:txbxContent>
                      <w:p w14:paraId="588CDDB0"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are a child who witnessed or was exposed to the crime</w:t>
                        </w:r>
                      </w:p>
                    </w:txbxContent>
                  </v:textbox>
                </v:rect>
                <v:rect id="Rectangle 1746831891" o:spid="_x0000_s1031" style="position:absolute;left:41690;top:764;width:20329;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" fillcolor="#063" stroked="f" strokeweight="2pt">
                  <v:fill opacity="39321f"/>
                  <v:textbox>
                    <w:txbxContent>
                      <w:p w14:paraId="2F219E34" w14:textId="77777777" w:rsidR="00C97AA1" w:rsidRDefault="00C97AA1" w:rsidP="00C97AA1">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You were injured trying to:</w:t>
                        </w:r>
                      </w:p>
                      <w:p w14:paraId="37BEEEA2"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Rescue another victim</w:t>
                        </w:r>
                      </w:p>
                      <w:p w14:paraId="32D58A1B"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Stop a violent crime</w:t>
                        </w:r>
                      </w:p>
                      <w:p w14:paraId="451FEBB3" w14:textId="77777777" w:rsidR="00C97AA1" w:rsidRDefault="00C97AA1" w:rsidP="00835871">
                        <w:pPr>
                          <w:pStyle w:val="ListParagraph"/>
                          <w:numPr>
                            <w:ilvl w:val="0"/>
                            <w:numId w:val="97"/>
                          </w:numPr>
                          <w:spacing w:after="0" w:line="240" w:lineRule="auto"/>
                          <w:rPr>
                            <w:rFonts w:asciiTheme="majorHAnsi" w:hAnsi="Aptos Display" w:cs="Arial"/>
                            <w:b/>
                            <w:bCs/>
                            <w:color w:val="FFFFFF" w:themeColor="background1"/>
                            <w:kern w:val="24"/>
                            <w:sz w:val="20"/>
                            <w:szCs w:val="20"/>
                          </w:rPr>
                        </w:pPr>
                        <w:r>
                          <w:rPr>
                            <w:rFonts w:asciiTheme="majorHAnsi" w:hAnsi="Aptos Display" w:cs="Arial"/>
                            <w:b/>
                            <w:bCs/>
                            <w:color w:val="FFFFFF" w:themeColor="background1"/>
                            <w:kern w:val="24"/>
                            <w:sz w:val="20"/>
                            <w:szCs w:val="20"/>
                          </w:rPr>
                          <w:t>Arrest the person who committed the crime</w:t>
                        </w:r>
                      </w:p>
                    </w:txbxContent>
                  </v:textbox>
                </v:rect>
                <v:shapetype id="_x0000_t202" coordsize="21600,21600" o:spt="202" path="m,l,21600r21600,l21600,xe">
                  <v:stroke joinstyle="miter"/>
                  <v:path gradientshapeok="t" o:connecttype="rect"/>
                </v:shapetype>
                <v:shape id="TextBox 16" o:spid="_x0000_s1032" type="#_x0000_t202" style="position:absolute;left:36071;top:3378;width:4883;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" filled="f" stroked="f">
                  <v:textbox style="mso-fit-shape-to-text:t">
                    <w:txbxContent>
                      <w:p w14:paraId="74A20D36"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v:textbox>
                </v:shape>
                <v:shape id="TextBox 17" o:spid="_x0000_s1033" type="#_x0000_t202" style="position:absolute;left:18100;top:3493;width:4877;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" filled="f" stroked="f">
                  <v:textbox style="mso-fit-shape-to-text:t">
                    <w:txbxContent>
                      <w:p w14:paraId="07E1D2FF" w14:textId="77777777" w:rsidR="00C97AA1" w:rsidRDefault="00C97AA1" w:rsidP="00C97AA1">
                        <w:pPr>
                          <w:rPr>
                            <w:rFonts w:asciiTheme="majorHAnsi" w:hAnsi="Aptos Display" w:cs="Arial"/>
                            <w:b/>
                            <w:bCs/>
                            <w:color w:val="050517" w:themeColor="accent3" w:themeShade="40"/>
                            <w:kern w:val="24"/>
                            <w:sz w:val="28"/>
                            <w:szCs w:val="28"/>
                            <w:lang w:val="en-GB"/>
                          </w:rPr>
                        </w:pPr>
                        <w:r>
                          <w:rPr>
                            <w:rFonts w:asciiTheme="majorHAnsi" w:hAnsi="Aptos Display" w:cs="Arial"/>
                            <w:b/>
                            <w:bCs/>
                            <w:color w:val="050517" w:themeColor="accent3" w:themeShade="40"/>
                            <w:kern w:val="24"/>
                            <w:sz w:val="28"/>
                            <w:szCs w:val="28"/>
                            <w:lang w:val="en-GB"/>
                          </w:rPr>
                          <w:t>OR</w:t>
                        </w:r>
                      </w:p>
                    </w:txbxContent>
                  </v:textbox>
                </v:shape>
                <w10:wrap anchorx="margin"/>
              </v:group>
            </w:pict>
          </mc:Fallback>
        </mc:AlternateContent>
      </w:r>
    </w:p>
    <w:p w14:paraId="68C1726E" w14:textId="437997F7" w:rsidR="00C8361D" w:rsidRPr="00494ACB" w:rsidRDefault="00C8361D" w:rsidP="004D41A4">
      <w:pPr>
        <w:spacing w:before="120" w:after="120" w:line="250" w:lineRule="atLeast"/>
        <w:rPr>
          <w:rFonts w:ascii="Arial" w:eastAsia="Times" w:hAnsi="Arial" w:cs="Arial"/>
          <w:b/>
          <w:sz w:val="22"/>
          <w:szCs w:val="22"/>
        </w:rPr>
      </w:pPr>
    </w:p>
    <w:p w14:paraId="70C29305" w14:textId="061089D8" w:rsidR="00C8361D" w:rsidRPr="00494ACB" w:rsidRDefault="00C8361D" w:rsidP="004D41A4">
      <w:pPr>
        <w:spacing w:before="120" w:after="120" w:line="250" w:lineRule="atLeast"/>
        <w:rPr>
          <w:rFonts w:ascii="Arial" w:eastAsia="Times" w:hAnsi="Arial" w:cs="Arial"/>
          <w:b/>
          <w:sz w:val="22"/>
          <w:szCs w:val="22"/>
        </w:rPr>
      </w:pPr>
    </w:p>
    <w:p w14:paraId="51C26BA3" w14:textId="264FC46B" w:rsidR="00C8361D" w:rsidRPr="00494ACB" w:rsidRDefault="00C8361D" w:rsidP="004D41A4">
      <w:pPr>
        <w:spacing w:before="120" w:after="120" w:line="250" w:lineRule="atLeast"/>
        <w:rPr>
          <w:rFonts w:ascii="Arial" w:eastAsia="Times" w:hAnsi="Arial" w:cs="Arial"/>
          <w:b/>
          <w:sz w:val="22"/>
          <w:szCs w:val="22"/>
        </w:rPr>
      </w:pPr>
    </w:p>
    <w:p w14:paraId="115B26A8" w14:textId="3CD1B812" w:rsidR="00C8361D" w:rsidRPr="00494ACB" w:rsidRDefault="00C8361D" w:rsidP="004D41A4">
      <w:pPr>
        <w:spacing w:before="120" w:after="120" w:line="250" w:lineRule="atLeast"/>
        <w:rPr>
          <w:rFonts w:ascii="Arial" w:eastAsia="Times" w:hAnsi="Arial" w:cs="Arial"/>
          <w:b/>
          <w:sz w:val="22"/>
          <w:szCs w:val="22"/>
        </w:rPr>
      </w:pPr>
    </w:p>
    <w:p w14:paraId="5C76C642" w14:textId="4DE249E4" w:rsidR="00C8361D" w:rsidRPr="00494ACB" w:rsidRDefault="00C8361D" w:rsidP="004D41A4">
      <w:pPr>
        <w:spacing w:before="120" w:after="120" w:line="250" w:lineRule="atLeast"/>
        <w:rPr>
          <w:rFonts w:ascii="Arial" w:eastAsia="Times" w:hAnsi="Arial" w:cs="Arial"/>
          <w:b/>
          <w:sz w:val="22"/>
          <w:szCs w:val="22"/>
        </w:rPr>
      </w:pPr>
    </w:p>
    <w:p w14:paraId="33E36BD9" w14:textId="77777777" w:rsidR="00C8361D" w:rsidRPr="00494ACB" w:rsidRDefault="00C8361D" w:rsidP="004D41A4">
      <w:pPr>
        <w:spacing w:before="120" w:after="120" w:line="250" w:lineRule="atLeast"/>
        <w:rPr>
          <w:rFonts w:ascii="Arial" w:eastAsia="Times" w:hAnsi="Arial" w:cs="Arial"/>
          <w:b/>
          <w:sz w:val="22"/>
          <w:szCs w:val="22"/>
        </w:rPr>
      </w:pPr>
    </w:p>
    <w:p w14:paraId="0D085FBA" w14:textId="77777777" w:rsidR="00C8361D" w:rsidRPr="00494ACB" w:rsidRDefault="00C8361D" w:rsidP="004D41A4">
      <w:pPr>
        <w:spacing w:before="120" w:after="120" w:line="250" w:lineRule="atLeast"/>
        <w:rPr>
          <w:rFonts w:ascii="Arial" w:eastAsia="Times" w:hAnsi="Arial" w:cs="Arial"/>
          <w:b/>
          <w:sz w:val="22"/>
          <w:szCs w:val="22"/>
        </w:rPr>
      </w:pPr>
    </w:p>
    <w:p w14:paraId="05B0BEB9" w14:textId="77777777" w:rsidR="00C8361D" w:rsidRPr="00494ACB" w:rsidRDefault="00C8361D" w:rsidP="004D41A4">
      <w:pPr>
        <w:spacing w:before="120" w:after="120" w:line="250" w:lineRule="atLeast"/>
        <w:rPr>
          <w:rFonts w:ascii="Arial" w:eastAsia="Times" w:hAnsi="Arial" w:cs="Arial"/>
          <w:b/>
          <w:sz w:val="22"/>
          <w:szCs w:val="22"/>
        </w:rPr>
      </w:pPr>
    </w:p>
    <w:p w14:paraId="729C8FED" w14:textId="10D59A29"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b/>
          <w:sz w:val="22"/>
          <w:szCs w:val="22"/>
        </w:rPr>
        <w:t>Primary victim</w:t>
      </w:r>
      <w:r w:rsidRPr="00494ACB">
        <w:rPr>
          <w:rFonts w:ascii="Arial" w:eastAsia="Times" w:hAnsi="Arial" w:cs="Arial"/>
          <w:sz w:val="22"/>
          <w:szCs w:val="22"/>
        </w:rPr>
        <w:t xml:space="preserve">s must also satisfy the other eligibility requirements, including that their application is made within the </w:t>
      </w:r>
      <w:hyperlink w:anchor="_Time_limits_for" w:history="1">
        <w:r w:rsidRPr="00494ACB">
          <w:rPr>
            <w:rFonts w:ascii="Arial" w:eastAsia="Times" w:hAnsi="Arial" w:cs="Arial"/>
            <w:b/>
            <w:bCs/>
            <w:color w:val="007DC3" w:themeColor="accent1"/>
            <w:sz w:val="22"/>
            <w:szCs w:val="22"/>
            <w:u w:val="dotted"/>
          </w:rPr>
          <w:t>time limits</w:t>
        </w:r>
      </w:hyperlink>
      <w:r w:rsidRPr="00494ACB">
        <w:rPr>
          <w:rFonts w:ascii="Arial" w:eastAsia="Times" w:hAnsi="Arial" w:cs="Arial"/>
          <w:sz w:val="22"/>
          <w:szCs w:val="22"/>
        </w:rPr>
        <w:t xml:space="preserve"> and the </w:t>
      </w:r>
      <w:hyperlink w:anchor="_Violent_Acts" w:history="1">
        <w:r w:rsidR="009A0ED5"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was </w:t>
      </w:r>
      <w:hyperlink w:anchor="_Police_reporting_and" w:history="1">
        <w:r w:rsidRPr="00494ACB">
          <w:rPr>
            <w:rFonts w:ascii="Arial" w:eastAsia="Times" w:hAnsi="Arial" w:cs="Arial"/>
            <w:b/>
            <w:bCs/>
            <w:color w:val="007DC3" w:themeColor="accent1"/>
            <w:sz w:val="22"/>
            <w:szCs w:val="22"/>
            <w:u w:val="dotted"/>
          </w:rPr>
          <w:t>reported to police</w:t>
        </w:r>
      </w:hyperlink>
      <w:r w:rsidRPr="00494ACB">
        <w:rPr>
          <w:rFonts w:ascii="Arial" w:eastAsia="Times" w:hAnsi="Arial" w:cs="Arial"/>
          <w:b/>
          <w:sz w:val="22"/>
          <w:szCs w:val="22"/>
        </w:rPr>
        <w:t>.</w:t>
      </w:r>
      <w:r w:rsidRPr="00494ACB">
        <w:rPr>
          <w:rFonts w:ascii="Arial" w:eastAsia="Times" w:hAnsi="Arial" w:cs="Arial"/>
          <w:sz w:val="22"/>
          <w:szCs w:val="22"/>
        </w:rPr>
        <w:t xml:space="preserve"> </w:t>
      </w:r>
    </w:p>
    <w:p w14:paraId="7B4A7353" w14:textId="31CA304C" w:rsidR="004D41A4" w:rsidRPr="00494ACB" w:rsidRDefault="004D41A4" w:rsidP="004D41A4">
      <w:pPr>
        <w:spacing w:before="120" w:after="120" w:line="250" w:lineRule="atLeast"/>
        <w:rPr>
          <w:rFonts w:ascii="Arial" w:hAnsi="Arial" w:cs="Arial"/>
          <w:sz w:val="22"/>
          <w:szCs w:val="22"/>
        </w:rPr>
      </w:pPr>
      <w:r w:rsidRPr="00494ACB">
        <w:rPr>
          <w:rFonts w:ascii="Arial" w:hAnsi="Arial" w:cs="Arial"/>
          <w:sz w:val="22"/>
          <w:szCs w:val="22"/>
        </w:rPr>
        <w:t xml:space="preserve">The FAS will consider the </w:t>
      </w:r>
      <w:r w:rsidR="00890920" w:rsidRPr="00A0196D">
        <w:rPr>
          <w:rFonts w:ascii="Arial" w:hAnsi="Arial" w:cs="Arial"/>
          <w:sz w:val="22"/>
          <w:szCs w:val="22"/>
        </w:rPr>
        <w:t>information and</w:t>
      </w:r>
      <w:r w:rsidRPr="00494ACB">
        <w:rPr>
          <w:rFonts w:ascii="Arial" w:hAnsi="Arial" w:cs="Arial"/>
          <w:sz w:val="22"/>
          <w:szCs w:val="22"/>
        </w:rPr>
        <w:t xml:space="preserve"> evidence provided in the application</w:t>
      </w:r>
      <w:r w:rsidR="001A0E13" w:rsidRPr="00494ACB">
        <w:rPr>
          <w:rFonts w:ascii="Arial" w:hAnsi="Arial" w:cs="Arial"/>
          <w:sz w:val="22"/>
          <w:szCs w:val="22"/>
        </w:rPr>
        <w:t xml:space="preserve"> and </w:t>
      </w:r>
      <w:r w:rsidR="00BF1A25" w:rsidRPr="00494ACB">
        <w:rPr>
          <w:rFonts w:ascii="Arial" w:hAnsi="Arial" w:cs="Arial"/>
          <w:sz w:val="22"/>
          <w:szCs w:val="22"/>
        </w:rPr>
        <w:t>other evidence (such as information from Victoria Police)</w:t>
      </w:r>
      <w:r w:rsidRPr="00494ACB">
        <w:rPr>
          <w:rFonts w:ascii="Arial" w:hAnsi="Arial" w:cs="Arial"/>
          <w:sz w:val="22"/>
          <w:szCs w:val="22"/>
        </w:rPr>
        <w:t xml:space="preserve"> to establish that the person </w:t>
      </w:r>
      <w:r w:rsidRPr="00494ACB">
        <w:rPr>
          <w:rFonts w:ascii="Arial" w:hAnsi="Arial" w:cs="Arial"/>
        </w:rPr>
        <w:t>is</w:t>
      </w:r>
      <w:r w:rsidRPr="00494ACB">
        <w:rPr>
          <w:rFonts w:ascii="Arial" w:hAnsi="Arial" w:cs="Arial"/>
          <w:sz w:val="22"/>
          <w:szCs w:val="22"/>
        </w:rPr>
        <w:t xml:space="preserve"> a </w:t>
      </w:r>
      <w:r w:rsidRPr="00494ACB">
        <w:rPr>
          <w:rFonts w:ascii="Arial" w:hAnsi="Arial" w:cs="Arial"/>
          <w:b/>
          <w:sz w:val="22"/>
          <w:szCs w:val="22"/>
        </w:rPr>
        <w:t>primary victim.</w:t>
      </w:r>
      <w:r w:rsidRPr="00494ACB">
        <w:rPr>
          <w:rFonts w:ascii="Arial" w:hAnsi="Arial" w:cs="Arial"/>
          <w:sz w:val="22"/>
          <w:szCs w:val="22"/>
        </w:rPr>
        <w:t xml:space="preserve"> </w:t>
      </w:r>
    </w:p>
    <w:p w14:paraId="4C44E4F1" w14:textId="3A5C5EF3"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different types of </w:t>
      </w:r>
      <w:r w:rsidRPr="00494ACB">
        <w:rPr>
          <w:rFonts w:ascii="Arial" w:eastAsia="Times" w:hAnsi="Arial" w:cs="Arial"/>
          <w:b/>
          <w:sz w:val="22"/>
          <w:szCs w:val="22"/>
        </w:rPr>
        <w:t>primary victims</w:t>
      </w:r>
      <w:r w:rsidRPr="00494ACB">
        <w:rPr>
          <w:rFonts w:ascii="Arial" w:eastAsia="Times" w:hAnsi="Arial" w:cs="Arial"/>
          <w:sz w:val="22"/>
          <w:szCs w:val="22"/>
        </w:rPr>
        <w:t xml:space="preserve"> are:</w:t>
      </w:r>
    </w:p>
    <w:tbl>
      <w:tblPr>
        <w:tblStyle w:val="TableGrid"/>
        <w:tblW w:w="0" w:type="auto"/>
        <w:tblLook w:val="04A0" w:firstRow="1" w:lastRow="0" w:firstColumn="1" w:lastColumn="0" w:noHBand="0" w:noVBand="1"/>
      </w:tblPr>
      <w:tblGrid>
        <w:gridCol w:w="2122"/>
        <w:gridCol w:w="4394"/>
        <w:gridCol w:w="3822"/>
      </w:tblGrid>
      <w:tr w:rsidR="004D41A4" w:rsidRPr="00494ACB" w14:paraId="2D7623F7" w14:textId="77777777" w:rsidTr="009B0FDB">
        <w:tc>
          <w:tcPr>
            <w:tcW w:w="2122" w:type="dxa"/>
            <w:shd w:val="clear" w:color="auto" w:fill="7B7B7B" w:themeFill="accent6" w:themeFillShade="BF"/>
          </w:tcPr>
          <w:p w14:paraId="0A0FD117" w14:textId="3465C717" w:rsidR="004D41A4" w:rsidRPr="00494ACB" w:rsidRDefault="004D41A4" w:rsidP="004D41A4">
            <w:pPr>
              <w:spacing w:before="120" w:after="120"/>
              <w:rPr>
                <w:rFonts w:ascii="Arial" w:hAnsi="Arial" w:cs="Arial"/>
                <w:b/>
                <w:color w:val="FFFFFF" w:themeColor="background1"/>
              </w:rPr>
            </w:pPr>
            <w:bookmarkStart w:id="66" w:name="_Victims_who_intervened"/>
            <w:bookmarkEnd w:id="66"/>
            <w:r w:rsidRPr="00494ACB">
              <w:rPr>
                <w:rFonts w:ascii="Arial" w:eastAsia="Times" w:hAnsi="Arial" w:cs="Arial"/>
                <w:b/>
                <w:color w:val="FFFFFF" w:themeColor="background1"/>
              </w:rPr>
              <w:t>Type of primary victim</w:t>
            </w:r>
            <w:r w:rsidRPr="00494ACB">
              <w:rPr>
                <w:rFonts w:ascii="Arial" w:eastAsia="Times" w:hAnsi="Arial" w:cs="Arial"/>
                <w:b/>
                <w:color w:val="FFFFFF" w:themeColor="background1"/>
                <w:vertAlign w:val="superscript"/>
              </w:rPr>
              <w:t xml:space="preserve"> </w:t>
            </w:r>
            <w:r w:rsidR="00AE7E15">
              <w:rPr>
                <w:rFonts w:ascii="ZWAdobeF" w:eastAsia="Times" w:hAnsi="ZWAdobeF" w:cs="ZWAdobeF"/>
                <w:sz w:val="2"/>
                <w:szCs w:val="2"/>
              </w:rPr>
              <w:t>8F</w:t>
            </w:r>
            <w:r w:rsidR="004D3BE0">
              <w:rPr>
                <w:rFonts w:ascii="ZWAdobeF" w:eastAsia="Times" w:hAnsi="ZWAdobeF" w:cs="ZWAdobeF"/>
                <w:sz w:val="2"/>
                <w:szCs w:val="2"/>
              </w:rPr>
              <w:t>8F</w:t>
            </w:r>
            <w:r w:rsidRPr="00494ACB">
              <w:rPr>
                <w:rFonts w:ascii="Arial" w:eastAsia="Times" w:hAnsi="Arial" w:cs="Arial"/>
                <w:b/>
                <w:color w:val="FFFFFF" w:themeColor="background1"/>
                <w:vertAlign w:val="superscript"/>
              </w:rPr>
              <w:footnoteReference w:id="10"/>
            </w:r>
          </w:p>
        </w:tc>
        <w:tc>
          <w:tcPr>
            <w:tcW w:w="4394" w:type="dxa"/>
            <w:shd w:val="clear" w:color="auto" w:fill="7B7B7B" w:themeFill="accent6" w:themeFillShade="BF"/>
          </w:tcPr>
          <w:p w14:paraId="1BD5032C"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Requirements</w:t>
            </w:r>
          </w:p>
        </w:tc>
        <w:tc>
          <w:tcPr>
            <w:tcW w:w="3822" w:type="dxa"/>
            <w:shd w:val="clear" w:color="auto" w:fill="7B7B7B" w:themeFill="accent6" w:themeFillShade="BF"/>
          </w:tcPr>
          <w:p w14:paraId="55E78214"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w:t>
            </w:r>
          </w:p>
        </w:tc>
      </w:tr>
      <w:tr w:rsidR="004D41A4" w:rsidRPr="00494ACB" w14:paraId="2A24B8A3" w14:textId="77777777" w:rsidTr="006569E6">
        <w:tc>
          <w:tcPr>
            <w:tcW w:w="2122" w:type="dxa"/>
          </w:tcPr>
          <w:p w14:paraId="284E8762" w14:textId="77777777" w:rsidR="004D41A4" w:rsidRPr="00494ACB" w:rsidRDefault="004D41A4" w:rsidP="004D41A4">
            <w:pPr>
              <w:spacing w:before="60" w:after="60"/>
              <w:rPr>
                <w:rFonts w:ascii="Arial" w:hAnsi="Arial" w:cs="Arial"/>
                <w:b/>
              </w:rPr>
            </w:pPr>
            <w:r w:rsidRPr="00494ACB">
              <w:rPr>
                <w:rFonts w:ascii="Arial" w:hAnsi="Arial" w:cs="Arial"/>
                <w:b/>
              </w:rPr>
              <w:t xml:space="preserve">A person who is injured or passes away because of a violent act. </w:t>
            </w:r>
          </w:p>
          <w:p w14:paraId="67AC8D78" w14:textId="77777777" w:rsidR="004D41A4" w:rsidRPr="00494ACB" w:rsidRDefault="004D41A4" w:rsidP="004D41A4">
            <w:pPr>
              <w:spacing w:before="60" w:after="60"/>
              <w:rPr>
                <w:rFonts w:ascii="Arial" w:hAnsi="Arial" w:cs="Arial"/>
              </w:rPr>
            </w:pPr>
          </w:p>
        </w:tc>
        <w:tc>
          <w:tcPr>
            <w:tcW w:w="4394" w:type="dxa"/>
          </w:tcPr>
          <w:p w14:paraId="61BC30C0" w14:textId="77777777" w:rsidR="004D41A4" w:rsidRPr="00494ACB" w:rsidRDefault="004D41A4" w:rsidP="004D41A4">
            <w:pPr>
              <w:spacing w:before="60" w:after="60"/>
              <w:rPr>
                <w:rFonts w:ascii="Arial" w:hAnsi="Arial" w:cs="Arial"/>
                <w:b/>
              </w:rPr>
            </w:pPr>
            <w:r w:rsidRPr="00494ACB">
              <w:rPr>
                <w:rFonts w:ascii="Arial" w:eastAsia="Times" w:hAnsi="Arial" w:cs="Arial"/>
              </w:rPr>
              <w:t xml:space="preserve">There must be a direct link between the </w:t>
            </w:r>
            <w:r w:rsidRPr="00494ACB">
              <w:rPr>
                <w:rFonts w:ascii="Arial" w:eastAsia="Times" w:hAnsi="Arial" w:cs="Arial"/>
                <w:b/>
              </w:rPr>
              <w:t>violent act</w:t>
            </w:r>
            <w:r w:rsidRPr="00494ACB">
              <w:rPr>
                <w:rFonts w:ascii="Arial" w:eastAsia="Times" w:hAnsi="Arial" w:cs="Arial"/>
              </w:rPr>
              <w:t xml:space="preserve"> and the </w:t>
            </w:r>
            <w:r w:rsidRPr="00494ACB">
              <w:rPr>
                <w:rFonts w:ascii="Arial" w:eastAsia="Times" w:hAnsi="Arial" w:cs="Arial"/>
                <w:b/>
              </w:rPr>
              <w:t>victim’s</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or them passing away. This means that without the </w:t>
            </w:r>
            <w:r w:rsidRPr="00494ACB">
              <w:rPr>
                <w:rFonts w:ascii="Arial" w:eastAsia="Times" w:hAnsi="Arial" w:cs="Arial"/>
                <w:b/>
              </w:rPr>
              <w:t>violent act</w:t>
            </w:r>
            <w:r w:rsidRPr="00494ACB">
              <w:rPr>
                <w:rFonts w:ascii="Arial" w:eastAsia="Times" w:hAnsi="Arial" w:cs="Arial"/>
              </w:rPr>
              <w:t xml:space="preserve">, the </w:t>
            </w:r>
            <w:r w:rsidRPr="00494ACB">
              <w:rPr>
                <w:rFonts w:ascii="Arial" w:eastAsia="Times" w:hAnsi="Arial" w:cs="Arial"/>
                <w:b/>
              </w:rPr>
              <w:t>injury</w:t>
            </w:r>
            <w:r w:rsidRPr="00494ACB">
              <w:rPr>
                <w:rFonts w:ascii="Arial" w:eastAsia="Times" w:hAnsi="Arial" w:cs="Arial"/>
              </w:rPr>
              <w:t xml:space="preserve"> or death would not have occurred.</w:t>
            </w:r>
          </w:p>
        </w:tc>
        <w:tc>
          <w:tcPr>
            <w:tcW w:w="3822" w:type="dxa"/>
          </w:tcPr>
          <w:p w14:paraId="0BA70EC5" w14:textId="77777777" w:rsidR="004D41A4" w:rsidRPr="00494ACB" w:rsidRDefault="004D41A4" w:rsidP="004D41A4">
            <w:pPr>
              <w:spacing w:before="60" w:after="60"/>
              <w:rPr>
                <w:rFonts w:ascii="Arial" w:hAnsi="Arial" w:cs="Arial"/>
              </w:rPr>
            </w:pPr>
            <w:r w:rsidRPr="00494ACB">
              <w:rPr>
                <w:rFonts w:ascii="Arial" w:hAnsi="Arial" w:cs="Arial"/>
              </w:rPr>
              <w:t xml:space="preserve">One night Hardeep’s estranged brother came to his house and threatened to kill him. Hardeep was traumatised and developed anxiety because of this incident. </w:t>
            </w:r>
          </w:p>
          <w:p w14:paraId="22EE46F4" w14:textId="1748E1E9" w:rsidR="004D41A4" w:rsidRPr="00494ACB" w:rsidRDefault="004D41A4" w:rsidP="004D41A4">
            <w:pPr>
              <w:spacing w:before="60" w:after="60"/>
              <w:rPr>
                <w:rFonts w:ascii="Arial" w:hAnsi="Arial" w:cs="Arial"/>
              </w:rPr>
            </w:pPr>
            <w:r w:rsidRPr="00494ACB">
              <w:rPr>
                <w:rFonts w:ascii="Arial" w:hAnsi="Arial" w:cs="Arial"/>
              </w:rPr>
              <w:t xml:space="preserve">Hardeep is a </w:t>
            </w:r>
            <w:r w:rsidRPr="00494ACB">
              <w:rPr>
                <w:rFonts w:ascii="Arial" w:hAnsi="Arial" w:cs="Arial"/>
                <w:b/>
              </w:rPr>
              <w:t>primary victim</w:t>
            </w:r>
            <w:r w:rsidRPr="00494ACB">
              <w:rPr>
                <w:rFonts w:ascii="Arial" w:hAnsi="Arial" w:cs="Arial"/>
              </w:rPr>
              <w:t xml:space="preserve">, as it was because of his brother’s threats to kill </w:t>
            </w:r>
            <w:r w:rsidRPr="00494ACB">
              <w:rPr>
                <w:rFonts w:ascii="Arial" w:hAnsi="Arial" w:cs="Arial"/>
              </w:rPr>
              <w:lastRenderedPageBreak/>
              <w:t xml:space="preserve">him </w:t>
            </w:r>
            <w:r w:rsidRPr="00494ACB" w:rsidDel="009B7396">
              <w:rPr>
                <w:rFonts w:ascii="Arial" w:hAnsi="Arial" w:cs="Arial"/>
              </w:rPr>
              <w:t xml:space="preserve">that </w:t>
            </w:r>
            <w:r w:rsidRPr="00494ACB">
              <w:rPr>
                <w:rFonts w:ascii="Arial" w:hAnsi="Arial" w:cs="Arial"/>
              </w:rPr>
              <w:t xml:space="preserve">he developed </w:t>
            </w:r>
            <w:r w:rsidR="00891D55" w:rsidRPr="00494ACB">
              <w:rPr>
                <w:rFonts w:ascii="Arial" w:hAnsi="Arial" w:cs="Arial"/>
              </w:rPr>
              <w:t>post traumatic stress disorder</w:t>
            </w:r>
            <w:r w:rsidRPr="00494ACB">
              <w:rPr>
                <w:rFonts w:ascii="Arial" w:hAnsi="Arial" w:cs="Arial"/>
              </w:rPr>
              <w:t xml:space="preserve">.  </w:t>
            </w:r>
          </w:p>
        </w:tc>
      </w:tr>
      <w:tr w:rsidR="004D41A4" w:rsidRPr="00494ACB" w14:paraId="08B30B7F" w14:textId="77777777" w:rsidTr="006569E6">
        <w:tc>
          <w:tcPr>
            <w:tcW w:w="2122" w:type="dxa"/>
          </w:tcPr>
          <w:p w14:paraId="5DCC0F51" w14:textId="77777777" w:rsidR="004D41A4" w:rsidRPr="00494ACB" w:rsidRDefault="004D41A4" w:rsidP="004D41A4">
            <w:pPr>
              <w:spacing w:before="60" w:after="60"/>
              <w:rPr>
                <w:rFonts w:ascii="Arial" w:hAnsi="Arial" w:cs="Arial"/>
              </w:rPr>
            </w:pPr>
            <w:r w:rsidRPr="00494ACB">
              <w:rPr>
                <w:rFonts w:ascii="Arial" w:hAnsi="Arial" w:cs="Arial"/>
                <w:b/>
              </w:rPr>
              <w:lastRenderedPageBreak/>
              <w:t>A child who hears, witnesses or is exposed to the effects of a violent act.</w:t>
            </w:r>
          </w:p>
        </w:tc>
        <w:tc>
          <w:tcPr>
            <w:tcW w:w="4394" w:type="dxa"/>
          </w:tcPr>
          <w:p w14:paraId="787488EA" w14:textId="4BCA2536" w:rsidR="004D41A4" w:rsidRPr="00494ACB" w:rsidRDefault="004D41A4" w:rsidP="004D41A4">
            <w:pPr>
              <w:spacing w:before="60" w:after="60"/>
              <w:contextualSpacing/>
              <w:rPr>
                <w:rFonts w:ascii="Arial" w:hAnsi="Arial" w:cs="Arial"/>
              </w:rPr>
            </w:pPr>
            <w:r w:rsidRPr="00494ACB">
              <w:rPr>
                <w:rFonts w:ascii="Arial" w:hAnsi="Arial" w:cs="Arial"/>
              </w:rPr>
              <w:t>The child must</w:t>
            </w:r>
            <w:r w:rsidR="00BF018D" w:rsidRPr="00494ACB">
              <w:rPr>
                <w:rFonts w:ascii="Arial" w:hAnsi="Arial" w:cs="Arial"/>
              </w:rPr>
              <w:t xml:space="preserve"> have suffered an </w:t>
            </w:r>
            <w:r w:rsidR="00BF018D" w:rsidRPr="00772803">
              <w:rPr>
                <w:rFonts w:ascii="Arial" w:hAnsi="Arial" w:cs="Arial"/>
              </w:rPr>
              <w:t>injury</w:t>
            </w:r>
            <w:r w:rsidR="00BF018D" w:rsidRPr="00494ACB">
              <w:rPr>
                <w:rFonts w:ascii="Arial" w:hAnsi="Arial" w:cs="Arial"/>
              </w:rPr>
              <w:t xml:space="preserve"> as a</w:t>
            </w:r>
            <w:r w:rsidR="003818E4" w:rsidRPr="00494ACB">
              <w:rPr>
                <w:rFonts w:ascii="Arial" w:hAnsi="Arial" w:cs="Arial"/>
              </w:rPr>
              <w:t xml:space="preserve"> direct</w:t>
            </w:r>
            <w:r w:rsidR="00BF018D" w:rsidRPr="00494ACB">
              <w:rPr>
                <w:rFonts w:ascii="Arial" w:hAnsi="Arial" w:cs="Arial"/>
              </w:rPr>
              <w:t xml:space="preserve"> result of</w:t>
            </w:r>
            <w:r w:rsidRPr="00494ACB">
              <w:rPr>
                <w:rFonts w:ascii="Arial" w:hAnsi="Arial" w:cs="Arial"/>
              </w:rPr>
              <w:t>:</w:t>
            </w:r>
          </w:p>
          <w:p w14:paraId="29B567D4" w14:textId="17361161" w:rsidR="004D41A4" w:rsidRPr="00494ACB" w:rsidRDefault="004D41A4" w:rsidP="00DF3EE5">
            <w:pPr>
              <w:numPr>
                <w:ilvl w:val="0"/>
                <w:numId w:val="39"/>
              </w:numPr>
              <w:spacing w:before="60" w:after="60" w:line="259" w:lineRule="auto"/>
              <w:ind w:left="419"/>
              <w:contextualSpacing/>
              <w:rPr>
                <w:rFonts w:ascii="Arial" w:eastAsiaTheme="minorHAnsi" w:hAnsi="Arial" w:cs="Arial"/>
              </w:rPr>
            </w:pPr>
            <w:r w:rsidRPr="00494ACB">
              <w:rPr>
                <w:rFonts w:ascii="Arial" w:eastAsiaTheme="minorHAnsi" w:hAnsi="Arial" w:cs="Arial"/>
              </w:rPr>
              <w:t>overhear</w:t>
            </w:r>
            <w:r w:rsidR="00BF018D" w:rsidRPr="00494ACB">
              <w:rPr>
                <w:rFonts w:ascii="Arial" w:eastAsiaTheme="minorHAnsi" w:hAnsi="Arial" w:cs="Arial"/>
              </w:rPr>
              <w:t>ing</w:t>
            </w:r>
            <w:r w:rsidRPr="00494ACB">
              <w:rPr>
                <w:rFonts w:ascii="Arial" w:eastAsiaTheme="minorHAnsi" w:hAnsi="Arial" w:cs="Arial"/>
              </w:rPr>
              <w:t xml:space="preserve"> the </w:t>
            </w:r>
            <w:r w:rsidRPr="00494ACB">
              <w:rPr>
                <w:rFonts w:ascii="Arial" w:eastAsiaTheme="minorHAnsi" w:hAnsi="Arial" w:cs="Arial"/>
                <w:b/>
              </w:rPr>
              <w:t>violent act</w:t>
            </w:r>
            <w:r w:rsidRPr="00494ACB">
              <w:rPr>
                <w:rFonts w:ascii="Arial" w:eastAsiaTheme="minorHAnsi" w:hAnsi="Arial" w:cs="Arial"/>
              </w:rPr>
              <w:t xml:space="preserve"> taking place (even if they were in another room)  </w:t>
            </w:r>
          </w:p>
          <w:p w14:paraId="2F5CFC5E" w14:textId="02E4BB81" w:rsidR="004D41A4" w:rsidRPr="00494ACB" w:rsidRDefault="004D41A4" w:rsidP="00DF3EE5">
            <w:pPr>
              <w:numPr>
                <w:ilvl w:val="0"/>
                <w:numId w:val="28"/>
              </w:numPr>
              <w:spacing w:before="60" w:after="60" w:line="259" w:lineRule="auto"/>
              <w:ind w:left="419"/>
              <w:contextualSpacing/>
              <w:rPr>
                <w:rFonts w:ascii="Arial" w:eastAsiaTheme="minorHAnsi" w:hAnsi="Arial" w:cs="Arial"/>
              </w:rPr>
            </w:pPr>
            <w:r w:rsidRPr="00494ACB">
              <w:rPr>
                <w:rFonts w:ascii="Arial" w:eastAsiaTheme="minorHAnsi" w:hAnsi="Arial" w:cs="Arial"/>
              </w:rPr>
              <w:t>see</w:t>
            </w:r>
            <w:r w:rsidR="00BF018D" w:rsidRPr="00494ACB">
              <w:rPr>
                <w:rFonts w:ascii="Arial" w:eastAsiaTheme="minorHAnsi" w:hAnsi="Arial" w:cs="Arial"/>
              </w:rPr>
              <w:t>ing</w:t>
            </w:r>
            <w:r w:rsidRPr="00494ACB">
              <w:rPr>
                <w:rFonts w:ascii="Arial" w:eastAsiaTheme="minorHAnsi" w:hAnsi="Arial" w:cs="Arial"/>
              </w:rPr>
              <w:t xml:space="preserve"> the </w:t>
            </w:r>
            <w:r w:rsidRPr="00494ACB">
              <w:rPr>
                <w:rFonts w:ascii="Arial" w:eastAsiaTheme="minorHAnsi" w:hAnsi="Arial" w:cs="Arial"/>
                <w:b/>
              </w:rPr>
              <w:t>violent act</w:t>
            </w:r>
            <w:r w:rsidRPr="00494ACB">
              <w:rPr>
                <w:rFonts w:ascii="Arial" w:eastAsiaTheme="minorHAnsi" w:hAnsi="Arial" w:cs="Arial"/>
              </w:rPr>
              <w:t xml:space="preserve"> taking place, or </w:t>
            </w:r>
          </w:p>
          <w:p w14:paraId="1D4A7F83" w14:textId="1D4A973D" w:rsidR="004D41A4" w:rsidRPr="00494ACB" w:rsidRDefault="004D41A4" w:rsidP="00DF3EE5">
            <w:pPr>
              <w:numPr>
                <w:ilvl w:val="0"/>
                <w:numId w:val="28"/>
              </w:numPr>
              <w:spacing w:before="60" w:after="60" w:line="259" w:lineRule="auto"/>
              <w:ind w:left="419"/>
              <w:contextualSpacing/>
              <w:rPr>
                <w:rFonts w:ascii="Arial" w:eastAsiaTheme="minorHAnsi" w:hAnsi="Arial" w:cs="Arial"/>
              </w:rPr>
            </w:pPr>
            <w:r w:rsidRPr="00494ACB">
              <w:rPr>
                <w:rFonts w:ascii="Arial" w:eastAsiaTheme="minorHAnsi" w:hAnsi="Arial" w:cs="Arial"/>
              </w:rPr>
              <w:t>be</w:t>
            </w:r>
            <w:r w:rsidR="00BF018D" w:rsidRPr="00494ACB">
              <w:rPr>
                <w:rFonts w:ascii="Arial" w:eastAsiaTheme="minorHAnsi" w:hAnsi="Arial" w:cs="Arial"/>
              </w:rPr>
              <w:t>ing</w:t>
            </w:r>
            <w:r w:rsidRPr="00494ACB">
              <w:rPr>
                <w:rFonts w:ascii="Arial" w:eastAsiaTheme="minorHAnsi" w:hAnsi="Arial" w:cs="Arial"/>
              </w:rPr>
              <w:t xml:space="preserve"> exposed to the </w:t>
            </w:r>
            <w:r w:rsidRPr="00494ACB">
              <w:rPr>
                <w:rFonts w:ascii="Arial" w:eastAsiaTheme="minorHAnsi" w:hAnsi="Arial" w:cs="Arial"/>
                <w:b/>
              </w:rPr>
              <w:t>violent act</w:t>
            </w:r>
            <w:r w:rsidRPr="00494ACB">
              <w:rPr>
                <w:rFonts w:ascii="Arial" w:eastAsiaTheme="minorHAnsi" w:hAnsi="Arial" w:cs="Arial"/>
              </w:rPr>
              <w:t xml:space="preserve">, this could mean they </w:t>
            </w:r>
          </w:p>
          <w:p w14:paraId="4E0A8481" w14:textId="77777777"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 xml:space="preserve">comforted or provided assistance to a victim of a </w:t>
            </w:r>
            <w:r w:rsidRPr="00494ACB">
              <w:rPr>
                <w:rFonts w:ascii="Arial" w:eastAsiaTheme="minorHAnsi" w:hAnsi="Arial" w:cs="Arial"/>
                <w:b/>
              </w:rPr>
              <w:t>violent act</w:t>
            </w:r>
            <w:r w:rsidRPr="00494ACB">
              <w:rPr>
                <w:rFonts w:ascii="Arial" w:eastAsiaTheme="minorHAnsi" w:hAnsi="Arial" w:cs="Arial"/>
              </w:rPr>
              <w:t xml:space="preserve"> </w:t>
            </w:r>
          </w:p>
          <w:p w14:paraId="048A2062" w14:textId="77777777"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 xml:space="preserve">cleaned up after a </w:t>
            </w:r>
            <w:r w:rsidRPr="00494ACB">
              <w:rPr>
                <w:rFonts w:ascii="Arial" w:eastAsiaTheme="minorHAnsi" w:hAnsi="Arial" w:cs="Arial"/>
                <w:b/>
              </w:rPr>
              <w:t>violent act</w:t>
            </w:r>
            <w:r w:rsidRPr="00494ACB">
              <w:rPr>
                <w:rFonts w:ascii="Arial" w:eastAsiaTheme="minorHAnsi" w:hAnsi="Arial" w:cs="Arial"/>
              </w:rPr>
              <w:t xml:space="preserve"> has taken place, or</w:t>
            </w:r>
          </w:p>
          <w:p w14:paraId="42090912" w14:textId="3B8D6D98" w:rsidR="004D41A4" w:rsidRPr="00494ACB" w:rsidRDefault="004D41A4" w:rsidP="00DF3EE5">
            <w:pPr>
              <w:numPr>
                <w:ilvl w:val="0"/>
                <w:numId w:val="53"/>
              </w:numPr>
              <w:spacing w:before="60" w:after="60" w:line="259" w:lineRule="auto"/>
              <w:ind w:left="782" w:hanging="322"/>
              <w:contextualSpacing/>
              <w:rPr>
                <w:rFonts w:ascii="Arial" w:eastAsiaTheme="minorHAnsi" w:hAnsi="Arial" w:cs="Arial"/>
              </w:rPr>
            </w:pPr>
            <w:r w:rsidRPr="00494ACB">
              <w:rPr>
                <w:rFonts w:ascii="Arial" w:eastAsiaTheme="minorHAnsi" w:hAnsi="Arial" w:cs="Arial"/>
              </w:rPr>
              <w:t>w</w:t>
            </w:r>
            <w:r w:rsidR="004560C4" w:rsidRPr="00494ACB">
              <w:rPr>
                <w:rFonts w:ascii="Arial" w:eastAsiaTheme="minorHAnsi" w:hAnsi="Arial" w:cs="Arial"/>
              </w:rPr>
              <w:t>ere</w:t>
            </w:r>
            <w:r w:rsidRPr="00494ACB">
              <w:rPr>
                <w:rFonts w:ascii="Arial" w:eastAsiaTheme="minorHAnsi" w:hAnsi="Arial" w:cs="Arial"/>
              </w:rPr>
              <w:t xml:space="preserve"> present when police attended a </w:t>
            </w:r>
            <w:r w:rsidRPr="00494ACB">
              <w:rPr>
                <w:rFonts w:ascii="Arial" w:eastAsiaTheme="minorHAnsi" w:hAnsi="Arial" w:cs="Arial"/>
                <w:b/>
              </w:rPr>
              <w:t>violent act.</w:t>
            </w:r>
            <w:r w:rsidRPr="00494ACB">
              <w:rPr>
                <w:rFonts w:ascii="Arial" w:eastAsiaTheme="minorHAnsi" w:hAnsi="Arial" w:cs="Arial"/>
              </w:rPr>
              <w:t xml:space="preserve"> </w:t>
            </w:r>
          </w:p>
          <w:p w14:paraId="6FADDD97" w14:textId="77777777" w:rsidR="004D41A4" w:rsidRPr="00494ACB" w:rsidRDefault="004D41A4" w:rsidP="004D41A4">
            <w:pPr>
              <w:spacing w:before="60" w:after="60"/>
              <w:rPr>
                <w:rFonts w:ascii="Arial" w:hAnsi="Arial" w:cs="Arial"/>
              </w:rPr>
            </w:pPr>
            <w:r w:rsidRPr="00494ACB">
              <w:rPr>
                <w:rFonts w:ascii="Arial" w:hAnsi="Arial" w:cs="Arial"/>
              </w:rPr>
              <w:t xml:space="preserve">This means that for a child to be a </w:t>
            </w:r>
            <w:r w:rsidRPr="00494ACB">
              <w:rPr>
                <w:rFonts w:ascii="Arial" w:hAnsi="Arial" w:cs="Arial"/>
                <w:b/>
              </w:rPr>
              <w:t>primary victim</w:t>
            </w:r>
            <w:r w:rsidRPr="00494ACB">
              <w:rPr>
                <w:rFonts w:ascii="Arial" w:hAnsi="Arial" w:cs="Arial"/>
              </w:rPr>
              <w:t xml:space="preserve">, the </w:t>
            </w:r>
            <w:r w:rsidRPr="00494ACB">
              <w:rPr>
                <w:rFonts w:ascii="Arial" w:hAnsi="Arial" w:cs="Arial"/>
                <w:b/>
              </w:rPr>
              <w:t>violent act</w:t>
            </w:r>
            <w:r w:rsidRPr="00494ACB">
              <w:rPr>
                <w:rFonts w:ascii="Arial" w:hAnsi="Arial" w:cs="Arial"/>
              </w:rPr>
              <w:t xml:space="preserve"> does not have to be committed against them directly.</w:t>
            </w:r>
          </w:p>
        </w:tc>
        <w:tc>
          <w:tcPr>
            <w:tcW w:w="3822" w:type="dxa"/>
          </w:tcPr>
          <w:p w14:paraId="7C1AD2D4" w14:textId="77777777" w:rsidR="004D41A4" w:rsidRPr="00494ACB" w:rsidRDefault="004D41A4" w:rsidP="004D41A4">
            <w:pPr>
              <w:spacing w:before="60" w:after="60"/>
              <w:rPr>
                <w:rFonts w:ascii="Arial" w:hAnsi="Arial" w:cs="Arial"/>
              </w:rPr>
            </w:pPr>
            <w:r w:rsidRPr="00494ACB">
              <w:rPr>
                <w:rFonts w:ascii="Arial" w:hAnsi="Arial" w:cs="Arial"/>
              </w:rPr>
              <w:t xml:space="preserve">Daisy is eight years old and lives with her mother. One evening, her father broke into their home. Daisy hid in another room but could hear her father assaulting her mother. Once he left, Daisy found her mother unconscious and called an ambulance. Daisy is traumatised and develops depression. </w:t>
            </w:r>
          </w:p>
          <w:p w14:paraId="2C16FB4A" w14:textId="77777777" w:rsidR="004D41A4" w:rsidRPr="00494ACB" w:rsidRDefault="004D41A4" w:rsidP="004D41A4">
            <w:pPr>
              <w:spacing w:before="60" w:after="60"/>
              <w:rPr>
                <w:rFonts w:ascii="Arial" w:hAnsi="Arial" w:cs="Arial"/>
              </w:rPr>
            </w:pPr>
            <w:r w:rsidRPr="00494ACB">
              <w:rPr>
                <w:rFonts w:ascii="Arial" w:hAnsi="Arial" w:cs="Arial"/>
              </w:rPr>
              <w:t xml:space="preserve">Daisy is a </w:t>
            </w:r>
            <w:r w:rsidRPr="00494ACB">
              <w:rPr>
                <w:rFonts w:ascii="Arial" w:hAnsi="Arial" w:cs="Arial"/>
                <w:b/>
              </w:rPr>
              <w:t>primary victim</w:t>
            </w:r>
            <w:r w:rsidRPr="00494ACB">
              <w:rPr>
                <w:rFonts w:ascii="Arial" w:hAnsi="Arial" w:cs="Arial"/>
              </w:rPr>
              <w:t xml:space="preserve"> because she is a child and heard and was exposed to the effects of a </w:t>
            </w:r>
            <w:r w:rsidRPr="00494ACB">
              <w:rPr>
                <w:rFonts w:ascii="Arial" w:hAnsi="Arial" w:cs="Arial"/>
                <w:b/>
              </w:rPr>
              <w:t>violent act</w:t>
            </w:r>
            <w:r w:rsidRPr="00494ACB">
              <w:rPr>
                <w:rFonts w:ascii="Arial" w:hAnsi="Arial" w:cs="Arial"/>
              </w:rPr>
              <w:t xml:space="preserve">. </w:t>
            </w:r>
          </w:p>
        </w:tc>
      </w:tr>
      <w:tr w:rsidR="004D41A4" w:rsidRPr="00494ACB" w14:paraId="2A637D58" w14:textId="77777777" w:rsidTr="006569E6">
        <w:tc>
          <w:tcPr>
            <w:tcW w:w="2122" w:type="dxa"/>
          </w:tcPr>
          <w:p w14:paraId="57CCB0CC" w14:textId="77777777" w:rsidR="004D41A4" w:rsidRPr="00494ACB" w:rsidRDefault="004D41A4" w:rsidP="004D41A4">
            <w:pPr>
              <w:spacing w:before="60" w:after="60"/>
              <w:rPr>
                <w:rFonts w:ascii="Arial" w:hAnsi="Arial" w:cs="Arial"/>
                <w:b/>
              </w:rPr>
            </w:pPr>
            <w:r w:rsidRPr="00494ACB">
              <w:rPr>
                <w:rFonts w:ascii="Arial" w:hAnsi="Arial" w:cs="Arial"/>
                <w:b/>
              </w:rPr>
              <w:t>A person who tries to aid or rescue a victim.</w:t>
            </w:r>
          </w:p>
          <w:p w14:paraId="62A75BA6" w14:textId="77777777" w:rsidR="004D41A4" w:rsidRPr="00494ACB" w:rsidRDefault="004D41A4" w:rsidP="004D41A4">
            <w:pPr>
              <w:spacing w:before="60" w:after="60"/>
              <w:rPr>
                <w:rFonts w:ascii="Arial" w:hAnsi="Arial" w:cs="Arial"/>
                <w:b/>
              </w:rPr>
            </w:pPr>
          </w:p>
        </w:tc>
        <w:tc>
          <w:tcPr>
            <w:tcW w:w="4394" w:type="dxa"/>
          </w:tcPr>
          <w:p w14:paraId="4973CB77" w14:textId="77777777" w:rsidR="004D41A4" w:rsidRPr="00494ACB" w:rsidRDefault="004D41A4" w:rsidP="004D41A4">
            <w:pPr>
              <w:spacing w:before="60" w:after="60"/>
              <w:rPr>
                <w:rFonts w:ascii="Arial" w:hAnsi="Arial" w:cs="Arial"/>
              </w:rPr>
            </w:pPr>
            <w:r w:rsidRPr="00494ACB">
              <w:rPr>
                <w:rFonts w:ascii="Arial" w:hAnsi="Arial" w:cs="Arial"/>
              </w:rPr>
              <w:t xml:space="preserve">The person must have been trying to rescue or aid someone they reasonably believed was a victim of a </w:t>
            </w:r>
            <w:r w:rsidRPr="00494ACB">
              <w:rPr>
                <w:rFonts w:ascii="Arial" w:hAnsi="Arial" w:cs="Arial"/>
                <w:b/>
              </w:rPr>
              <w:t>violent act</w:t>
            </w:r>
            <w:r w:rsidRPr="00494ACB">
              <w:rPr>
                <w:rFonts w:ascii="Arial" w:hAnsi="Arial" w:cs="Arial"/>
              </w:rPr>
              <w:t xml:space="preserve">, either during or immediately after the </w:t>
            </w:r>
            <w:r w:rsidRPr="00494ACB">
              <w:rPr>
                <w:rFonts w:ascii="Arial" w:hAnsi="Arial" w:cs="Arial"/>
                <w:b/>
              </w:rPr>
              <w:t>violent act</w:t>
            </w:r>
            <w:r w:rsidRPr="00494ACB">
              <w:rPr>
                <w:rFonts w:ascii="Arial" w:hAnsi="Arial" w:cs="Arial"/>
              </w:rPr>
              <w:t>.</w:t>
            </w:r>
          </w:p>
          <w:p w14:paraId="7A517E1A" w14:textId="57E02598" w:rsidR="004D41A4" w:rsidRPr="00494ACB" w:rsidRDefault="004D41A4" w:rsidP="004D41A4">
            <w:pPr>
              <w:spacing w:before="60" w:after="60"/>
              <w:rPr>
                <w:rFonts w:ascii="Arial" w:hAnsi="Arial" w:cs="Arial"/>
              </w:rPr>
            </w:pPr>
            <w:r w:rsidRPr="00494ACB">
              <w:rPr>
                <w:rFonts w:ascii="Arial" w:hAnsi="Arial" w:cs="Arial"/>
              </w:rPr>
              <w:t xml:space="preserve">There must be </w:t>
            </w:r>
            <w:r w:rsidR="006A2B27" w:rsidRPr="00494ACB">
              <w:rPr>
                <w:rFonts w:ascii="Arial" w:hAnsi="Arial" w:cs="Arial"/>
              </w:rPr>
              <w:t>a</w:t>
            </w:r>
            <w:r w:rsidRPr="00494ACB">
              <w:rPr>
                <w:rFonts w:ascii="Arial" w:hAnsi="Arial" w:cs="Arial"/>
              </w:rPr>
              <w:t xml:space="preserve"> direct link between them intervening in a </w:t>
            </w:r>
            <w:r w:rsidRPr="00494ACB">
              <w:rPr>
                <w:rFonts w:ascii="Arial" w:hAnsi="Arial" w:cs="Arial"/>
                <w:b/>
              </w:rPr>
              <w:t>violent act</w:t>
            </w:r>
            <w:r w:rsidR="00D901F5" w:rsidRPr="00494ACB">
              <w:rPr>
                <w:rFonts w:ascii="Arial" w:hAnsi="Arial" w:cs="Arial"/>
              </w:rPr>
              <w:t xml:space="preserve"> and the</w:t>
            </w:r>
            <w:r w:rsidR="003C7048" w:rsidRPr="00772803">
              <w:rPr>
                <w:rFonts w:ascii="Arial" w:hAnsi="Arial" w:cs="Arial"/>
              </w:rPr>
              <w:t xml:space="preserve"> in</w:t>
            </w:r>
            <w:r w:rsidR="00A76C0B" w:rsidRPr="00772803">
              <w:rPr>
                <w:rFonts w:ascii="Arial" w:hAnsi="Arial" w:cs="Arial"/>
              </w:rPr>
              <w:t>jury</w:t>
            </w:r>
            <w:r w:rsidR="00A76C0B" w:rsidRPr="00494ACB">
              <w:rPr>
                <w:rFonts w:ascii="Arial" w:hAnsi="Arial" w:cs="Arial"/>
              </w:rPr>
              <w:t xml:space="preserve"> they suffered</w:t>
            </w:r>
            <w:r w:rsidRPr="00494ACB">
              <w:rPr>
                <w:rFonts w:ascii="Arial" w:hAnsi="Arial" w:cs="Arial"/>
              </w:rPr>
              <w:t>.</w:t>
            </w:r>
          </w:p>
        </w:tc>
        <w:tc>
          <w:tcPr>
            <w:tcW w:w="3822" w:type="dxa"/>
          </w:tcPr>
          <w:p w14:paraId="235F9E8A" w14:textId="77777777" w:rsidR="004D41A4" w:rsidRPr="00494ACB" w:rsidRDefault="004D41A4" w:rsidP="004D41A4">
            <w:pPr>
              <w:spacing w:before="60" w:after="60"/>
              <w:rPr>
                <w:rFonts w:ascii="Arial" w:hAnsi="Arial" w:cs="Arial"/>
              </w:rPr>
            </w:pPr>
            <w:r w:rsidRPr="00494ACB">
              <w:rPr>
                <w:rFonts w:ascii="Arial" w:hAnsi="Arial" w:cs="Arial"/>
              </w:rPr>
              <w:t xml:space="preserve">Mo was at home when he heard his housemate Lin yelling. Mo entered Lin’s room and found a person assaulting her. Mo pulled the person off Lin and as a result he now suffers anxiety. </w:t>
            </w:r>
          </w:p>
          <w:p w14:paraId="2651C79C" w14:textId="77777777" w:rsidR="004D41A4" w:rsidRPr="00494ACB" w:rsidRDefault="004D41A4" w:rsidP="004D41A4">
            <w:pPr>
              <w:spacing w:before="60" w:after="60"/>
              <w:rPr>
                <w:rFonts w:ascii="Arial" w:hAnsi="Arial" w:cs="Arial"/>
              </w:rPr>
            </w:pPr>
            <w:r w:rsidRPr="00494ACB">
              <w:rPr>
                <w:rFonts w:ascii="Arial" w:hAnsi="Arial" w:cs="Arial"/>
              </w:rPr>
              <w:t xml:space="preserve">Mo is a </w:t>
            </w:r>
            <w:r w:rsidRPr="00494ACB">
              <w:rPr>
                <w:rFonts w:ascii="Arial" w:hAnsi="Arial" w:cs="Arial"/>
                <w:b/>
              </w:rPr>
              <w:t>primary victim</w:t>
            </w:r>
            <w:r w:rsidRPr="00494ACB">
              <w:rPr>
                <w:rFonts w:ascii="Arial" w:hAnsi="Arial" w:cs="Arial"/>
              </w:rPr>
              <w:t xml:space="preserve"> because he was psychologically injured while aiding Lin, who was being assaulted. </w:t>
            </w:r>
          </w:p>
        </w:tc>
      </w:tr>
      <w:tr w:rsidR="004D41A4" w:rsidRPr="00494ACB" w14:paraId="053EB135" w14:textId="77777777" w:rsidTr="006569E6">
        <w:tc>
          <w:tcPr>
            <w:tcW w:w="2122" w:type="dxa"/>
          </w:tcPr>
          <w:p w14:paraId="45CC725C" w14:textId="77777777" w:rsidR="004D41A4" w:rsidRPr="00494ACB" w:rsidRDefault="004D41A4" w:rsidP="004D41A4">
            <w:pPr>
              <w:spacing w:before="60" w:after="60"/>
              <w:rPr>
                <w:rFonts w:ascii="Arial" w:hAnsi="Arial" w:cs="Arial"/>
                <w:b/>
              </w:rPr>
            </w:pPr>
            <w:r w:rsidRPr="00494ACB">
              <w:rPr>
                <w:rFonts w:ascii="Arial" w:hAnsi="Arial" w:cs="Arial"/>
                <w:b/>
              </w:rPr>
              <w:t>A person who tries to arrest a person or prevent a crime.</w:t>
            </w:r>
          </w:p>
        </w:tc>
        <w:tc>
          <w:tcPr>
            <w:tcW w:w="4394" w:type="dxa"/>
          </w:tcPr>
          <w:p w14:paraId="4F4C01A5" w14:textId="77777777" w:rsidR="004D41A4" w:rsidRPr="00494ACB" w:rsidRDefault="004D41A4" w:rsidP="004D41A4">
            <w:pPr>
              <w:rPr>
                <w:rFonts w:ascii="Arial" w:hAnsi="Arial" w:cs="Arial"/>
              </w:rPr>
            </w:pPr>
            <w:r w:rsidRPr="00494ACB">
              <w:rPr>
                <w:rFonts w:ascii="Arial" w:hAnsi="Arial" w:cs="Arial"/>
              </w:rPr>
              <w:t xml:space="preserve">The person must be able to show that they tried to intervene in a </w:t>
            </w:r>
            <w:r w:rsidRPr="00494ACB">
              <w:rPr>
                <w:rFonts w:ascii="Arial" w:hAnsi="Arial" w:cs="Arial"/>
                <w:b/>
              </w:rPr>
              <w:t>violent act</w:t>
            </w:r>
            <w:r w:rsidRPr="00494ACB">
              <w:rPr>
                <w:rFonts w:ascii="Arial" w:hAnsi="Arial" w:cs="Arial"/>
              </w:rPr>
              <w:t xml:space="preserve"> and were injured as a direct result of their efforts. </w:t>
            </w:r>
          </w:p>
          <w:p w14:paraId="31E8090F" w14:textId="620F5A4B"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When a victim tries to arrest someone, they must have reasonably believed that a </w:t>
            </w:r>
            <w:r w:rsidRPr="00494ACB">
              <w:rPr>
                <w:rFonts w:ascii="Arial" w:eastAsia="Times" w:hAnsi="Arial" w:cs="Arial"/>
                <w:b/>
              </w:rPr>
              <w:t>violent act</w:t>
            </w:r>
            <w:r w:rsidRPr="00494ACB">
              <w:rPr>
                <w:rFonts w:ascii="Arial" w:eastAsia="Times" w:hAnsi="Arial" w:cs="Arial"/>
              </w:rPr>
              <w:t xml:space="preserve"> occurred, and that the person was </w:t>
            </w:r>
            <w:r w:rsidR="009659AA" w:rsidRPr="00494ACB">
              <w:rPr>
                <w:rFonts w:ascii="Arial" w:eastAsia="Times" w:hAnsi="Arial" w:cs="Arial"/>
              </w:rPr>
              <w:t xml:space="preserve">the offender </w:t>
            </w:r>
            <w:r w:rsidRPr="00494ACB">
              <w:rPr>
                <w:rFonts w:ascii="Arial" w:eastAsia="Times" w:hAnsi="Arial" w:cs="Arial"/>
              </w:rPr>
              <w:t>of that act.</w:t>
            </w:r>
          </w:p>
          <w:p w14:paraId="2DB0506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Someone who is injured trying to prevent a </w:t>
            </w:r>
            <w:r w:rsidRPr="00494ACB">
              <w:rPr>
                <w:rFonts w:ascii="Arial" w:eastAsia="Times" w:hAnsi="Arial" w:cs="Arial"/>
                <w:b/>
              </w:rPr>
              <w:t>violent act</w:t>
            </w:r>
            <w:r w:rsidRPr="00494ACB">
              <w:rPr>
                <w:rFonts w:ascii="Arial" w:eastAsia="Times" w:hAnsi="Arial" w:cs="Arial"/>
              </w:rPr>
              <w:t xml:space="preserve"> </w:t>
            </w:r>
            <w:r w:rsidRPr="00494ACB">
              <w:rPr>
                <w:rFonts w:ascii="Arial" w:eastAsia="Times" w:hAnsi="Arial" w:cs="Arial"/>
                <w:u w:val="single"/>
              </w:rPr>
              <w:t>must show their actions were proactive</w:t>
            </w:r>
            <w:r w:rsidRPr="00494ACB">
              <w:rPr>
                <w:rFonts w:ascii="Arial" w:eastAsia="Times" w:hAnsi="Arial" w:cs="Arial"/>
              </w:rPr>
              <w:t xml:space="preserve"> rather than accidental or incidental, such as placing themselves in a position of perceived and real danger.</w:t>
            </w:r>
          </w:p>
        </w:tc>
        <w:tc>
          <w:tcPr>
            <w:tcW w:w="3822" w:type="dxa"/>
          </w:tcPr>
          <w:p w14:paraId="600A467A" w14:textId="04436E6C" w:rsidR="004D41A4" w:rsidRPr="00494ACB" w:rsidRDefault="004D41A4" w:rsidP="004D41A4">
            <w:pPr>
              <w:spacing w:before="60" w:after="60"/>
              <w:rPr>
                <w:rFonts w:ascii="Arial" w:hAnsi="Arial" w:cs="Arial"/>
              </w:rPr>
            </w:pPr>
            <w:r w:rsidRPr="00494ACB">
              <w:rPr>
                <w:rFonts w:ascii="Arial" w:hAnsi="Arial" w:cs="Arial"/>
              </w:rPr>
              <w:t xml:space="preserve">Daniel saw an assault unfolding and rushed to intervene. Once he arrived, </w:t>
            </w:r>
            <w:r w:rsidR="00B17B5C" w:rsidRPr="00494ACB">
              <w:rPr>
                <w:rFonts w:ascii="Arial" w:hAnsi="Arial" w:cs="Arial"/>
              </w:rPr>
              <w:t xml:space="preserve">he physically restrained </w:t>
            </w:r>
            <w:r w:rsidRPr="00494ACB">
              <w:rPr>
                <w:rFonts w:ascii="Arial" w:hAnsi="Arial" w:cs="Arial"/>
              </w:rPr>
              <w:t xml:space="preserve">the </w:t>
            </w:r>
            <w:r w:rsidRPr="00494ACB">
              <w:rPr>
                <w:rFonts w:ascii="Arial" w:hAnsi="Arial" w:cs="Arial"/>
                <w:b/>
              </w:rPr>
              <w:t>offender</w:t>
            </w:r>
            <w:r w:rsidRPr="00494ACB">
              <w:rPr>
                <w:rFonts w:ascii="Arial" w:hAnsi="Arial" w:cs="Arial"/>
              </w:rPr>
              <w:t xml:space="preserve"> </w:t>
            </w:r>
            <w:r w:rsidR="00B17B5C" w:rsidRPr="00494ACB">
              <w:rPr>
                <w:rFonts w:ascii="Arial" w:hAnsi="Arial" w:cs="Arial"/>
              </w:rPr>
              <w:t>until police arrived</w:t>
            </w:r>
            <w:r w:rsidRPr="00494ACB">
              <w:rPr>
                <w:rFonts w:ascii="Arial" w:hAnsi="Arial" w:cs="Arial"/>
              </w:rPr>
              <w:t xml:space="preserve">. </w:t>
            </w:r>
            <w:r w:rsidR="0029345E" w:rsidRPr="00494ACB">
              <w:rPr>
                <w:rFonts w:ascii="Arial" w:hAnsi="Arial" w:cs="Arial"/>
              </w:rPr>
              <w:t xml:space="preserve">As a result of </w:t>
            </w:r>
            <w:r w:rsidR="00C90AD2" w:rsidRPr="00494ACB">
              <w:rPr>
                <w:rFonts w:ascii="Arial" w:hAnsi="Arial" w:cs="Arial"/>
              </w:rPr>
              <w:t>the struggle with the offender, Daniel</w:t>
            </w:r>
            <w:r w:rsidR="0029345E" w:rsidRPr="00494ACB">
              <w:rPr>
                <w:rFonts w:ascii="Arial" w:hAnsi="Arial" w:cs="Arial"/>
              </w:rPr>
              <w:t xml:space="preserve">’s previous back </w:t>
            </w:r>
            <w:r w:rsidR="0029345E" w:rsidRPr="00772803">
              <w:rPr>
                <w:rFonts w:ascii="Arial" w:hAnsi="Arial" w:cs="Arial"/>
              </w:rPr>
              <w:t>injury</w:t>
            </w:r>
            <w:r w:rsidR="0029345E" w:rsidRPr="00494ACB">
              <w:rPr>
                <w:rFonts w:ascii="Arial" w:hAnsi="Arial" w:cs="Arial"/>
              </w:rPr>
              <w:t xml:space="preserve"> became exacerbated,</w:t>
            </w:r>
            <w:r w:rsidR="00A328FF" w:rsidRPr="00494ACB">
              <w:rPr>
                <w:rFonts w:ascii="Arial" w:hAnsi="Arial" w:cs="Arial"/>
              </w:rPr>
              <w:t xml:space="preserve"> and he now needs further surgery and treatment for this </w:t>
            </w:r>
            <w:r w:rsidR="00A328FF" w:rsidRPr="00772803">
              <w:rPr>
                <w:rFonts w:ascii="Arial" w:hAnsi="Arial" w:cs="Arial"/>
              </w:rPr>
              <w:t>injury</w:t>
            </w:r>
            <w:r w:rsidR="00A328FF" w:rsidRPr="00494ACB">
              <w:rPr>
                <w:rFonts w:ascii="Arial" w:hAnsi="Arial" w:cs="Arial"/>
              </w:rPr>
              <w:t xml:space="preserve">. </w:t>
            </w:r>
            <w:r w:rsidRPr="00494ACB">
              <w:rPr>
                <w:rFonts w:ascii="Arial" w:hAnsi="Arial" w:cs="Arial"/>
              </w:rPr>
              <w:t xml:space="preserve">Daniel is a </w:t>
            </w:r>
            <w:r w:rsidRPr="00494ACB">
              <w:rPr>
                <w:rFonts w:ascii="Arial" w:hAnsi="Arial" w:cs="Arial"/>
                <w:b/>
              </w:rPr>
              <w:t>primary victim</w:t>
            </w:r>
            <w:r w:rsidRPr="00494ACB">
              <w:rPr>
                <w:rFonts w:ascii="Arial" w:hAnsi="Arial" w:cs="Arial"/>
              </w:rPr>
              <w:t xml:space="preserve"> because he tried to intervene in a </w:t>
            </w:r>
            <w:r w:rsidRPr="00494ACB">
              <w:rPr>
                <w:rFonts w:ascii="Arial" w:hAnsi="Arial" w:cs="Arial"/>
                <w:b/>
              </w:rPr>
              <w:t>violent act</w:t>
            </w:r>
            <w:r w:rsidRPr="00494ACB">
              <w:rPr>
                <w:rFonts w:ascii="Arial" w:hAnsi="Arial" w:cs="Arial"/>
              </w:rPr>
              <w:t xml:space="preserve"> and was injured as a direct result of his efforts.</w:t>
            </w:r>
          </w:p>
        </w:tc>
      </w:tr>
    </w:tbl>
    <w:p w14:paraId="339CD96A" w14:textId="49D8A932" w:rsidR="61F9702C" w:rsidRPr="00494ACB" w:rsidRDefault="61F9702C"/>
    <w:p w14:paraId="5120ED88" w14:textId="77777777" w:rsidR="004D41A4" w:rsidRPr="00494ACB" w:rsidRDefault="004D41A4" w:rsidP="004D41A4">
      <w:pPr>
        <w:rPr>
          <w:rFonts w:ascii="Arial" w:eastAsia="MS Gothic" w:hAnsi="Arial" w:cs="Arial"/>
        </w:rPr>
      </w:pPr>
      <w:r w:rsidRPr="00494ACB">
        <w:rPr>
          <w:rFonts w:ascii="Arial" w:hAnsi="Arial" w:cs="Arial"/>
        </w:rPr>
        <w:br w:type="page"/>
      </w:r>
    </w:p>
    <w:p w14:paraId="77456BD8" w14:textId="77777777" w:rsidR="004D41A4" w:rsidRPr="00494ACB" w:rsidRDefault="004D41A4" w:rsidP="00B8191F">
      <w:pPr>
        <w:pStyle w:val="Heading1"/>
        <w:ind w:left="742"/>
      </w:pPr>
      <w:bookmarkStart w:id="67" w:name="_Definition_of_victims_2"/>
      <w:bookmarkStart w:id="68" w:name="_Secondary_victims"/>
      <w:bookmarkStart w:id="69" w:name="_Toc138949542"/>
      <w:bookmarkStart w:id="70" w:name="_Toc140047792"/>
      <w:bookmarkStart w:id="71" w:name="_Toc230273064"/>
      <w:bookmarkEnd w:id="67"/>
      <w:bookmarkEnd w:id="68"/>
      <w:r w:rsidRPr="00494ACB">
        <w:lastRenderedPageBreak/>
        <w:t>Secondary victims</w:t>
      </w:r>
      <w:bookmarkEnd w:id="69"/>
      <w:bookmarkEnd w:id="70"/>
      <w:bookmarkEnd w:id="71"/>
      <w:r w:rsidRPr="00494ACB">
        <w:t xml:space="preserve"> </w:t>
      </w:r>
    </w:p>
    <w:p w14:paraId="3D473DD2" w14:textId="3F40DF50"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A person who is present at the scene of a </w:t>
      </w:r>
      <w:hyperlink w:anchor="_Violent_Acts" w:history="1">
        <w:r w:rsidR="002753AC" w:rsidRPr="00494ACB">
          <w:rPr>
            <w:rFonts w:ascii="Arial" w:eastAsia="Times" w:hAnsi="Arial" w:cs="Arial"/>
            <w:b/>
            <w:bCs/>
            <w:color w:val="007DC3" w:themeColor="accent1"/>
            <w:sz w:val="22"/>
            <w:szCs w:val="22"/>
            <w:u w:val="dotted"/>
          </w:rPr>
          <w:t>violent act</w:t>
        </w:r>
      </w:hyperlink>
      <w:r w:rsidRPr="00494ACB">
        <w:rPr>
          <w:rFonts w:ascii="Arial" w:eastAsia="Times" w:hAnsi="Arial" w:cs="Arial"/>
          <w:sz w:val="22"/>
          <w:szCs w:val="22"/>
        </w:rPr>
        <w:t xml:space="preserve"> </w:t>
      </w:r>
      <w:r w:rsidRPr="00494ACB">
        <w:rPr>
          <w:rFonts w:ascii="Arial" w:eastAsia="Times" w:hAnsi="Arial" w:cs="Arial"/>
          <w:sz w:val="22"/>
        </w:rPr>
        <w:t xml:space="preserve">and who </w:t>
      </w:r>
      <w:r w:rsidRPr="00494ACB">
        <w:rPr>
          <w:rFonts w:ascii="Arial" w:eastAsia="Times" w:hAnsi="Arial" w:cs="Arial"/>
          <w:sz w:val="22"/>
          <w:szCs w:val="22"/>
        </w:rPr>
        <w:t xml:space="preserve">is </w:t>
      </w:r>
      <w:hyperlink w:anchor="_Injury" w:history="1">
        <w:r w:rsidR="002753AC" w:rsidRPr="00494ACB">
          <w:rPr>
            <w:rFonts w:ascii="Arial" w:eastAsia="Times" w:hAnsi="Arial" w:cs="Arial"/>
            <w:b/>
            <w:color w:val="007DC3" w:themeColor="accent1"/>
            <w:sz w:val="22"/>
            <w:szCs w:val="22"/>
            <w:u w:val="dotted"/>
          </w:rPr>
          <w:t>injured</w:t>
        </w:r>
      </w:hyperlink>
      <w:r w:rsidRPr="00494ACB">
        <w:rPr>
          <w:rFonts w:ascii="Arial" w:eastAsia="Times" w:hAnsi="Arial" w:cs="Arial"/>
          <w:sz w:val="22"/>
          <w:szCs w:val="22"/>
        </w:rPr>
        <w:t xml:space="preserve"> as a direct result of witnessing that act is a </w:t>
      </w:r>
      <w:r w:rsidRPr="00494ACB">
        <w:rPr>
          <w:rFonts w:ascii="Arial" w:eastAsia="Times" w:hAnsi="Arial" w:cs="Arial"/>
          <w:b/>
          <w:sz w:val="22"/>
          <w:szCs w:val="22"/>
        </w:rPr>
        <w:t>secondary victim</w:t>
      </w:r>
      <w:r w:rsidRPr="00494ACB">
        <w:rPr>
          <w:rFonts w:ascii="Arial" w:eastAsia="Times" w:hAnsi="Arial" w:cs="Arial"/>
          <w:sz w:val="22"/>
          <w:szCs w:val="22"/>
        </w:rPr>
        <w:t xml:space="preserve">. Parents or guardians who are injured as a result of subsequently becoming aware of a </w:t>
      </w:r>
      <w:r w:rsidRPr="00494ACB">
        <w:rPr>
          <w:rFonts w:ascii="Arial" w:eastAsia="Times" w:hAnsi="Arial" w:cs="Arial"/>
          <w:b/>
          <w:sz w:val="22"/>
          <w:szCs w:val="22"/>
        </w:rPr>
        <w:t>violent act</w:t>
      </w:r>
      <w:r w:rsidRPr="00494ACB">
        <w:rPr>
          <w:rFonts w:ascii="Arial" w:eastAsia="Times" w:hAnsi="Arial" w:cs="Arial"/>
          <w:sz w:val="22"/>
          <w:szCs w:val="22"/>
        </w:rPr>
        <w:t xml:space="preserve"> committed against their child are also </w:t>
      </w:r>
      <w:r w:rsidRPr="00494ACB">
        <w:rPr>
          <w:rFonts w:ascii="Arial" w:eastAsia="Times" w:hAnsi="Arial" w:cs="Arial"/>
          <w:b/>
          <w:bCs/>
          <w:sz w:val="22"/>
          <w:szCs w:val="22"/>
        </w:rPr>
        <w:t>secondary victims</w:t>
      </w:r>
      <w:r w:rsidRPr="00494ACB">
        <w:rPr>
          <w:rFonts w:ascii="Arial" w:eastAsia="Times" w:hAnsi="Arial" w:cs="Arial"/>
          <w:sz w:val="22"/>
          <w:szCs w:val="22"/>
        </w:rPr>
        <w:t>.</w:t>
      </w:r>
    </w:p>
    <w:p w14:paraId="711B80F8" w14:textId="17655E10"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szCs w:val="22"/>
        </w:rPr>
        <w:t>Secondary victims</w:t>
      </w:r>
      <w:r w:rsidRPr="00494ACB">
        <w:rPr>
          <w:rFonts w:ascii="Arial" w:eastAsia="Times" w:hAnsi="Arial" w:cs="Arial"/>
          <w:sz w:val="22"/>
          <w:szCs w:val="22"/>
        </w:rPr>
        <w:t xml:space="preserve"> must also satisfy the other eligibility requirements, including that their application is made within the </w:t>
      </w:r>
      <w:hyperlink w:anchor="_Time_limits_for" w:history="1">
        <w:r w:rsidR="002753AC" w:rsidRPr="00494ACB">
          <w:rPr>
            <w:rFonts w:ascii="Arial" w:eastAsia="Times" w:hAnsi="Arial" w:cs="Arial"/>
            <w:b/>
            <w:bCs/>
            <w:color w:val="007DC3" w:themeColor="accent1"/>
            <w:sz w:val="22"/>
            <w:szCs w:val="22"/>
            <w:u w:val="dotted"/>
          </w:rPr>
          <w:t>time limits</w:t>
        </w:r>
      </w:hyperlink>
      <w:r w:rsidRPr="00494ACB">
        <w:rPr>
          <w:rFonts w:ascii="Arial" w:eastAsia="Times" w:hAnsi="Arial" w:cs="Arial"/>
          <w:sz w:val="22"/>
          <w:szCs w:val="22"/>
        </w:rPr>
        <w:t xml:space="preserve"> and the</w:t>
      </w:r>
      <w:hyperlink w:anchor="_Definition_of_a_3" w:history="1">
        <w:r w:rsidRPr="00494ACB">
          <w:rPr>
            <w:rFonts w:ascii="Arial" w:eastAsia="Times" w:hAnsi="Arial" w:cs="Arial"/>
            <w:b/>
            <w:bCs/>
            <w:color w:val="007DC3" w:themeColor="accent1"/>
            <w:sz w:val="22"/>
            <w:u w:val="dotted"/>
          </w:rPr>
          <w:t xml:space="preserve"> </w:t>
        </w:r>
        <w:hyperlink w:anchor="_Violent_Acts" w:history="1">
          <w:r w:rsidR="002753AC" w:rsidRPr="00494ACB">
            <w:rPr>
              <w:rFonts w:ascii="Arial" w:eastAsia="Times" w:hAnsi="Arial" w:cs="Arial"/>
              <w:b/>
              <w:bCs/>
              <w:color w:val="007DC3" w:themeColor="accent1"/>
              <w:sz w:val="22"/>
              <w:szCs w:val="22"/>
              <w:u w:val="dotted"/>
            </w:rPr>
            <w:t>violent act</w:t>
          </w:r>
        </w:hyperlink>
      </w:hyperlink>
      <w:r w:rsidRPr="00494ACB">
        <w:rPr>
          <w:rFonts w:ascii="Arial" w:eastAsia="Times" w:hAnsi="Arial" w:cs="Arial"/>
          <w:sz w:val="22"/>
          <w:szCs w:val="22"/>
        </w:rPr>
        <w:t xml:space="preserve"> was </w:t>
      </w:r>
      <w:hyperlink w:anchor="_Police_reporting_and" w:history="1">
        <w:r w:rsidR="002753AC" w:rsidRPr="00494ACB">
          <w:rPr>
            <w:rFonts w:ascii="Arial" w:eastAsia="Times" w:hAnsi="Arial" w:cs="Arial"/>
            <w:b/>
            <w:bCs/>
            <w:color w:val="007DC3" w:themeColor="accent1"/>
            <w:sz w:val="22"/>
            <w:szCs w:val="22"/>
            <w:u w:val="dotted"/>
          </w:rPr>
          <w:t>reported to police</w:t>
        </w:r>
      </w:hyperlink>
      <w:r w:rsidRPr="00494ACB">
        <w:rPr>
          <w:rFonts w:ascii="Arial" w:eastAsia="Times" w:hAnsi="Arial" w:cs="Arial"/>
          <w:sz w:val="22"/>
          <w:szCs w:val="22"/>
        </w:rPr>
        <w:t xml:space="preserve">. </w:t>
      </w:r>
    </w:p>
    <w:p w14:paraId="61642005" w14:textId="23508E0E" w:rsidR="006B018B" w:rsidRPr="00494ACB" w:rsidRDefault="004D41A4" w:rsidP="004D41A4">
      <w:pPr>
        <w:spacing w:before="120" w:after="120" w:line="250" w:lineRule="atLeast"/>
        <w:rPr>
          <w:rFonts w:ascii="Arial" w:hAnsi="Arial" w:cs="Arial"/>
          <w:sz w:val="22"/>
          <w:szCs w:val="22"/>
        </w:rPr>
      </w:pPr>
      <w:r w:rsidRPr="00494ACB">
        <w:rPr>
          <w:rFonts w:ascii="Arial" w:hAnsi="Arial" w:cs="Arial"/>
          <w:sz w:val="22"/>
          <w:szCs w:val="22"/>
        </w:rPr>
        <w:t xml:space="preserve">The FAS will consider the </w:t>
      </w:r>
      <w:r w:rsidR="003941F1" w:rsidRPr="00A0196D">
        <w:rPr>
          <w:rFonts w:ascii="Arial" w:hAnsi="Arial" w:cs="Arial"/>
          <w:sz w:val="22"/>
          <w:szCs w:val="22"/>
        </w:rPr>
        <w:t>information and</w:t>
      </w:r>
      <w:r w:rsidRPr="00494ACB">
        <w:rPr>
          <w:rFonts w:ascii="Arial" w:hAnsi="Arial" w:cs="Arial"/>
          <w:sz w:val="22"/>
          <w:szCs w:val="22"/>
        </w:rPr>
        <w:t xml:space="preserve"> evidence provided in the application</w:t>
      </w:r>
      <w:r w:rsidR="00240B35" w:rsidRPr="00494ACB">
        <w:rPr>
          <w:rFonts w:ascii="Arial" w:hAnsi="Arial" w:cs="Arial"/>
          <w:sz w:val="22"/>
          <w:szCs w:val="22"/>
        </w:rPr>
        <w:t xml:space="preserve"> and other evidence (such as information from Victoria Police) </w:t>
      </w:r>
      <w:r w:rsidRPr="00494ACB">
        <w:rPr>
          <w:rFonts w:ascii="Arial" w:hAnsi="Arial" w:cs="Arial"/>
          <w:sz w:val="22"/>
          <w:szCs w:val="22"/>
        </w:rPr>
        <w:t xml:space="preserve">to establish that the person </w:t>
      </w:r>
      <w:r w:rsidRPr="00494ACB">
        <w:rPr>
          <w:rFonts w:ascii="Arial" w:hAnsi="Arial" w:cs="Arial"/>
        </w:rPr>
        <w:t>is</w:t>
      </w:r>
      <w:r w:rsidRPr="00494ACB">
        <w:rPr>
          <w:rFonts w:ascii="Arial" w:hAnsi="Arial" w:cs="Arial"/>
          <w:sz w:val="22"/>
          <w:szCs w:val="22"/>
        </w:rPr>
        <w:t xml:space="preserve"> a </w:t>
      </w:r>
      <w:r w:rsidRPr="00494ACB">
        <w:rPr>
          <w:rFonts w:ascii="Arial" w:hAnsi="Arial" w:cs="Arial"/>
          <w:b/>
          <w:sz w:val="22"/>
          <w:szCs w:val="22"/>
        </w:rPr>
        <w:t>secondary victim</w:t>
      </w:r>
      <w:r w:rsidRPr="00494ACB">
        <w:rPr>
          <w:rFonts w:ascii="Arial" w:hAnsi="Arial" w:cs="Arial"/>
          <w:sz w:val="22"/>
          <w:szCs w:val="22"/>
        </w:rPr>
        <w:t xml:space="preserve">. </w:t>
      </w:r>
    </w:p>
    <w:p w14:paraId="7B8F2584" w14:textId="26750C3A" w:rsidR="00B515DA" w:rsidRPr="00494ACB" w:rsidRDefault="00B515DA" w:rsidP="004D41A4">
      <w:pPr>
        <w:spacing w:before="120" w:after="120" w:line="250" w:lineRule="atLeast"/>
        <w:rPr>
          <w:rFonts w:ascii="Arial" w:hAnsi="Arial" w:cs="Arial"/>
          <w:sz w:val="22"/>
          <w:szCs w:val="22"/>
        </w:rPr>
      </w:pPr>
      <w:r w:rsidRPr="00494ACB">
        <w:rPr>
          <w:noProof/>
        </w:rPr>
        <mc:AlternateContent>
          <mc:Choice Requires="wpg">
            <w:drawing>
              <wp:anchor distT="0" distB="0" distL="114300" distR="114300" simplePos="0" relativeHeight="251658285" behindDoc="0" locked="0" layoutInCell="1" allowOverlap="1" wp14:anchorId="3279B3A5" wp14:editId="1CD311F4">
                <wp:simplePos x="0" y="0"/>
                <wp:positionH relativeFrom="column">
                  <wp:posOffset>94830</wp:posOffset>
                </wp:positionH>
                <wp:positionV relativeFrom="paragraph">
                  <wp:posOffset>51860</wp:posOffset>
                </wp:positionV>
                <wp:extent cx="6112753" cy="2170707"/>
                <wp:effectExtent l="0" t="0" r="2540" b="1270"/>
                <wp:wrapNone/>
                <wp:docPr id="960136034" name="Group 20" descr="P731#y1"/>
                <wp:cNvGraphicFramePr/>
                <a:graphic xmlns:a="http://schemas.openxmlformats.org/drawingml/2006/main">
                  <a:graphicData uri="http://schemas.microsoft.com/office/word/2010/wordprocessingGroup">
                    <wpg:wgp>
                      <wpg:cNvGrpSpPr/>
                      <wpg:grpSpPr>
                        <a:xfrm>
                          <a:off x="0" y="0"/>
                          <a:ext cx="6112753" cy="2170707"/>
                          <a:chOff x="0" y="0"/>
                          <a:chExt cx="6112753" cy="2170707"/>
                        </a:xfrm>
                      </wpg:grpSpPr>
                      <wps:wsp>
                        <wps:cNvPr id="471699589" name="Rectangle 471699589"/>
                        <wps:cNvSpPr/>
                        <wps:spPr>
                          <a:xfrm>
                            <a:off x="0" y="0"/>
                            <a:ext cx="6112753" cy="217070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60571184" name="Group 1260571184"/>
                        <wpg:cNvGrpSpPr/>
                        <wpg:grpSpPr>
                          <a:xfrm>
                            <a:off x="194627" y="150369"/>
                            <a:ext cx="5684925" cy="1826317"/>
                            <a:chOff x="194627" y="150369"/>
                            <a:chExt cx="5684925" cy="1826317"/>
                          </a:xfrm>
                        </wpg:grpSpPr>
                        <wps:wsp>
                          <wps:cNvPr id="1516589989" name="Rectangle 1516589989"/>
                          <wps:cNvSpPr/>
                          <wps:spPr>
                            <a:xfrm>
                              <a:off x="194627" y="150369"/>
                              <a:ext cx="3632932" cy="1826317"/>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284986214" name="Rectangle 1284986214"/>
                          <wps:cNvSpPr/>
                          <wps:spPr>
                            <a:xfrm>
                              <a:off x="4407327" y="153189"/>
                              <a:ext cx="1472225" cy="182349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D55C97"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Injured as a direct result of witnessing, or becoming aware of, the violent act</w:t>
                                </w:r>
                              </w:p>
                            </w:txbxContent>
                          </wps:txbx>
                          <wps:bodyPr lIns="91440" tIns="45720" rIns="91440" bIns="45720" rtlCol="0" anchor="ctr"/>
                        </wps:wsp>
                        <wps:wsp>
                          <wps:cNvPr id="1846444394" name="Cross 1846444394"/>
                          <wps:cNvSpPr/>
                          <wps:spPr>
                            <a:xfrm>
                              <a:off x="3974021" y="918779"/>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s:wsp>
                          <wps:cNvPr id="963982011" name="Rectangle 963982011"/>
                          <wps:cNvSpPr/>
                          <wps:spPr>
                            <a:xfrm>
                              <a:off x="328916" y="288421"/>
                              <a:ext cx="1235307"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C3195" w14:textId="77777777" w:rsidR="00B515DA" w:rsidRPr="00B515DA" w:rsidRDefault="00B515DA" w:rsidP="00B515DA">
                                <w:pPr>
                                  <w:jc w:val="center"/>
                                  <w:rPr>
                                    <w:rFonts w:ascii="Arial" w:hAnsi="Arial" w:cs="Arial"/>
                                    <w:b/>
                                    <w:bCs/>
                                    <w:color w:val="FFFFFF" w:themeColor="background1"/>
                                    <w:kern w:val="24"/>
                                  </w:rPr>
                                </w:pPr>
                                <w:r w:rsidRPr="00B515DA">
                                  <w:rPr>
                                    <w:rFonts w:ascii="Arial" w:hAnsi="Arial" w:cs="Arial"/>
                                    <w:b/>
                                    <w:bCs/>
                                    <w:color w:val="FFFFFF" w:themeColor="background1"/>
                                    <w:kern w:val="24"/>
                                  </w:rPr>
                                  <w:t>Someone who is present at the scene of the violent act</w:t>
                                </w:r>
                              </w:p>
                            </w:txbxContent>
                          </wps:txbx>
                          <wps:bodyPr lIns="91440" tIns="45720" rIns="91440" bIns="45720" rtlCol="0" anchor="ctr"/>
                        </wps:wsp>
                        <wps:wsp>
                          <wps:cNvPr id="1743207208" name="Rectangle 1743207208"/>
                          <wps:cNvSpPr/>
                          <wps:spPr>
                            <a:xfrm>
                              <a:off x="2389786" y="288421"/>
                              <a:ext cx="1260000"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F526B"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A parent or guardian who becomes aware of a violent act against their child</w:t>
                                </w:r>
                              </w:p>
                            </w:txbxContent>
                          </wps:txbx>
                          <wps:bodyPr lIns="91440" tIns="45720" rIns="91440" bIns="45720" rtlCol="0" anchor="ctr"/>
                        </wps:wsp>
                        <wps:wsp>
                          <wps:cNvPr id="917661328" name="TextBox 31"/>
                          <wps:cNvSpPr txBox="1"/>
                          <wps:spPr>
                            <a:xfrm>
                              <a:off x="1718686" y="881899"/>
                              <a:ext cx="532765" cy="295910"/>
                            </a:xfrm>
                            <a:prstGeom prst="rect">
                              <a:avLst/>
                            </a:prstGeom>
                            <a:noFill/>
                          </wps:spPr>
                          <wps:txbx>
                            <w:txbxContent>
                              <w:p w14:paraId="39745AE3" w14:textId="77777777" w:rsidR="00B515DA" w:rsidRDefault="00B515DA" w:rsidP="00B515DA">
                                <w:pPr>
                                  <w:jc w:val="center"/>
                                  <w:rPr>
                                    <w:rFonts w:asciiTheme="majorHAnsi" w:hAnsi="Aptos Display" w:cs="Arial"/>
                                    <w:b/>
                                    <w:bCs/>
                                    <w:color w:val="000000" w:themeColor="text1"/>
                                    <w:kern w:val="24"/>
                                    <w:sz w:val="28"/>
                                    <w:szCs w:val="28"/>
                                    <w:lang w:val="en-GB"/>
                                  </w:rPr>
                                </w:pPr>
                                <w:r>
                                  <w:rPr>
                                    <w:rFonts w:asciiTheme="majorHAnsi" w:hAnsi="Aptos Display" w:cs="Arial"/>
                                    <w:b/>
                                    <w:bCs/>
                                    <w:color w:val="000000" w:themeColor="text1"/>
                                    <w:kern w:val="24"/>
                                    <w:sz w:val="28"/>
                                    <w:szCs w:val="28"/>
                                    <w:lang w:val="en-GB"/>
                                  </w:rPr>
                                  <w:t>OR</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wgp>
                  </a:graphicData>
                </a:graphic>
              </wp:anchor>
            </w:drawing>
          </mc:Choice>
          <mc:Fallback>
            <w:pict>
              <v:group w14:anchorId="3279B3A5" id="Group 20" o:spid="_x0000_s1034" alt="P731#y1" style="position:absolute;margin-left:7.45pt;margin-top:4.1pt;width:481.3pt;height:170.9pt;z-index:251658285" coordsize="61127,2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">
                <v:rect id="Rectangle 471699589" o:spid="_x0000_s1035" style="position:absolute;width:61127;height:21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" fillcolor="#f2f2f2 [3052]" stroked="f" strokeweight="2pt"/>
                <v:group id="Group 1260571184" o:spid="_x0000_s1036" style="position:absolute;left:1946;top:1503;width:56849;height:18263" coordorigin="1946,1503" coordsize="56849,18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">
                  <v:rect id="Rectangle 1516589989" o:spid="_x0000_s1037" style="position:absolute;left:1946;top:1503;width:36329;height:1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" fillcolor="#063" stroked="f" strokeweight="2pt">
                    <v:fill opacity="13107f"/>
                  </v:rect>
                  <v:rect id="Rectangle 1284986214" o:spid="_x0000_s1038" style="position:absolute;left:44073;top:1531;width:14722;height:1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" fillcolor="#063" stroked="f" strokeweight="2pt">
                    <v:fill opacity="39321f"/>
                    <v:textbox>
                      <w:txbxContent>
                        <w:p w14:paraId="08D55C97"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Injured as a direct result of witnessing, or becoming aware of, the violent act</w:t>
                          </w:r>
                        </w:p>
                      </w:txbxContent>
                    </v:textbox>
                  </v: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1846444394" o:spid="_x0000_s1039" type="#_x0000_t11" style="position:absolute;left:39740;top:9187;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" adj="8308" fillcolor="#53565a" strokecolor="#0076b9 [3044]">
                    <v:shadow on="t" color="black" opacity="22937f" origin=",.5" offset="0,.63889mm"/>
                  </v:shape>
                  <v:rect id="Rectangle 963982011" o:spid="_x0000_s1040" style="position:absolute;left:3289;top:2884;width:1235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" fillcolor="#063" stroked="f" strokeweight="2pt">
                    <v:fill opacity="39321f"/>
                    <v:textbox>
                      <w:txbxContent>
                        <w:p w14:paraId="505C3195" w14:textId="77777777" w:rsidR="00B515DA" w:rsidRPr="00B515DA" w:rsidRDefault="00B515DA" w:rsidP="00B515DA">
                          <w:pPr>
                            <w:jc w:val="center"/>
                            <w:rPr>
                              <w:rFonts w:ascii="Arial" w:hAnsi="Arial" w:cs="Arial"/>
                              <w:b/>
                              <w:bCs/>
                              <w:color w:val="FFFFFF" w:themeColor="background1"/>
                              <w:kern w:val="24"/>
                            </w:rPr>
                          </w:pPr>
                          <w:r w:rsidRPr="00B515DA">
                            <w:rPr>
                              <w:rFonts w:ascii="Arial" w:hAnsi="Arial" w:cs="Arial"/>
                              <w:b/>
                              <w:bCs/>
                              <w:color w:val="FFFFFF" w:themeColor="background1"/>
                              <w:kern w:val="24"/>
                            </w:rPr>
                            <w:t>Someone who is present at the scene of the violent act</w:t>
                          </w:r>
                        </w:p>
                      </w:txbxContent>
                    </v:textbox>
                  </v:rect>
                  <v:rect id="Rectangle 1743207208" o:spid="_x0000_s1041" style="position:absolute;left:23897;top:2884;width:12600;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" fillcolor="#063" stroked="f" strokeweight="2pt">
                    <v:fill opacity="39321f"/>
                    <v:textbox>
                      <w:txbxContent>
                        <w:p w14:paraId="66CF526B" w14:textId="77777777" w:rsidR="00B515DA" w:rsidRPr="00B515DA" w:rsidRDefault="00B515DA" w:rsidP="00B515DA">
                          <w:pPr>
                            <w:jc w:val="center"/>
                            <w:rPr>
                              <w:rFonts w:asciiTheme="minorHAnsi" w:hAnsiTheme="minorHAnsi" w:cstheme="minorHAnsi"/>
                              <w:b/>
                              <w:bCs/>
                              <w:color w:val="FFFFFF" w:themeColor="background1"/>
                              <w:kern w:val="24"/>
                            </w:rPr>
                          </w:pPr>
                          <w:r w:rsidRPr="00B515DA">
                            <w:rPr>
                              <w:rFonts w:asciiTheme="minorHAnsi" w:hAnsiTheme="minorHAnsi" w:cstheme="minorHAnsi"/>
                              <w:b/>
                              <w:bCs/>
                              <w:color w:val="FFFFFF" w:themeColor="background1"/>
                              <w:kern w:val="24"/>
                            </w:rPr>
                            <w:t>A parent or guardian who becomes aware of a violent act against their child</w:t>
                          </w:r>
                        </w:p>
                      </w:txbxContent>
                    </v:textbox>
                  </v:rect>
                  <v:shape id="TextBox 31" o:spid="_x0000_s1042" type="#_x0000_t202" style="position:absolute;left:17186;top:8818;width:5328;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" filled="f" stroked="f">
                    <v:textbox style="mso-fit-shape-to-text:t">
                      <w:txbxContent>
                        <w:p w14:paraId="39745AE3" w14:textId="77777777" w:rsidR="00B515DA" w:rsidRDefault="00B515DA" w:rsidP="00B515DA">
                          <w:pPr>
                            <w:jc w:val="center"/>
                            <w:rPr>
                              <w:rFonts w:asciiTheme="majorHAnsi" w:hAnsi="Aptos Display" w:cs="Arial"/>
                              <w:b/>
                              <w:bCs/>
                              <w:color w:val="000000" w:themeColor="text1"/>
                              <w:kern w:val="24"/>
                              <w:sz w:val="28"/>
                              <w:szCs w:val="28"/>
                              <w:lang w:val="en-GB"/>
                            </w:rPr>
                          </w:pPr>
                          <w:r>
                            <w:rPr>
                              <w:rFonts w:asciiTheme="majorHAnsi" w:hAnsi="Aptos Display" w:cs="Arial"/>
                              <w:b/>
                              <w:bCs/>
                              <w:color w:val="000000" w:themeColor="text1"/>
                              <w:kern w:val="24"/>
                              <w:sz w:val="28"/>
                              <w:szCs w:val="28"/>
                              <w:lang w:val="en-GB"/>
                            </w:rPr>
                            <w:t>OR</w:t>
                          </w:r>
                        </w:p>
                      </w:txbxContent>
                    </v:textbox>
                  </v:shape>
                </v:group>
              </v:group>
            </w:pict>
          </mc:Fallback>
        </mc:AlternateContent>
      </w:r>
    </w:p>
    <w:p w14:paraId="62AC3046" w14:textId="410D064F" w:rsidR="00B515DA" w:rsidRPr="00494ACB" w:rsidRDefault="00B515DA" w:rsidP="004D41A4">
      <w:pPr>
        <w:spacing w:before="120" w:after="120" w:line="250" w:lineRule="atLeast"/>
        <w:rPr>
          <w:rFonts w:ascii="Arial" w:hAnsi="Arial" w:cs="Arial"/>
          <w:sz w:val="22"/>
          <w:szCs w:val="22"/>
        </w:rPr>
      </w:pPr>
    </w:p>
    <w:p w14:paraId="2752009A" w14:textId="6A0E3F6B" w:rsidR="00B515DA" w:rsidRPr="00494ACB" w:rsidRDefault="00B515DA" w:rsidP="004D41A4">
      <w:pPr>
        <w:spacing w:before="120" w:after="120" w:line="250" w:lineRule="atLeast"/>
        <w:rPr>
          <w:rFonts w:ascii="Arial" w:hAnsi="Arial" w:cs="Arial"/>
          <w:sz w:val="22"/>
          <w:szCs w:val="22"/>
        </w:rPr>
      </w:pPr>
    </w:p>
    <w:p w14:paraId="3170A377" w14:textId="77777777" w:rsidR="00B515DA" w:rsidRPr="00494ACB" w:rsidRDefault="00B515DA" w:rsidP="004D41A4">
      <w:pPr>
        <w:spacing w:before="120" w:after="120" w:line="250" w:lineRule="atLeast"/>
        <w:rPr>
          <w:rFonts w:ascii="Arial" w:hAnsi="Arial" w:cs="Arial"/>
          <w:sz w:val="22"/>
          <w:szCs w:val="22"/>
        </w:rPr>
      </w:pPr>
    </w:p>
    <w:p w14:paraId="19ACA000" w14:textId="0F540CA0" w:rsidR="00B515DA" w:rsidRPr="00494ACB" w:rsidRDefault="00B515DA" w:rsidP="004D41A4">
      <w:pPr>
        <w:spacing w:before="120" w:after="120" w:line="250" w:lineRule="atLeast"/>
        <w:rPr>
          <w:rFonts w:ascii="Arial" w:hAnsi="Arial" w:cs="Arial"/>
          <w:sz w:val="22"/>
          <w:szCs w:val="22"/>
        </w:rPr>
      </w:pPr>
    </w:p>
    <w:p w14:paraId="60B86A63" w14:textId="1CADDAC2" w:rsidR="00B515DA" w:rsidRPr="00494ACB" w:rsidRDefault="00B515DA" w:rsidP="004D41A4">
      <w:pPr>
        <w:spacing w:before="120" w:after="120" w:line="250" w:lineRule="atLeast"/>
        <w:rPr>
          <w:rFonts w:ascii="Arial" w:hAnsi="Arial" w:cs="Arial"/>
          <w:sz w:val="22"/>
          <w:szCs w:val="22"/>
        </w:rPr>
      </w:pPr>
    </w:p>
    <w:p w14:paraId="0997F041" w14:textId="77777777" w:rsidR="00B515DA" w:rsidRPr="00494ACB" w:rsidRDefault="00B515DA" w:rsidP="004D41A4">
      <w:pPr>
        <w:spacing w:before="120" w:after="120" w:line="250" w:lineRule="atLeast"/>
        <w:rPr>
          <w:rFonts w:ascii="Arial" w:hAnsi="Arial" w:cs="Arial"/>
          <w:sz w:val="22"/>
          <w:szCs w:val="22"/>
        </w:rPr>
      </w:pPr>
    </w:p>
    <w:p w14:paraId="0A594DF7" w14:textId="434AF3D0" w:rsidR="00B515DA" w:rsidRPr="00494ACB" w:rsidRDefault="00B515DA" w:rsidP="004D41A4">
      <w:pPr>
        <w:spacing w:before="120" w:after="120" w:line="250" w:lineRule="atLeast"/>
        <w:rPr>
          <w:rFonts w:ascii="Arial" w:hAnsi="Arial" w:cs="Arial"/>
          <w:sz w:val="22"/>
          <w:szCs w:val="22"/>
        </w:rPr>
      </w:pPr>
    </w:p>
    <w:p w14:paraId="5CB804C5" w14:textId="77777777" w:rsidR="00B515DA" w:rsidRPr="00494ACB" w:rsidRDefault="00B515DA" w:rsidP="004D41A4">
      <w:pPr>
        <w:spacing w:before="120" w:after="120" w:line="250" w:lineRule="atLeast"/>
        <w:rPr>
          <w:rFonts w:ascii="Arial" w:hAnsi="Arial" w:cs="Arial"/>
          <w:sz w:val="22"/>
          <w:szCs w:val="22"/>
        </w:rPr>
      </w:pPr>
    </w:p>
    <w:p w14:paraId="0A62DA42" w14:textId="4AB46A5A" w:rsidR="004D41A4" w:rsidRPr="00494ACB" w:rsidRDefault="004D41A4" w:rsidP="00B515DA">
      <w:pPr>
        <w:spacing w:before="120" w:after="120" w:line="250" w:lineRule="atLeast"/>
        <w:rPr>
          <w:rFonts w:ascii="Arial" w:eastAsia="Times" w:hAnsi="Arial" w:cs="Arial"/>
          <w:noProof/>
          <w:sz w:val="22"/>
          <w:szCs w:val="22"/>
        </w:rPr>
      </w:pPr>
    </w:p>
    <w:p w14:paraId="0D5BDB10"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The different types of </w:t>
      </w:r>
      <w:r w:rsidRPr="00494ACB">
        <w:rPr>
          <w:rFonts w:ascii="Arial" w:eastAsia="Times" w:hAnsi="Arial" w:cs="Arial"/>
          <w:b/>
          <w:sz w:val="22"/>
          <w:szCs w:val="22"/>
        </w:rPr>
        <w:t>secondary victims</w:t>
      </w:r>
      <w:r w:rsidRPr="00494ACB">
        <w:rPr>
          <w:rFonts w:ascii="Arial" w:eastAsia="Times" w:hAnsi="Arial" w:cs="Arial"/>
          <w:sz w:val="22"/>
          <w:szCs w:val="22"/>
        </w:rPr>
        <w:t xml:space="preserve"> are:</w:t>
      </w:r>
    </w:p>
    <w:tbl>
      <w:tblPr>
        <w:tblStyle w:val="TableGrid"/>
        <w:tblW w:w="0" w:type="auto"/>
        <w:tblLook w:val="04A0" w:firstRow="1" w:lastRow="0" w:firstColumn="1" w:lastColumn="0" w:noHBand="0" w:noVBand="1"/>
      </w:tblPr>
      <w:tblGrid>
        <w:gridCol w:w="2405"/>
        <w:gridCol w:w="4536"/>
        <w:gridCol w:w="3397"/>
      </w:tblGrid>
      <w:tr w:rsidR="004D41A4" w:rsidRPr="00494ACB" w14:paraId="5477261D" w14:textId="77777777" w:rsidTr="009B0FDB">
        <w:tc>
          <w:tcPr>
            <w:tcW w:w="2405" w:type="dxa"/>
            <w:shd w:val="clear" w:color="auto" w:fill="7B7B7B" w:themeFill="accent6" w:themeFillShade="BF"/>
          </w:tcPr>
          <w:p w14:paraId="17EFBA6C" w14:textId="3F9384D6" w:rsidR="004D41A4" w:rsidRPr="00494ACB" w:rsidRDefault="004D41A4" w:rsidP="004D41A4">
            <w:pPr>
              <w:spacing w:before="120" w:after="120"/>
              <w:rPr>
                <w:rFonts w:ascii="Arial" w:hAnsi="Arial" w:cs="Arial"/>
                <w:b/>
                <w:color w:val="FFFFFF" w:themeColor="background1"/>
              </w:rPr>
            </w:pPr>
            <w:r w:rsidRPr="00494ACB">
              <w:rPr>
                <w:rFonts w:ascii="Arial" w:eastAsia="Times" w:hAnsi="Arial" w:cs="Arial"/>
                <w:b/>
                <w:color w:val="FFFFFF" w:themeColor="background1"/>
              </w:rPr>
              <w:t>Type of secondary victim</w:t>
            </w:r>
            <w:r w:rsidR="00AE7E15">
              <w:rPr>
                <w:rFonts w:ascii="ZWAdobeF" w:eastAsia="Times" w:hAnsi="ZWAdobeF" w:cs="ZWAdobeF"/>
                <w:sz w:val="2"/>
                <w:szCs w:val="2"/>
              </w:rPr>
              <w:t>9F</w:t>
            </w:r>
            <w:r w:rsidR="004D3BE0">
              <w:rPr>
                <w:rFonts w:ascii="ZWAdobeF" w:eastAsia="Times" w:hAnsi="ZWAdobeF" w:cs="ZWAdobeF"/>
                <w:sz w:val="2"/>
                <w:szCs w:val="2"/>
              </w:rPr>
              <w:t>9F</w:t>
            </w:r>
            <w:r w:rsidR="00F64DB8" w:rsidRPr="00494ACB">
              <w:rPr>
                <w:rStyle w:val="FootnoteReference"/>
                <w:rFonts w:ascii="Arial" w:eastAsia="Times" w:hAnsi="Arial" w:cs="Arial"/>
                <w:b/>
                <w:color w:val="FFFFFF" w:themeColor="background1"/>
              </w:rPr>
              <w:footnoteReference w:id="11"/>
            </w:r>
            <w:r w:rsidRPr="00494ACB">
              <w:rPr>
                <w:rFonts w:ascii="Arial" w:eastAsia="Times" w:hAnsi="Arial" w:cs="Arial"/>
                <w:b/>
                <w:color w:val="FFFFFF" w:themeColor="background1"/>
              </w:rPr>
              <w:t xml:space="preserve"> </w:t>
            </w:r>
            <w:r w:rsidRPr="00494ACB">
              <w:rPr>
                <w:rFonts w:ascii="Arial" w:eastAsia="Times" w:hAnsi="Arial" w:cs="Arial"/>
                <w:b/>
                <w:color w:val="FFFFFF" w:themeColor="background1"/>
                <w:vertAlign w:val="superscript"/>
              </w:rPr>
              <w:t xml:space="preserve"> </w:t>
            </w:r>
          </w:p>
        </w:tc>
        <w:tc>
          <w:tcPr>
            <w:tcW w:w="4536" w:type="dxa"/>
            <w:shd w:val="clear" w:color="auto" w:fill="7B7B7B" w:themeFill="accent6" w:themeFillShade="BF"/>
          </w:tcPr>
          <w:p w14:paraId="62CF9142"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 xml:space="preserve">Requirements </w:t>
            </w:r>
          </w:p>
        </w:tc>
        <w:tc>
          <w:tcPr>
            <w:tcW w:w="3397" w:type="dxa"/>
            <w:shd w:val="clear" w:color="auto" w:fill="7B7B7B" w:themeFill="accent6" w:themeFillShade="BF"/>
          </w:tcPr>
          <w:p w14:paraId="50046A84" w14:textId="2B3B67DE"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w:t>
            </w:r>
          </w:p>
        </w:tc>
      </w:tr>
      <w:tr w:rsidR="004D41A4" w:rsidRPr="00494ACB" w14:paraId="2366A825" w14:textId="77777777" w:rsidTr="006569E6">
        <w:trPr>
          <w:trHeight w:val="64"/>
        </w:trPr>
        <w:tc>
          <w:tcPr>
            <w:tcW w:w="2405" w:type="dxa"/>
          </w:tcPr>
          <w:p w14:paraId="79FE1068" w14:textId="1B3778BA" w:rsidR="004D41A4" w:rsidRPr="00494ACB" w:rsidRDefault="00BF56BF" w:rsidP="004D41A4">
            <w:pPr>
              <w:spacing w:before="60" w:after="60"/>
              <w:rPr>
                <w:rFonts w:ascii="Arial" w:eastAsia="Times" w:hAnsi="Arial" w:cs="Arial"/>
                <w:b/>
              </w:rPr>
            </w:pPr>
            <w:r w:rsidRPr="00494ACB">
              <w:rPr>
                <w:rFonts w:ascii="Arial" w:eastAsia="Times" w:hAnsi="Arial" w:cs="Arial"/>
                <w:b/>
              </w:rPr>
              <w:t>A person who w</w:t>
            </w:r>
            <w:r w:rsidR="004D41A4" w:rsidRPr="00494ACB">
              <w:rPr>
                <w:rFonts w:ascii="Arial" w:eastAsia="Times" w:hAnsi="Arial" w:cs="Arial"/>
                <w:b/>
              </w:rPr>
              <w:t>itnesses a violent act.</w:t>
            </w:r>
          </w:p>
          <w:p w14:paraId="22C858E0" w14:textId="77777777" w:rsidR="004D41A4" w:rsidRPr="00494ACB" w:rsidRDefault="004D41A4" w:rsidP="004D41A4">
            <w:pPr>
              <w:spacing w:before="60" w:after="60"/>
              <w:rPr>
                <w:rFonts w:ascii="Arial" w:hAnsi="Arial" w:cs="Arial"/>
              </w:rPr>
            </w:pPr>
          </w:p>
        </w:tc>
        <w:tc>
          <w:tcPr>
            <w:tcW w:w="4536" w:type="dxa"/>
          </w:tcPr>
          <w:p w14:paraId="7B063CD9" w14:textId="77777777" w:rsidR="004D41A4" w:rsidRPr="00494ACB" w:rsidRDefault="004D41A4" w:rsidP="004D41A4">
            <w:pPr>
              <w:spacing w:before="60" w:after="60"/>
              <w:rPr>
                <w:rFonts w:ascii="Arial" w:eastAsia="Times" w:hAnsi="Arial" w:cs="Arial"/>
              </w:rPr>
            </w:pPr>
            <w:r w:rsidRPr="00494ACB">
              <w:rPr>
                <w:rFonts w:ascii="Arial" w:hAnsi="Arial" w:cs="Arial"/>
              </w:rPr>
              <w:t>The person</w:t>
            </w:r>
            <w:r w:rsidRPr="00494ACB">
              <w:rPr>
                <w:rFonts w:ascii="Arial" w:eastAsia="Times" w:hAnsi="Arial" w:cs="Arial"/>
              </w:rPr>
              <w:t xml:space="preserve"> must:</w:t>
            </w:r>
          </w:p>
          <w:p w14:paraId="395948DE" w14:textId="77777777" w:rsidR="004D41A4" w:rsidRPr="00494ACB" w:rsidRDefault="004D41A4" w:rsidP="003E190A">
            <w:pPr>
              <w:numPr>
                <w:ilvl w:val="0"/>
                <w:numId w:val="26"/>
              </w:numPr>
              <w:spacing w:line="259" w:lineRule="auto"/>
              <w:ind w:left="410" w:hanging="357"/>
              <w:rPr>
                <w:rFonts w:ascii="Arial" w:eastAsiaTheme="minorHAnsi" w:hAnsi="Arial" w:cs="Arial"/>
              </w:rPr>
            </w:pPr>
            <w:r w:rsidRPr="00494ACB">
              <w:rPr>
                <w:rFonts w:ascii="Arial" w:eastAsiaTheme="minorHAnsi" w:hAnsi="Arial" w:cs="Arial"/>
              </w:rPr>
              <w:t xml:space="preserve">be physically present at the scene of the </w:t>
            </w:r>
            <w:r w:rsidRPr="00494ACB">
              <w:rPr>
                <w:rFonts w:ascii="Arial" w:eastAsiaTheme="minorHAnsi" w:hAnsi="Arial" w:cs="Arial"/>
                <w:b/>
              </w:rPr>
              <w:t>violent act</w:t>
            </w:r>
          </w:p>
          <w:p w14:paraId="314D4630" w14:textId="7714716C" w:rsidR="004D41A4" w:rsidRPr="00494ACB" w:rsidRDefault="004D41A4" w:rsidP="003E190A">
            <w:pPr>
              <w:numPr>
                <w:ilvl w:val="0"/>
                <w:numId w:val="26"/>
              </w:numPr>
              <w:spacing w:line="259" w:lineRule="auto"/>
              <w:ind w:left="410" w:hanging="357"/>
              <w:rPr>
                <w:rFonts w:ascii="Arial" w:eastAsiaTheme="minorHAnsi" w:hAnsi="Arial" w:cs="Arial"/>
              </w:rPr>
            </w:pPr>
            <w:r w:rsidRPr="00494ACB">
              <w:rPr>
                <w:rFonts w:ascii="Arial" w:eastAsiaTheme="minorHAnsi" w:hAnsi="Arial" w:cs="Arial"/>
              </w:rPr>
              <w:t xml:space="preserve">have </w:t>
            </w:r>
            <w:r w:rsidR="00C919A1" w:rsidRPr="00494ACB">
              <w:rPr>
                <w:rFonts w:ascii="Arial" w:eastAsiaTheme="minorHAnsi" w:hAnsi="Arial" w:cs="Arial"/>
              </w:rPr>
              <w:t>first-hand</w:t>
            </w:r>
            <w:r w:rsidRPr="00494ACB">
              <w:rPr>
                <w:rFonts w:ascii="Arial" w:eastAsiaTheme="minorHAnsi" w:hAnsi="Arial" w:cs="Arial"/>
              </w:rPr>
              <w:t xml:space="preserve"> knowledge of the </w:t>
            </w:r>
            <w:r w:rsidRPr="00494ACB">
              <w:rPr>
                <w:rFonts w:ascii="Arial" w:eastAsiaTheme="minorHAnsi" w:hAnsi="Arial" w:cs="Arial"/>
                <w:b/>
              </w:rPr>
              <w:t>violent act</w:t>
            </w:r>
            <w:r w:rsidRPr="00494ACB">
              <w:rPr>
                <w:rFonts w:ascii="Arial" w:eastAsiaTheme="minorHAnsi" w:hAnsi="Arial" w:cs="Arial"/>
              </w:rPr>
              <w:t xml:space="preserve"> by seeing or hearing it take place, and </w:t>
            </w:r>
          </w:p>
          <w:p w14:paraId="7C8A7B99" w14:textId="024770C5" w:rsidR="004D41A4" w:rsidRPr="00494ACB" w:rsidRDefault="004D41A4" w:rsidP="00DF3EE5">
            <w:pPr>
              <w:numPr>
                <w:ilvl w:val="0"/>
                <w:numId w:val="26"/>
              </w:numPr>
              <w:spacing w:after="120" w:line="259" w:lineRule="auto"/>
              <w:ind w:left="410" w:hanging="357"/>
              <w:rPr>
                <w:rFonts w:ascii="Arial" w:eastAsiaTheme="minorHAnsi" w:hAnsi="Arial" w:cs="Arial"/>
                <w:b/>
              </w:rPr>
            </w:pPr>
            <w:r w:rsidRPr="00494ACB">
              <w:rPr>
                <w:rFonts w:ascii="Arial" w:eastAsiaTheme="minorHAnsi" w:hAnsi="Arial" w:cs="Arial"/>
              </w:rPr>
              <w:t>be injured because of this.</w:t>
            </w:r>
          </w:p>
        </w:tc>
        <w:tc>
          <w:tcPr>
            <w:tcW w:w="3397" w:type="dxa"/>
          </w:tcPr>
          <w:p w14:paraId="67B48674"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Lucy was with her sister when her sister was physically assaulted during a night out at a club. Lucy is affected by witnessing the assault on her sister and has developed anxiety. </w:t>
            </w:r>
          </w:p>
          <w:p w14:paraId="1397034F" w14:textId="77777777" w:rsidR="004D41A4" w:rsidRPr="00494ACB" w:rsidRDefault="004D41A4" w:rsidP="004D41A4">
            <w:pPr>
              <w:spacing w:before="60" w:after="60"/>
              <w:rPr>
                <w:rFonts w:ascii="Arial" w:hAnsi="Arial" w:cs="Arial"/>
              </w:rPr>
            </w:pPr>
            <w:r w:rsidRPr="00494ACB">
              <w:rPr>
                <w:rFonts w:ascii="Arial" w:eastAsia="Times" w:hAnsi="Arial" w:cs="Arial"/>
              </w:rPr>
              <w:t xml:space="preserve">Lucy is a </w:t>
            </w:r>
            <w:r w:rsidRPr="00494ACB">
              <w:rPr>
                <w:rFonts w:ascii="Arial" w:eastAsia="Times" w:hAnsi="Arial" w:cs="Arial"/>
                <w:b/>
              </w:rPr>
              <w:t>secondary victim</w:t>
            </w:r>
            <w:r w:rsidRPr="00494ACB">
              <w:rPr>
                <w:rFonts w:ascii="Arial" w:eastAsia="Times" w:hAnsi="Arial" w:cs="Arial"/>
              </w:rPr>
              <w:t xml:space="preserve"> as she witnessed her sister being assaulted and developed an </w:t>
            </w:r>
            <w:r w:rsidRPr="00494ACB">
              <w:rPr>
                <w:rFonts w:ascii="Arial" w:eastAsia="Times" w:hAnsi="Arial" w:cs="Arial"/>
                <w:b/>
              </w:rPr>
              <w:t>injury</w:t>
            </w:r>
            <w:r w:rsidRPr="00494ACB">
              <w:rPr>
                <w:rFonts w:ascii="Arial" w:eastAsia="Times" w:hAnsi="Arial" w:cs="Arial"/>
              </w:rPr>
              <w:t xml:space="preserve"> (anxiety) because of this.</w:t>
            </w:r>
          </w:p>
        </w:tc>
      </w:tr>
      <w:tr w:rsidR="004D41A4" w:rsidRPr="00494ACB" w14:paraId="38A83C42" w14:textId="77777777" w:rsidTr="006569E6">
        <w:tc>
          <w:tcPr>
            <w:tcW w:w="2405" w:type="dxa"/>
          </w:tcPr>
          <w:p w14:paraId="344D60FE" w14:textId="21B7E0AD" w:rsidR="004D41A4" w:rsidRPr="00494ACB" w:rsidRDefault="002413BC" w:rsidP="004D41A4">
            <w:pPr>
              <w:spacing w:before="60" w:after="60"/>
              <w:rPr>
                <w:rFonts w:ascii="Arial" w:eastAsia="Times" w:hAnsi="Arial" w:cs="Arial"/>
                <w:b/>
              </w:rPr>
            </w:pPr>
            <w:r w:rsidRPr="00494ACB">
              <w:rPr>
                <w:rFonts w:ascii="Arial" w:eastAsia="Times" w:hAnsi="Arial" w:cs="Arial"/>
                <w:b/>
              </w:rPr>
              <w:t>A p</w:t>
            </w:r>
            <w:r w:rsidR="004D41A4" w:rsidRPr="00494ACB">
              <w:rPr>
                <w:rFonts w:ascii="Arial" w:eastAsia="Times" w:hAnsi="Arial" w:cs="Arial"/>
                <w:b/>
              </w:rPr>
              <w:t xml:space="preserve">arent or guardian of </w:t>
            </w:r>
            <w:r w:rsidRPr="00494ACB">
              <w:rPr>
                <w:rFonts w:ascii="Arial" w:eastAsia="Times" w:hAnsi="Arial" w:cs="Arial"/>
                <w:b/>
              </w:rPr>
              <w:t xml:space="preserve">a </w:t>
            </w:r>
            <w:r w:rsidR="004D41A4" w:rsidRPr="00494ACB">
              <w:rPr>
                <w:rFonts w:ascii="Arial" w:eastAsia="Times" w:hAnsi="Arial" w:cs="Arial"/>
                <w:b/>
              </w:rPr>
              <w:t xml:space="preserve">child who </w:t>
            </w:r>
            <w:r w:rsidRPr="00494ACB">
              <w:rPr>
                <w:rFonts w:ascii="Arial" w:eastAsia="Times" w:hAnsi="Arial" w:cs="Arial"/>
                <w:b/>
              </w:rPr>
              <w:t xml:space="preserve">is a </w:t>
            </w:r>
            <w:r w:rsidR="004D41A4" w:rsidRPr="00494ACB">
              <w:rPr>
                <w:rFonts w:ascii="Arial" w:eastAsia="Times" w:hAnsi="Arial" w:cs="Arial"/>
                <w:b/>
              </w:rPr>
              <w:t>victim of a violent act.</w:t>
            </w:r>
          </w:p>
          <w:p w14:paraId="178ECA0A" w14:textId="77777777" w:rsidR="004D41A4" w:rsidRPr="00494ACB" w:rsidRDefault="004D41A4" w:rsidP="004D41A4">
            <w:pPr>
              <w:rPr>
                <w:rFonts w:ascii="Arial" w:hAnsi="Arial" w:cs="Arial"/>
              </w:rPr>
            </w:pPr>
          </w:p>
        </w:tc>
        <w:tc>
          <w:tcPr>
            <w:tcW w:w="4536" w:type="dxa"/>
          </w:tcPr>
          <w:p w14:paraId="5BE9AC56" w14:textId="195BEA8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The child must be under the age of 18 at the time of the </w:t>
            </w:r>
            <w:r w:rsidRPr="00494ACB">
              <w:rPr>
                <w:rFonts w:ascii="Arial" w:eastAsia="Times" w:hAnsi="Arial" w:cs="Arial"/>
                <w:b/>
              </w:rPr>
              <w:t>violent act</w:t>
            </w:r>
            <w:r w:rsidRPr="00494ACB">
              <w:rPr>
                <w:rFonts w:ascii="Arial" w:eastAsia="Times" w:hAnsi="Arial" w:cs="Arial"/>
              </w:rPr>
              <w:t xml:space="preserve"> and be eligible as a </w:t>
            </w:r>
            <w:hyperlink w:anchor="_Primary_victims_1" w:history="1">
              <w:r w:rsidRPr="00494ACB">
                <w:rPr>
                  <w:rFonts w:ascii="Arial" w:eastAsia="Times" w:hAnsi="Arial" w:cs="Arial"/>
                  <w:b/>
                  <w:color w:val="007DC3" w:themeColor="accent1"/>
                  <w:u w:val="dotted"/>
                </w:rPr>
                <w:t>primary victim.</w:t>
              </w:r>
            </w:hyperlink>
            <w:r w:rsidR="00AE7E15">
              <w:rPr>
                <w:rFonts w:ascii="ZWAdobeF" w:hAnsi="ZWAdobeF" w:cs="ZWAdobeF"/>
                <w:sz w:val="2"/>
                <w:szCs w:val="2"/>
              </w:rPr>
              <w:t>10F</w:t>
            </w:r>
            <w:r w:rsidR="004D3BE0">
              <w:rPr>
                <w:rFonts w:ascii="ZWAdobeF" w:hAnsi="ZWAdobeF" w:cs="ZWAdobeF"/>
                <w:sz w:val="2"/>
                <w:szCs w:val="2"/>
              </w:rPr>
              <w:t>10F</w:t>
            </w:r>
            <w:r w:rsidRPr="00494ACB">
              <w:rPr>
                <w:rFonts w:ascii="Arial" w:eastAsia="Times" w:hAnsi="Arial" w:cs="Arial"/>
                <w:vertAlign w:val="superscript"/>
              </w:rPr>
              <w:footnoteReference w:id="12"/>
            </w:r>
            <w:r w:rsidRPr="00494ACB">
              <w:rPr>
                <w:rFonts w:ascii="Arial" w:eastAsia="Times" w:hAnsi="Arial" w:cs="Arial"/>
              </w:rPr>
              <w:t xml:space="preserve"> </w:t>
            </w:r>
          </w:p>
          <w:p w14:paraId="6A40A5A6" w14:textId="0F95650F" w:rsidR="003E69F9" w:rsidRPr="00494ACB" w:rsidRDefault="00DD3532" w:rsidP="004D41A4">
            <w:pPr>
              <w:spacing w:before="120" w:after="120" w:line="250" w:lineRule="atLeast"/>
              <w:rPr>
                <w:rFonts w:ascii="Arial" w:eastAsia="Times" w:hAnsi="Arial" w:cs="Arial"/>
              </w:rPr>
            </w:pPr>
            <w:r w:rsidRPr="00494ACB">
              <w:rPr>
                <w:rFonts w:ascii="Arial" w:eastAsia="Times" w:hAnsi="Arial" w:cs="Arial"/>
              </w:rPr>
              <w:lastRenderedPageBreak/>
              <w:t xml:space="preserve">The parent or guardian must be injured as a direct result of becoming aware of the </w:t>
            </w:r>
            <w:r w:rsidRPr="00494ACB">
              <w:rPr>
                <w:rFonts w:ascii="Arial" w:eastAsia="Times" w:hAnsi="Arial" w:cs="Arial"/>
                <w:b/>
              </w:rPr>
              <w:t>violent act</w:t>
            </w:r>
            <w:r w:rsidRPr="00494ACB">
              <w:rPr>
                <w:rFonts w:ascii="Arial" w:eastAsia="Times" w:hAnsi="Arial" w:cs="Arial"/>
              </w:rPr>
              <w:t xml:space="preserve"> against the</w:t>
            </w:r>
            <w:r w:rsidR="0080195E" w:rsidRPr="00494ACB">
              <w:rPr>
                <w:rFonts w:ascii="Arial" w:eastAsia="Times" w:hAnsi="Arial" w:cs="Arial"/>
              </w:rPr>
              <w:t>ir</w:t>
            </w:r>
            <w:r w:rsidRPr="00494ACB">
              <w:rPr>
                <w:rFonts w:ascii="Arial" w:eastAsia="Times" w:hAnsi="Arial" w:cs="Arial"/>
              </w:rPr>
              <w:t xml:space="preserve"> child.</w:t>
            </w:r>
          </w:p>
          <w:p w14:paraId="2E853CC1" w14:textId="77777777" w:rsidR="004D41A4" w:rsidRPr="00494ACB" w:rsidRDefault="004D41A4" w:rsidP="004D41A4">
            <w:pPr>
              <w:spacing w:after="120" w:line="250" w:lineRule="atLeast"/>
              <w:rPr>
                <w:rFonts w:ascii="Arial" w:eastAsia="Times" w:hAnsi="Arial" w:cs="Arial"/>
                <w:b/>
                <w:bCs/>
              </w:rPr>
            </w:pPr>
            <w:r w:rsidRPr="00494ACB">
              <w:rPr>
                <w:rFonts w:ascii="Arial" w:eastAsia="Times" w:hAnsi="Arial" w:cs="Arial"/>
                <w:b/>
                <w:bCs/>
              </w:rPr>
              <w:t>Recommended evidence</w:t>
            </w:r>
          </w:p>
          <w:p w14:paraId="487885F7" w14:textId="21FBBF97"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parent or guardian of a child who is a </w:t>
            </w:r>
            <w:hyperlink w:anchor="_Primary_victims_1" w:history="1">
              <w:r w:rsidR="004D41A4" w:rsidRPr="00494ACB">
                <w:rPr>
                  <w:rFonts w:ascii="Arial" w:eastAsia="Times" w:hAnsi="Arial" w:cs="Arial"/>
                  <w:b/>
                  <w:color w:val="007DC3" w:themeColor="accent1"/>
                  <w:u w:val="dotted"/>
                </w:rPr>
                <w:t>primary victim</w:t>
              </w:r>
            </w:hyperlink>
            <w:r w:rsidR="004D41A4" w:rsidRPr="00494ACB">
              <w:rPr>
                <w:rFonts w:ascii="Arial" w:eastAsia="Times" w:hAnsi="Arial" w:cs="Arial"/>
                <w:b/>
              </w:rPr>
              <w:t xml:space="preserve"> </w:t>
            </w:r>
            <w:r w:rsidR="004D41A4" w:rsidRPr="00494ACB">
              <w:rPr>
                <w:rFonts w:ascii="Arial" w:eastAsia="Times" w:hAnsi="Arial" w:cs="Arial"/>
              </w:rPr>
              <w:t xml:space="preserve">of a </w:t>
            </w:r>
            <w:hyperlink w:anchor="_Violent_Acts" w:history="1">
              <w:r w:rsidR="004D41A4" w:rsidRPr="00494ACB">
                <w:rPr>
                  <w:rFonts w:ascii="Arial" w:eastAsia="Times" w:hAnsi="Arial" w:cs="Arial"/>
                  <w:b/>
                  <w:color w:val="007DC3" w:themeColor="accent1"/>
                  <w:u w:val="dotted"/>
                </w:rPr>
                <w:t>violent act</w:t>
              </w:r>
              <w:r w:rsidR="004D41A4" w:rsidRPr="00494ACB">
                <w:rPr>
                  <w:rFonts w:ascii="Arial" w:eastAsia="Times" w:hAnsi="Arial" w:cs="Arial"/>
                  <w:color w:val="007DC3" w:themeColor="accent1"/>
                  <w:u w:val="dotted"/>
                </w:rPr>
                <w:t xml:space="preserve"> </w:t>
              </w:r>
            </w:hyperlink>
            <w:r w:rsidR="004D41A4" w:rsidRPr="00494ACB">
              <w:rPr>
                <w:rFonts w:ascii="Arial" w:eastAsia="Times" w:hAnsi="Arial" w:cs="Arial"/>
                <w:u w:val="single"/>
              </w:rPr>
              <w:t>are recommended to provide one of the following documents</w:t>
            </w:r>
            <w:r w:rsidR="004D41A4" w:rsidRPr="00494ACB">
              <w:rPr>
                <w:rFonts w:ascii="Arial" w:eastAsia="Times" w:hAnsi="Arial" w:cs="Arial"/>
              </w:rPr>
              <w:t xml:space="preserve"> as evidence of their relationship to the </w:t>
            </w:r>
            <w:r w:rsidR="004D41A4" w:rsidRPr="00494ACB">
              <w:rPr>
                <w:rFonts w:ascii="Arial" w:eastAsia="Times" w:hAnsi="Arial" w:cs="Arial"/>
                <w:b/>
              </w:rPr>
              <w:t>primary victim</w:t>
            </w:r>
            <w:r w:rsidR="004D41A4" w:rsidRPr="00494ACB">
              <w:rPr>
                <w:rFonts w:ascii="Arial" w:eastAsia="Times" w:hAnsi="Arial" w:cs="Arial"/>
              </w:rPr>
              <w:t>:</w:t>
            </w:r>
          </w:p>
          <w:p w14:paraId="52B82401" w14:textId="1049F0DC"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birth or adoption certificate  </w:t>
            </w:r>
          </w:p>
          <w:p w14:paraId="7D4A1AF1" w14:textId="77777777"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guardianship documentation </w:t>
            </w:r>
          </w:p>
          <w:p w14:paraId="1EF894ED" w14:textId="24BE4944"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foster </w:t>
            </w:r>
            <w:r w:rsidR="0065702C" w:rsidRPr="00494ACB">
              <w:rPr>
                <w:rFonts w:ascii="Arial" w:eastAsia="Times" w:hAnsi="Arial" w:cs="Arial"/>
              </w:rPr>
              <w:t>care</w:t>
            </w:r>
            <w:r w:rsidRPr="00494ACB">
              <w:rPr>
                <w:rFonts w:ascii="Arial" w:eastAsia="Times" w:hAnsi="Arial" w:cs="Arial"/>
              </w:rPr>
              <w:t xml:space="preserve"> documentation</w:t>
            </w:r>
          </w:p>
          <w:p w14:paraId="417607DD" w14:textId="335B1DD4"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 xml:space="preserve">government document showing the relationship (such as Medicare </w:t>
            </w:r>
            <w:r w:rsidR="00AF7F64" w:rsidRPr="00494ACB">
              <w:rPr>
                <w:rFonts w:ascii="Arial" w:eastAsia="Times" w:hAnsi="Arial" w:cs="Arial"/>
              </w:rPr>
              <w:t xml:space="preserve">or </w:t>
            </w:r>
            <w:r w:rsidRPr="00494ACB">
              <w:rPr>
                <w:rFonts w:ascii="Arial" w:eastAsia="Times" w:hAnsi="Arial" w:cs="Arial"/>
              </w:rPr>
              <w:t>Centrelink documents), or</w:t>
            </w:r>
          </w:p>
          <w:p w14:paraId="681872DD" w14:textId="49942C0D" w:rsidR="004D41A4" w:rsidRPr="00494ACB" w:rsidRDefault="004D41A4" w:rsidP="00835871">
            <w:pPr>
              <w:numPr>
                <w:ilvl w:val="0"/>
                <w:numId w:val="72"/>
              </w:numPr>
              <w:spacing w:after="120" w:line="250" w:lineRule="atLeast"/>
              <w:ind w:left="460"/>
              <w:rPr>
                <w:rFonts w:ascii="Arial" w:eastAsia="Times" w:hAnsi="Arial" w:cs="Arial"/>
              </w:rPr>
            </w:pPr>
            <w:r w:rsidRPr="00494ACB">
              <w:rPr>
                <w:rFonts w:ascii="Arial" w:eastAsia="Times" w:hAnsi="Arial" w:cs="Arial"/>
              </w:rPr>
              <w:t>letter from a local Aboriginal community-controlled organisation.</w:t>
            </w:r>
          </w:p>
          <w:p w14:paraId="0CFB705D"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A parent or guardian is someone who in relation to that child:</w:t>
            </w:r>
          </w:p>
          <w:p w14:paraId="25125EBA"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biological parent</w:t>
            </w:r>
          </w:p>
          <w:p w14:paraId="4CC8CF39"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step</w:t>
            </w:r>
            <w:r w:rsidRPr="00494ACB">
              <w:rPr>
                <w:rFonts w:ascii="Arial" w:eastAsia="Times" w:hAnsi="Arial" w:cs="Arial"/>
              </w:rPr>
              <w:t>-parent</w:t>
            </w:r>
          </w:p>
          <w:p w14:paraId="4EC2ACC0"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adoptive parent</w:t>
            </w:r>
          </w:p>
          <w:p w14:paraId="1D6A22EF"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foster parent</w:t>
            </w:r>
          </w:p>
          <w:p w14:paraId="0BCAF4DB"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is their guardian </w:t>
            </w:r>
          </w:p>
          <w:p w14:paraId="04203AB9" w14:textId="77777777"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is their kinship carer, or</w:t>
            </w:r>
          </w:p>
          <w:p w14:paraId="6379716B" w14:textId="7640D5EB" w:rsidR="004D41A4" w:rsidRPr="00494ACB" w:rsidRDefault="004D41A4" w:rsidP="00835871">
            <w:pPr>
              <w:numPr>
                <w:ilvl w:val="0"/>
                <w:numId w:val="73"/>
              </w:numPr>
              <w:spacing w:after="120" w:line="259" w:lineRule="auto"/>
              <w:ind w:left="459" w:hanging="357"/>
              <w:rPr>
                <w:rFonts w:ascii="Arial" w:eastAsia="Times" w:hAnsi="Arial" w:cs="Arial"/>
              </w:rPr>
            </w:pPr>
            <w:r w:rsidRPr="00494ACB">
              <w:rPr>
                <w:rFonts w:ascii="Arial" w:eastAsiaTheme="minorHAnsi" w:hAnsi="Arial" w:cs="Arial"/>
              </w:rPr>
              <w:t xml:space="preserve">has responsibility for the care, welfare, and development of the child (this could include Aboriginal kinship </w:t>
            </w:r>
            <w:r w:rsidR="00E978D1" w:rsidRPr="00494ACB">
              <w:rPr>
                <w:rFonts w:ascii="Arial" w:eastAsiaTheme="minorHAnsi" w:hAnsi="Arial" w:cs="Arial"/>
              </w:rPr>
              <w:t>relationships</w:t>
            </w:r>
            <w:r w:rsidRPr="00494ACB">
              <w:rPr>
                <w:rFonts w:ascii="Arial" w:eastAsia="Times" w:hAnsi="Arial" w:cs="Arial"/>
              </w:rPr>
              <w:t>).</w:t>
            </w:r>
            <w:r w:rsidR="00AE7E15">
              <w:rPr>
                <w:rFonts w:ascii="ZWAdobeF" w:eastAsia="Times" w:hAnsi="ZWAdobeF" w:cs="ZWAdobeF"/>
                <w:sz w:val="2"/>
                <w:szCs w:val="2"/>
              </w:rPr>
              <w:t>11F</w:t>
            </w:r>
            <w:r w:rsidR="004D3BE0">
              <w:rPr>
                <w:rFonts w:ascii="ZWAdobeF" w:eastAsia="Times" w:hAnsi="ZWAdobeF" w:cs="ZWAdobeF"/>
                <w:sz w:val="2"/>
                <w:szCs w:val="2"/>
              </w:rPr>
              <w:t>11F</w:t>
            </w:r>
            <w:r w:rsidRPr="00494ACB">
              <w:rPr>
                <w:rFonts w:ascii="Arial" w:eastAsia="Times" w:hAnsi="Arial" w:cs="Arial"/>
                <w:vertAlign w:val="superscript"/>
              </w:rPr>
              <w:footnoteReference w:id="13"/>
            </w:r>
            <w:r w:rsidRPr="00494ACB">
              <w:rPr>
                <w:rFonts w:ascii="Arial" w:eastAsia="Times" w:hAnsi="Arial" w:cs="Arial"/>
              </w:rPr>
              <w:t xml:space="preserve"> </w:t>
            </w:r>
          </w:p>
          <w:p w14:paraId="45010823" w14:textId="5B67A63B"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A parent or guardian must become aware of the </w:t>
            </w:r>
            <w:r w:rsidRPr="00494ACB">
              <w:rPr>
                <w:rFonts w:ascii="Arial" w:eastAsia="Times" w:hAnsi="Arial" w:cs="Arial"/>
                <w:b/>
              </w:rPr>
              <w:t>violent act</w:t>
            </w:r>
            <w:r w:rsidRPr="00494ACB">
              <w:rPr>
                <w:rFonts w:ascii="Arial" w:eastAsia="Times" w:hAnsi="Arial" w:cs="Arial"/>
              </w:rPr>
              <w:t xml:space="preserve"> after it occurred. This means that if a parent or guardian was aware of, or suspected the </w:t>
            </w:r>
            <w:r w:rsidRPr="00494ACB">
              <w:rPr>
                <w:rFonts w:ascii="Arial" w:eastAsia="Times" w:hAnsi="Arial" w:cs="Arial"/>
                <w:b/>
              </w:rPr>
              <w:t>violent act</w:t>
            </w:r>
            <w:r w:rsidRPr="00494ACB">
              <w:rPr>
                <w:rFonts w:ascii="Arial" w:eastAsia="Times" w:hAnsi="Arial" w:cs="Arial"/>
              </w:rPr>
              <w:t xml:space="preserve"> was happening against their child at the time</w:t>
            </w:r>
            <w:r w:rsidR="007C6C21" w:rsidRPr="00494ACB">
              <w:rPr>
                <w:rFonts w:ascii="Arial" w:eastAsia="Times" w:hAnsi="Arial" w:cs="Arial"/>
              </w:rPr>
              <w:t>,</w:t>
            </w:r>
            <w:r w:rsidRPr="00494ACB">
              <w:rPr>
                <w:rFonts w:ascii="Arial" w:eastAsia="Times" w:hAnsi="Arial" w:cs="Arial"/>
              </w:rPr>
              <w:t xml:space="preserve"> and were in a position to intervene but did not, they are not eligible as </w:t>
            </w:r>
            <w:r w:rsidR="00FC4227" w:rsidRPr="00494ACB">
              <w:rPr>
                <w:rFonts w:ascii="Arial" w:eastAsia="Times" w:hAnsi="Arial" w:cs="Arial"/>
              </w:rPr>
              <w:t xml:space="preserve">a </w:t>
            </w:r>
            <w:r w:rsidRPr="00494ACB">
              <w:rPr>
                <w:rFonts w:ascii="Arial" w:eastAsia="Times" w:hAnsi="Arial" w:cs="Arial"/>
                <w:b/>
              </w:rPr>
              <w:t>secondary victim</w:t>
            </w:r>
            <w:r w:rsidRPr="00494ACB">
              <w:rPr>
                <w:rFonts w:ascii="Arial" w:eastAsia="Times" w:hAnsi="Arial" w:cs="Arial"/>
              </w:rPr>
              <w:t xml:space="preserve">. This does not apply when the parent or guardian </w:t>
            </w:r>
            <w:r w:rsidR="00FC4227" w:rsidRPr="00494ACB">
              <w:rPr>
                <w:rFonts w:ascii="Arial" w:eastAsia="Times" w:hAnsi="Arial" w:cs="Arial"/>
              </w:rPr>
              <w:t xml:space="preserve">was </w:t>
            </w:r>
            <w:r w:rsidRPr="00494ACB">
              <w:rPr>
                <w:rFonts w:ascii="Arial" w:eastAsia="Times" w:hAnsi="Arial" w:cs="Arial"/>
              </w:rPr>
              <w:t xml:space="preserve">also a victim themselves. </w:t>
            </w:r>
          </w:p>
        </w:tc>
        <w:tc>
          <w:tcPr>
            <w:tcW w:w="3397" w:type="dxa"/>
          </w:tcPr>
          <w:p w14:paraId="53A200A1" w14:textId="77777777" w:rsidR="004D41A4" w:rsidRPr="00494ACB" w:rsidRDefault="004D41A4" w:rsidP="004D41A4">
            <w:pPr>
              <w:spacing w:before="60" w:after="60"/>
              <w:rPr>
                <w:rFonts w:ascii="Arial" w:hAnsi="Arial" w:cs="Arial"/>
              </w:rPr>
            </w:pPr>
            <w:r w:rsidRPr="00494ACB" w:rsidDel="005969A4">
              <w:rPr>
                <w:rFonts w:ascii="Arial" w:hAnsi="Arial" w:cs="Arial"/>
              </w:rPr>
              <w:lastRenderedPageBreak/>
              <w:t xml:space="preserve">Colin is </w:t>
            </w:r>
            <w:r w:rsidRPr="00494ACB">
              <w:rPr>
                <w:rFonts w:ascii="Arial" w:hAnsi="Arial" w:cs="Arial"/>
              </w:rPr>
              <w:t>Ava’s step-father, and Ava</w:t>
            </w:r>
            <w:r w:rsidRPr="00494ACB" w:rsidDel="004E75FD">
              <w:rPr>
                <w:rFonts w:ascii="Arial" w:hAnsi="Arial" w:cs="Arial"/>
              </w:rPr>
              <w:t xml:space="preserve"> </w:t>
            </w:r>
            <w:r w:rsidRPr="00494ACB">
              <w:rPr>
                <w:rFonts w:ascii="Arial" w:hAnsi="Arial" w:cs="Arial"/>
              </w:rPr>
              <w:t xml:space="preserve">is 15 years old. While away on a school trip, Ava was sexually assaulted by an unknown older man. When Colin learnt about the </w:t>
            </w:r>
            <w:r w:rsidRPr="00494ACB">
              <w:rPr>
                <w:rFonts w:ascii="Arial" w:hAnsi="Arial" w:cs="Arial"/>
              </w:rPr>
              <w:lastRenderedPageBreak/>
              <w:t>attack on Ava, he developed depression</w:t>
            </w:r>
            <w:r w:rsidRPr="00494ACB" w:rsidDel="004F51FB">
              <w:rPr>
                <w:rFonts w:ascii="Arial" w:hAnsi="Arial" w:cs="Arial"/>
              </w:rPr>
              <w:t xml:space="preserve"> </w:t>
            </w:r>
            <w:r w:rsidRPr="00494ACB">
              <w:rPr>
                <w:rFonts w:ascii="Arial" w:hAnsi="Arial" w:cs="Arial"/>
              </w:rPr>
              <w:t xml:space="preserve">and suffers anxiety whenever Ava leaves the house. </w:t>
            </w:r>
          </w:p>
          <w:p w14:paraId="08FEF922" w14:textId="51025183" w:rsidR="004D41A4" w:rsidRPr="00494ACB" w:rsidRDefault="004D41A4" w:rsidP="004D41A4">
            <w:pPr>
              <w:spacing w:before="60" w:after="60"/>
              <w:rPr>
                <w:rFonts w:ascii="Arial" w:hAnsi="Arial" w:cs="Arial"/>
              </w:rPr>
            </w:pPr>
            <w:r w:rsidRPr="00494ACB">
              <w:rPr>
                <w:rFonts w:ascii="Arial" w:hAnsi="Arial" w:cs="Arial"/>
              </w:rPr>
              <w:t xml:space="preserve">Colin is a </w:t>
            </w:r>
            <w:r w:rsidRPr="00494ACB">
              <w:rPr>
                <w:rFonts w:ascii="Arial" w:hAnsi="Arial" w:cs="Arial"/>
                <w:b/>
              </w:rPr>
              <w:t>secondary victim</w:t>
            </w:r>
            <w:r w:rsidRPr="00494ACB">
              <w:rPr>
                <w:rFonts w:ascii="Arial" w:hAnsi="Arial" w:cs="Arial"/>
              </w:rPr>
              <w:t xml:space="preserve"> as he is Ava’s </w:t>
            </w:r>
            <w:r w:rsidR="00631B0C" w:rsidRPr="00494ACB">
              <w:rPr>
                <w:rFonts w:ascii="Arial" w:hAnsi="Arial" w:cs="Arial"/>
              </w:rPr>
              <w:t xml:space="preserve">parent </w:t>
            </w:r>
            <w:r w:rsidRPr="00494ACB">
              <w:rPr>
                <w:rFonts w:ascii="Arial" w:hAnsi="Arial" w:cs="Arial"/>
              </w:rPr>
              <w:t xml:space="preserve">and he </w:t>
            </w:r>
            <w:r w:rsidR="00FF0080" w:rsidRPr="00494ACB">
              <w:rPr>
                <w:rFonts w:ascii="Arial" w:hAnsi="Arial" w:cs="Arial"/>
              </w:rPr>
              <w:t xml:space="preserve">was injured </w:t>
            </w:r>
            <w:r w:rsidRPr="00494ACB">
              <w:rPr>
                <w:rFonts w:ascii="Arial" w:hAnsi="Arial" w:cs="Arial"/>
              </w:rPr>
              <w:t xml:space="preserve">after becoming aware of the offences committed against her. </w:t>
            </w:r>
          </w:p>
        </w:tc>
      </w:tr>
    </w:tbl>
    <w:p w14:paraId="27E606B8" w14:textId="7A10B624" w:rsidR="61F9702C" w:rsidRPr="00494ACB" w:rsidRDefault="61F9702C"/>
    <w:p w14:paraId="291C7E94" w14:textId="77777777" w:rsidR="004D41A4" w:rsidRPr="00494ACB" w:rsidRDefault="004D41A4" w:rsidP="004D41A4">
      <w:pPr>
        <w:rPr>
          <w:rFonts w:ascii="Arial" w:eastAsia="Times" w:hAnsi="Arial" w:cs="Arial"/>
          <w:sz w:val="22"/>
        </w:rPr>
      </w:pPr>
      <w:r w:rsidRPr="00494ACB">
        <w:rPr>
          <w:rFonts w:ascii="Arial" w:hAnsi="Arial" w:cs="Arial"/>
        </w:rPr>
        <w:lastRenderedPageBreak/>
        <w:br w:type="page"/>
      </w:r>
    </w:p>
    <w:p w14:paraId="4530BBFF" w14:textId="77777777" w:rsidR="004D41A4" w:rsidRPr="00494ACB" w:rsidRDefault="004D41A4" w:rsidP="00B8191F">
      <w:pPr>
        <w:pStyle w:val="Heading1"/>
        <w:ind w:left="742"/>
      </w:pPr>
      <w:bookmarkStart w:id="72" w:name="_Related_victims"/>
      <w:bookmarkStart w:id="73" w:name="_Toc138949543"/>
      <w:bookmarkStart w:id="74" w:name="_Toc140047793"/>
      <w:bookmarkStart w:id="75" w:name="_Toc230273065"/>
      <w:bookmarkEnd w:id="72"/>
      <w:r w:rsidRPr="00494ACB">
        <w:lastRenderedPageBreak/>
        <w:t>Related victims</w:t>
      </w:r>
      <w:bookmarkEnd w:id="73"/>
      <w:bookmarkEnd w:id="74"/>
      <w:bookmarkEnd w:id="75"/>
    </w:p>
    <w:p w14:paraId="79A9035E"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person who was a </w:t>
      </w:r>
      <w:r w:rsidRPr="00494ACB">
        <w:rPr>
          <w:rFonts w:ascii="Arial" w:eastAsia="Times" w:hAnsi="Arial" w:cs="Arial"/>
          <w:b/>
          <w:sz w:val="22"/>
        </w:rPr>
        <w:t>close family member</w:t>
      </w:r>
      <w:r w:rsidRPr="00494ACB">
        <w:rPr>
          <w:rFonts w:ascii="Arial" w:eastAsia="Times" w:hAnsi="Arial" w:cs="Arial"/>
          <w:sz w:val="22"/>
        </w:rPr>
        <w:t xml:space="preserve">, a </w:t>
      </w:r>
      <w:r w:rsidRPr="00494ACB">
        <w:rPr>
          <w:rFonts w:ascii="Arial" w:eastAsia="Times" w:hAnsi="Arial" w:cs="Arial"/>
          <w:b/>
          <w:sz w:val="22"/>
        </w:rPr>
        <w:t>dependant,</w:t>
      </w:r>
      <w:r w:rsidRPr="00494ACB">
        <w:rPr>
          <w:rFonts w:ascii="Arial" w:eastAsia="Times" w:hAnsi="Arial" w:cs="Arial"/>
          <w:sz w:val="22"/>
        </w:rPr>
        <w:t xml:space="preserve"> or had an </w:t>
      </w:r>
      <w:r w:rsidRPr="00494ACB">
        <w:rPr>
          <w:rFonts w:ascii="Arial" w:eastAsia="Times" w:hAnsi="Arial" w:cs="Arial"/>
          <w:b/>
          <w:sz w:val="22"/>
        </w:rPr>
        <w:t>intimate personal relationship</w:t>
      </w:r>
      <w:r w:rsidRPr="00494ACB">
        <w:rPr>
          <w:rFonts w:ascii="Arial" w:eastAsia="Times" w:hAnsi="Arial" w:cs="Arial"/>
          <w:sz w:val="22"/>
        </w:rPr>
        <w:t xml:space="preserve"> with a loved one who passed away because of a </w:t>
      </w:r>
      <w:r w:rsidRPr="00494ACB">
        <w:rPr>
          <w:rFonts w:ascii="Arial" w:eastAsia="Times" w:hAnsi="Arial" w:cs="Arial"/>
          <w:b/>
          <w:sz w:val="22"/>
        </w:rPr>
        <w:t>violent act</w:t>
      </w:r>
      <w:r w:rsidRPr="00494ACB">
        <w:rPr>
          <w:rFonts w:ascii="Arial" w:eastAsia="Times" w:hAnsi="Arial" w:cs="Arial"/>
          <w:sz w:val="22"/>
        </w:rPr>
        <w:t xml:space="preserve"> is a </w:t>
      </w:r>
      <w:r w:rsidRPr="00494ACB">
        <w:rPr>
          <w:rFonts w:ascii="Arial" w:eastAsia="Times" w:hAnsi="Arial" w:cs="Arial"/>
          <w:b/>
          <w:sz w:val="22"/>
        </w:rPr>
        <w:t>related victim</w:t>
      </w:r>
      <w:r w:rsidRPr="00494ACB">
        <w:rPr>
          <w:rFonts w:ascii="Arial" w:eastAsia="Times" w:hAnsi="Arial" w:cs="Arial"/>
          <w:sz w:val="22"/>
        </w:rPr>
        <w:t xml:space="preserve">. </w:t>
      </w:r>
    </w:p>
    <w:p w14:paraId="63F33644" w14:textId="57C2749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szCs w:val="22"/>
        </w:rPr>
        <w:t xml:space="preserve">The FAS will consider the </w:t>
      </w:r>
      <w:r w:rsidR="005D50C8" w:rsidRPr="00A0196D">
        <w:rPr>
          <w:rFonts w:ascii="Arial" w:eastAsia="Times" w:hAnsi="Arial" w:cs="Arial"/>
          <w:sz w:val="22"/>
          <w:szCs w:val="22"/>
        </w:rPr>
        <w:t>information and</w:t>
      </w:r>
      <w:r w:rsidR="005D50C8" w:rsidRPr="00494ACB">
        <w:rPr>
          <w:rFonts w:ascii="Arial" w:eastAsia="Times" w:hAnsi="Arial" w:cs="Arial"/>
          <w:sz w:val="22"/>
          <w:szCs w:val="22"/>
        </w:rPr>
        <w:t xml:space="preserve"> </w:t>
      </w:r>
      <w:r w:rsidRPr="00494ACB">
        <w:rPr>
          <w:rFonts w:ascii="Arial" w:eastAsia="Times" w:hAnsi="Arial" w:cs="Arial"/>
          <w:sz w:val="22"/>
          <w:szCs w:val="22"/>
        </w:rPr>
        <w:t xml:space="preserve">evidence provided by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w:t>
      </w:r>
      <w:r w:rsidR="00943178" w:rsidRPr="00494ACB">
        <w:rPr>
          <w:rFonts w:ascii="Arial" w:hAnsi="Arial" w:cs="Arial"/>
          <w:sz w:val="22"/>
          <w:szCs w:val="22"/>
        </w:rPr>
        <w:t xml:space="preserve">and other evidence (such as information from Victoria Police) </w:t>
      </w:r>
      <w:r w:rsidRPr="00494ACB">
        <w:rPr>
          <w:rFonts w:ascii="Arial" w:eastAsia="Times" w:hAnsi="Arial" w:cs="Arial"/>
          <w:sz w:val="22"/>
          <w:szCs w:val="22"/>
        </w:rPr>
        <w:t xml:space="preserve">to </w:t>
      </w:r>
      <w:r w:rsidR="00943178" w:rsidRPr="00494ACB">
        <w:rPr>
          <w:rFonts w:ascii="Arial" w:eastAsia="Times" w:hAnsi="Arial" w:cs="Arial"/>
          <w:sz w:val="22"/>
          <w:szCs w:val="22"/>
        </w:rPr>
        <w:t xml:space="preserve">show </w:t>
      </w:r>
      <w:r w:rsidRPr="00494ACB">
        <w:rPr>
          <w:rFonts w:ascii="Arial" w:eastAsia="Times" w:hAnsi="Arial" w:cs="Arial"/>
          <w:sz w:val="22"/>
          <w:szCs w:val="22"/>
        </w:rPr>
        <w:t xml:space="preserve">that a </w:t>
      </w:r>
      <w:hyperlink w:anchor="_Violent_Acts" w:history="1">
        <w:r w:rsidRPr="00494ACB">
          <w:rPr>
            <w:rFonts w:ascii="Arial" w:eastAsia="Times" w:hAnsi="Arial" w:cs="Arial"/>
            <w:b/>
            <w:color w:val="007DC3" w:themeColor="accent1"/>
            <w:sz w:val="22"/>
            <w:szCs w:val="22"/>
            <w:u w:val="dotted"/>
          </w:rPr>
          <w:t>violent act</w:t>
        </w:r>
      </w:hyperlink>
      <w:r w:rsidRPr="00494ACB">
        <w:rPr>
          <w:rFonts w:ascii="Arial" w:eastAsia="Times" w:hAnsi="Arial" w:cs="Arial"/>
          <w:sz w:val="22"/>
          <w:szCs w:val="22"/>
        </w:rPr>
        <w:t xml:space="preserve"> occurred </w:t>
      </w:r>
      <w:r w:rsidR="00943178" w:rsidRPr="00494ACB">
        <w:rPr>
          <w:rFonts w:ascii="Arial" w:eastAsia="Times" w:hAnsi="Arial" w:cs="Arial"/>
          <w:sz w:val="22"/>
          <w:szCs w:val="22"/>
        </w:rPr>
        <w:t>and to</w:t>
      </w:r>
      <w:r w:rsidRPr="00494ACB">
        <w:rPr>
          <w:rFonts w:ascii="Arial" w:eastAsia="Times" w:hAnsi="Arial" w:cs="Arial"/>
          <w:sz w:val="22"/>
        </w:rPr>
        <w:t xml:space="preserve"> establish that they are a </w:t>
      </w:r>
      <w:r w:rsidRPr="00494ACB">
        <w:rPr>
          <w:rFonts w:ascii="Arial" w:eastAsia="Times" w:hAnsi="Arial" w:cs="Arial"/>
          <w:b/>
          <w:sz w:val="22"/>
        </w:rPr>
        <w:t>related victim</w:t>
      </w:r>
      <w:r w:rsidRPr="00494ACB">
        <w:rPr>
          <w:rFonts w:ascii="Arial" w:eastAsia="Times" w:hAnsi="Arial" w:cs="Arial"/>
          <w:sz w:val="22"/>
        </w:rPr>
        <w:t xml:space="preserve">. </w:t>
      </w:r>
      <w:r w:rsidR="0004073C" w:rsidRPr="00A0196D">
        <w:rPr>
          <w:rFonts w:ascii="Arial" w:eastAsia="Times" w:hAnsi="Arial" w:cs="Arial"/>
          <w:sz w:val="22"/>
        </w:rPr>
        <w:t>Information and e</w:t>
      </w:r>
      <w:r w:rsidRPr="00A0196D">
        <w:rPr>
          <w:rFonts w:ascii="Arial" w:eastAsia="Times" w:hAnsi="Arial" w:cs="Arial"/>
          <w:sz w:val="22"/>
        </w:rPr>
        <w:t>vidence</w:t>
      </w:r>
      <w:r w:rsidRPr="00494ACB">
        <w:rPr>
          <w:rFonts w:ascii="Arial" w:eastAsia="Times" w:hAnsi="Arial" w:cs="Arial"/>
          <w:sz w:val="22"/>
        </w:rPr>
        <w:t xml:space="preserve"> requirements for </w:t>
      </w:r>
      <w:r w:rsidRPr="00494ACB">
        <w:rPr>
          <w:rFonts w:ascii="Arial" w:eastAsia="Times" w:hAnsi="Arial" w:cs="Arial"/>
          <w:b/>
          <w:sz w:val="22"/>
        </w:rPr>
        <w:t>related victims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0475B822" w14:textId="034B05E8" w:rsidR="004D41A4" w:rsidRPr="00494ACB" w:rsidRDefault="001025DC" w:rsidP="001025DC">
      <w:pPr>
        <w:spacing w:before="120" w:after="120" w:line="250" w:lineRule="atLeast"/>
        <w:rPr>
          <w:rFonts w:ascii="Arial" w:eastAsia="Times" w:hAnsi="Arial" w:cs="Arial"/>
          <w:sz w:val="22"/>
        </w:rPr>
      </w:pPr>
      <w:r w:rsidRPr="00494ACB">
        <w:rPr>
          <w:b/>
          <w:bCs/>
          <w:noProof/>
          <w:sz w:val="24"/>
          <w:szCs w:val="24"/>
        </w:rPr>
        <mc:AlternateContent>
          <mc:Choice Requires="wpg">
            <w:drawing>
              <wp:anchor distT="0" distB="0" distL="114300" distR="114300" simplePos="0" relativeHeight="251658284" behindDoc="0" locked="0" layoutInCell="1" allowOverlap="1" wp14:anchorId="55ED419D" wp14:editId="195CEBE9">
                <wp:simplePos x="0" y="0"/>
                <wp:positionH relativeFrom="column">
                  <wp:posOffset>474786</wp:posOffset>
                </wp:positionH>
                <wp:positionV relativeFrom="paragraph">
                  <wp:posOffset>140125</wp:posOffset>
                </wp:positionV>
                <wp:extent cx="5121275" cy="1306830"/>
                <wp:effectExtent l="0" t="0" r="3175" b="7620"/>
                <wp:wrapNone/>
                <wp:docPr id="1596183845" name="Group 8" descr="P783#y1"/>
                <wp:cNvGraphicFramePr/>
                <a:graphic xmlns:a="http://schemas.openxmlformats.org/drawingml/2006/main">
                  <a:graphicData uri="http://schemas.microsoft.com/office/word/2010/wordprocessingGroup">
                    <wpg:wgp>
                      <wpg:cNvGrpSpPr/>
                      <wpg:grpSpPr>
                        <a:xfrm>
                          <a:off x="0" y="0"/>
                          <a:ext cx="5121275" cy="1306830"/>
                          <a:chOff x="194627" y="454672"/>
                          <a:chExt cx="5684925" cy="1826317"/>
                        </a:xfrm>
                      </wpg:grpSpPr>
                      <wps:wsp>
                        <wps:cNvPr id="301589000" name="Rectangle 301589000"/>
                        <wps:cNvSpPr/>
                        <wps:spPr>
                          <a:xfrm>
                            <a:off x="194627" y="454672"/>
                            <a:ext cx="3632932" cy="1826317"/>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337757980" name="Rectangle 1337757980"/>
                        <wps:cNvSpPr/>
                        <wps:spPr>
                          <a:xfrm>
                            <a:off x="4407327" y="457492"/>
                            <a:ext cx="1472225" cy="182349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56DA2"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Loved one was a primary victim who passed away from a violent act</w:t>
                              </w:r>
                            </w:p>
                          </w:txbxContent>
                        </wps:txbx>
                        <wps:bodyPr lIns="91440" tIns="45720" rIns="91440" bIns="45720" rtlCol="0" anchor="ctr"/>
                      </wps:wsp>
                      <wps:wsp>
                        <wps:cNvPr id="1241951653" name="Cross 1241951653"/>
                        <wps:cNvSpPr/>
                        <wps:spPr>
                          <a:xfrm>
                            <a:off x="3974021" y="1223082"/>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s:wsp>
                        <wps:cNvPr id="891747258" name="Rectangle 891747258"/>
                        <wps:cNvSpPr/>
                        <wps:spPr>
                          <a:xfrm>
                            <a:off x="316217" y="605424"/>
                            <a:ext cx="1014302" cy="149518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4F2566"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Close family member, or</w:t>
                              </w:r>
                            </w:p>
                          </w:txbxContent>
                        </wps:txbx>
                        <wps:bodyPr lIns="91440" tIns="45720" rIns="91440" bIns="45720" rtlCol="0" anchor="ctr"/>
                      </wps:wsp>
                      <wps:wsp>
                        <wps:cNvPr id="657095338" name="Rectangle 657095338"/>
                        <wps:cNvSpPr/>
                        <wps:spPr>
                          <a:xfrm>
                            <a:off x="1415165" y="605424"/>
                            <a:ext cx="1089376" cy="149518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5021B" w14:textId="7ED59C80"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Dependant, or</w:t>
                              </w:r>
                            </w:p>
                          </w:txbxContent>
                        </wps:txbx>
                        <wps:bodyPr lIns="91440" tIns="45720" rIns="91440" bIns="45720" rtlCol="0" anchor="ctr"/>
                      </wps:wsp>
                      <wps:wsp>
                        <wps:cNvPr id="776460864" name="Rectangle 776460864"/>
                        <wps:cNvSpPr/>
                        <wps:spPr>
                          <a:xfrm>
                            <a:off x="2567204" y="605424"/>
                            <a:ext cx="1111357" cy="1495187"/>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2492FA"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Intimate personal relationship</w:t>
                              </w:r>
                            </w:p>
                          </w:txbxContent>
                        </wps:txbx>
                        <wps:bodyPr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55ED419D" id="Group 8" o:spid="_x0000_s1043" alt="P783#y1" style="position:absolute;margin-left:37.4pt;margin-top:11.05pt;width:403.25pt;height:102.9pt;z-index:251658284;mso-width-relative:margin;mso-height-relative:margin" coordorigin="1946,4546" coordsize="56849,1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">
                <v:rect id="Rectangle 301589000" o:spid="_x0000_s1044" style="position:absolute;left:1946;top:4546;width:36329;height:1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" fillcolor="#063" stroked="f" strokeweight="2pt">
                  <v:fill opacity="13107f"/>
                </v:rect>
                <v:rect id="Rectangle 1337757980" o:spid="_x0000_s1045" style="position:absolute;left:44073;top:4574;width:14722;height:1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" fillcolor="#063" stroked="f" strokeweight="2pt">
                  <v:fill opacity="39321f"/>
                  <v:textbox>
                    <w:txbxContent>
                      <w:p w14:paraId="55C56DA2"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Loved one was a primary victim who passed away from a violent act</w:t>
                        </w:r>
                      </w:p>
                    </w:txbxContent>
                  </v:textbox>
                </v:rect>
                <v:shape id="Cross 1241951653" o:spid="_x0000_s1046" type="#_x0000_t11" style="position:absolute;left:39740;top:12230;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" adj="8308" fillcolor="#53565a" strokecolor="#0076b9 [3044]">
                  <v:shadow on="t" color="black" opacity="22937f" origin=",.5" offset="0,.63889mm"/>
                </v:shape>
                <v:rect id="Rectangle 891747258" o:spid="_x0000_s1047" style="position:absolute;left:3162;top:6054;width:1014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" fillcolor="#063" stroked="f" strokeweight="2pt">
                  <v:fill opacity="39321f"/>
                  <v:textbox>
                    <w:txbxContent>
                      <w:p w14:paraId="6A4F2566"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Close family member, or</w:t>
                        </w:r>
                      </w:p>
                    </w:txbxContent>
                  </v:textbox>
                </v:rect>
                <v:rect id="Rectangle 657095338" o:spid="_x0000_s1048" style="position:absolute;left:14151;top:6054;width:10894;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" fillcolor="#063" stroked="f" strokeweight="2pt">
                  <v:fill opacity="39321f"/>
                  <v:textbox>
                    <w:txbxContent>
                      <w:p w14:paraId="2395021B" w14:textId="7ED59C80"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Dependant, or</w:t>
                        </w:r>
                      </w:p>
                    </w:txbxContent>
                  </v:textbox>
                </v:rect>
                <v:rect id="Rectangle 776460864" o:spid="_x0000_s1049" style="position:absolute;left:25672;top:6054;width:11113;height:14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" fillcolor="#063" stroked="f" strokeweight="2pt">
                  <v:fill opacity="39321f"/>
                  <v:textbox>
                    <w:txbxContent>
                      <w:p w14:paraId="602492FA" w14:textId="77777777" w:rsidR="001025DC" w:rsidRPr="001025DC" w:rsidRDefault="001025DC" w:rsidP="001025DC">
                        <w:pPr>
                          <w:jc w:val="center"/>
                          <w:rPr>
                            <w:rFonts w:asciiTheme="minorHAnsi" w:hAnsiTheme="minorHAnsi" w:cstheme="minorHAnsi"/>
                            <w:b/>
                            <w:bCs/>
                            <w:color w:val="FFFFFF" w:themeColor="background1"/>
                            <w:kern w:val="24"/>
                          </w:rPr>
                        </w:pPr>
                        <w:r w:rsidRPr="001025DC">
                          <w:rPr>
                            <w:rFonts w:asciiTheme="minorHAnsi" w:hAnsiTheme="minorHAnsi" w:cstheme="minorHAnsi"/>
                            <w:b/>
                            <w:bCs/>
                            <w:color w:val="FFFFFF" w:themeColor="background1"/>
                            <w:kern w:val="24"/>
                          </w:rPr>
                          <w:t>Intimate personal relationship</w:t>
                        </w:r>
                      </w:p>
                    </w:txbxContent>
                  </v:textbox>
                </v:rect>
              </v:group>
            </w:pict>
          </mc:Fallback>
        </mc:AlternateContent>
      </w:r>
    </w:p>
    <w:p w14:paraId="7C6E1B65" w14:textId="77777777" w:rsidR="001025DC" w:rsidRPr="00494ACB" w:rsidRDefault="001025DC" w:rsidP="001025DC">
      <w:pPr>
        <w:spacing w:before="120" w:after="120" w:line="250" w:lineRule="atLeast"/>
        <w:rPr>
          <w:rFonts w:ascii="Arial" w:eastAsia="Times" w:hAnsi="Arial" w:cs="Arial"/>
          <w:sz w:val="22"/>
        </w:rPr>
      </w:pPr>
    </w:p>
    <w:p w14:paraId="4A3C2939" w14:textId="77777777" w:rsidR="001025DC" w:rsidRPr="00494ACB" w:rsidRDefault="001025DC" w:rsidP="001025DC">
      <w:pPr>
        <w:spacing w:before="120" w:after="120" w:line="250" w:lineRule="atLeast"/>
        <w:rPr>
          <w:rFonts w:ascii="Arial" w:eastAsia="Times" w:hAnsi="Arial" w:cs="Arial"/>
          <w:sz w:val="22"/>
        </w:rPr>
      </w:pPr>
    </w:p>
    <w:p w14:paraId="44223D9D" w14:textId="77777777" w:rsidR="001025DC" w:rsidRPr="00494ACB" w:rsidRDefault="001025DC" w:rsidP="001025DC">
      <w:pPr>
        <w:spacing w:before="120" w:after="120" w:line="250" w:lineRule="atLeast"/>
        <w:rPr>
          <w:rFonts w:ascii="Arial" w:eastAsia="Times" w:hAnsi="Arial" w:cs="Arial"/>
          <w:sz w:val="22"/>
        </w:rPr>
      </w:pPr>
    </w:p>
    <w:p w14:paraId="4259F90E" w14:textId="77777777" w:rsidR="00C122C4" w:rsidRPr="00494ACB" w:rsidRDefault="00C122C4" w:rsidP="002856E9">
      <w:pPr>
        <w:spacing w:before="120" w:after="120" w:line="250" w:lineRule="atLeast"/>
        <w:jc w:val="center"/>
        <w:rPr>
          <w:rFonts w:ascii="Arial" w:eastAsia="Times" w:hAnsi="Arial" w:cs="Arial"/>
          <w:sz w:val="22"/>
        </w:rPr>
      </w:pPr>
    </w:p>
    <w:p w14:paraId="4DFA3A0C" w14:textId="77777777" w:rsidR="001025DC" w:rsidRPr="00494ACB" w:rsidRDefault="001025DC" w:rsidP="002856E9">
      <w:pPr>
        <w:spacing w:before="120" w:after="120" w:line="250" w:lineRule="atLeast"/>
        <w:jc w:val="center"/>
        <w:rPr>
          <w:rFonts w:ascii="Arial" w:eastAsia="Times" w:hAnsi="Arial" w:cs="Arial"/>
          <w:sz w:val="22"/>
        </w:rPr>
      </w:pPr>
    </w:p>
    <w:p w14:paraId="5196941C" w14:textId="77777777" w:rsidR="001025DC" w:rsidRPr="00494ACB" w:rsidRDefault="001025DC" w:rsidP="002856E9">
      <w:pPr>
        <w:spacing w:before="120" w:after="120" w:line="250" w:lineRule="atLeast"/>
        <w:jc w:val="center"/>
        <w:rPr>
          <w:rFonts w:ascii="Arial" w:eastAsia="Times" w:hAnsi="Arial" w:cs="Arial"/>
          <w:sz w:val="22"/>
        </w:rPr>
      </w:pPr>
    </w:p>
    <w:p w14:paraId="33259345"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b/>
          <w:sz w:val="22"/>
          <w:szCs w:val="22"/>
        </w:rPr>
        <w:t>Related victims</w:t>
      </w:r>
      <w:r w:rsidRPr="00494ACB">
        <w:rPr>
          <w:rFonts w:ascii="Arial" w:eastAsia="Times" w:hAnsi="Arial" w:cs="Arial"/>
          <w:sz w:val="22"/>
          <w:szCs w:val="22"/>
        </w:rPr>
        <w:t xml:space="preserve"> must:</w:t>
      </w:r>
    </w:p>
    <w:p w14:paraId="438F8A45" w14:textId="769A62D1"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satisfy the other eligibility requirements, including that their application is made within the </w:t>
      </w:r>
      <w:hyperlink w:anchor="_Time_limits_for" w:history="1">
        <w:r w:rsidRPr="00494ACB">
          <w:rPr>
            <w:rFonts w:ascii="Arial" w:eastAsia="Times" w:hAnsi="Arial" w:cs="Arial"/>
            <w:b/>
            <w:bCs/>
            <w:color w:val="007DC3" w:themeColor="accent1"/>
            <w:sz w:val="22"/>
            <w:szCs w:val="22"/>
            <w:u w:val="dotted"/>
          </w:rPr>
          <w:t>time limits</w:t>
        </w:r>
      </w:hyperlink>
    </w:p>
    <w:p w14:paraId="74B8487D" w14:textId="15F92D17"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provide evidence </w:t>
      </w:r>
      <w:r w:rsidRPr="00494ACB">
        <w:rPr>
          <w:rFonts w:ascii="Arial" w:eastAsiaTheme="minorHAnsi" w:hAnsi="Arial" w:cs="Arial"/>
          <w:sz w:val="22"/>
          <w:szCs w:val="22"/>
        </w:rPr>
        <w:t xml:space="preserve">that they </w:t>
      </w:r>
      <w:r w:rsidR="00AB7AEB" w:rsidRPr="00494ACB">
        <w:rPr>
          <w:rFonts w:ascii="Arial" w:eastAsiaTheme="minorHAnsi" w:hAnsi="Arial" w:cs="Arial"/>
          <w:sz w:val="22"/>
          <w:szCs w:val="22"/>
        </w:rPr>
        <w:t xml:space="preserve">were </w:t>
      </w:r>
      <w:r w:rsidRPr="00494ACB">
        <w:rPr>
          <w:rFonts w:ascii="Arial" w:eastAsiaTheme="minorHAnsi" w:hAnsi="Arial" w:cs="Arial"/>
          <w:sz w:val="22"/>
          <w:szCs w:val="22"/>
        </w:rPr>
        <w:t xml:space="preserve">either a </w:t>
      </w:r>
      <w:r w:rsidRPr="00494ACB">
        <w:rPr>
          <w:rFonts w:ascii="Arial" w:eastAsiaTheme="minorHAnsi" w:hAnsi="Arial" w:cs="Arial"/>
          <w:b/>
          <w:sz w:val="22"/>
          <w:szCs w:val="22"/>
        </w:rPr>
        <w:t>close family member</w:t>
      </w:r>
      <w:r w:rsidRPr="00494ACB">
        <w:rPr>
          <w:rFonts w:ascii="Arial" w:eastAsiaTheme="minorHAnsi" w:hAnsi="Arial" w:cs="Arial"/>
          <w:sz w:val="22"/>
          <w:szCs w:val="22"/>
        </w:rPr>
        <w:t xml:space="preserve">, a </w:t>
      </w:r>
      <w:r w:rsidRPr="00494ACB">
        <w:rPr>
          <w:rFonts w:ascii="Arial" w:eastAsiaTheme="minorHAnsi" w:hAnsi="Arial" w:cs="Arial"/>
          <w:b/>
          <w:sz w:val="22"/>
          <w:szCs w:val="22"/>
        </w:rPr>
        <w:t>dependant</w:t>
      </w:r>
      <w:r w:rsidRPr="00494ACB">
        <w:rPr>
          <w:rFonts w:ascii="Arial" w:eastAsiaTheme="minorHAnsi" w:hAnsi="Arial" w:cs="Arial"/>
          <w:sz w:val="22"/>
          <w:szCs w:val="22"/>
        </w:rPr>
        <w:t xml:space="preserve"> or had an </w:t>
      </w:r>
      <w:r w:rsidRPr="00494ACB">
        <w:rPr>
          <w:rFonts w:ascii="Arial" w:eastAsiaTheme="minorHAnsi" w:hAnsi="Arial" w:cs="Arial"/>
          <w:b/>
          <w:sz w:val="22"/>
          <w:szCs w:val="22"/>
        </w:rPr>
        <w:t>intimate personal relationship</w:t>
      </w:r>
      <w:r w:rsidRPr="00494ACB">
        <w:rPr>
          <w:rFonts w:ascii="Arial" w:eastAsiaTheme="minorHAnsi" w:hAnsi="Arial" w:cs="Arial"/>
          <w:sz w:val="22"/>
          <w:szCs w:val="22"/>
        </w:rPr>
        <w:t xml:space="preserve"> with their loved one</w:t>
      </w:r>
    </w:p>
    <w:p w14:paraId="5CC1D1EE" w14:textId="080678A8" w:rsidR="004D41A4" w:rsidRPr="00494ACB" w:rsidRDefault="004D41A4" w:rsidP="00835871">
      <w:pPr>
        <w:numPr>
          <w:ilvl w:val="0"/>
          <w:numId w:val="69"/>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provide evidence that their loved one was a </w:t>
      </w:r>
      <w:hyperlink w:anchor="_Primary_victims_1" w:history="1">
        <w:r w:rsidRPr="00494ACB">
          <w:rPr>
            <w:rFonts w:ascii="Arial" w:eastAsiaTheme="minorHAnsi" w:hAnsi="Arial" w:cs="Arial"/>
            <w:b/>
            <w:bCs/>
            <w:color w:val="007DC3" w:themeColor="accent1"/>
            <w:sz w:val="22"/>
            <w:szCs w:val="22"/>
            <w:u w:val="dotted"/>
          </w:rPr>
          <w:t>primary victim</w:t>
        </w:r>
      </w:hyperlink>
      <w:r w:rsidRPr="00494ACB">
        <w:rPr>
          <w:rFonts w:ascii="Arial" w:eastAsiaTheme="minorHAnsi" w:hAnsi="Arial" w:cs="Arial"/>
          <w:sz w:val="22"/>
          <w:szCs w:val="22"/>
        </w:rPr>
        <w:t xml:space="preserve"> who passed away from </w:t>
      </w:r>
      <w:hyperlink w:anchor="_Violent_Acts" w:history="1">
        <w:r w:rsidR="00852860" w:rsidRPr="00494ACB">
          <w:rPr>
            <w:rFonts w:ascii="Arial" w:eastAsiaTheme="minorHAnsi" w:hAnsi="Arial" w:cs="Arial"/>
            <w:b/>
            <w:bCs/>
            <w:color w:val="007DC3" w:themeColor="accent1"/>
            <w:sz w:val="22"/>
            <w:szCs w:val="22"/>
            <w:u w:val="dotted"/>
          </w:rPr>
          <w:t>a</w:t>
        </w:r>
        <w:r w:rsidRPr="00494ACB">
          <w:rPr>
            <w:rFonts w:ascii="Arial" w:eastAsiaTheme="minorHAnsi" w:hAnsi="Arial" w:cs="Arial"/>
            <w:b/>
            <w:bCs/>
            <w:color w:val="007DC3" w:themeColor="accent1"/>
            <w:sz w:val="22"/>
            <w:szCs w:val="22"/>
            <w:u w:val="dotted"/>
          </w:rPr>
          <w:t xml:space="preserve"> violent act</w:t>
        </w:r>
      </w:hyperlink>
      <w:r w:rsidR="009E031C" w:rsidRPr="00494ACB">
        <w:rPr>
          <w:rFonts w:ascii="Arial" w:eastAsiaTheme="minorHAnsi" w:hAnsi="Arial" w:cs="Arial"/>
          <w:b/>
          <w:bCs/>
          <w:color w:val="007DC3" w:themeColor="accent1"/>
          <w:sz w:val="22"/>
          <w:szCs w:val="22"/>
          <w:u w:val="dotted"/>
        </w:rPr>
        <w:t>.</w:t>
      </w:r>
    </w:p>
    <w:p w14:paraId="75F9D698" w14:textId="4D6F930F" w:rsidR="00E63160" w:rsidRPr="00494ACB" w:rsidRDefault="00E63160"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understands that it may be difficult for related victims to provide information </w:t>
      </w:r>
      <w:r w:rsidR="00156AE0" w:rsidRPr="00494ACB">
        <w:rPr>
          <w:rFonts w:ascii="Arial" w:eastAsia="Times" w:hAnsi="Arial" w:cs="Arial"/>
          <w:sz w:val="22"/>
        </w:rPr>
        <w:t xml:space="preserve">or evidence </w:t>
      </w:r>
      <w:r w:rsidRPr="00494ACB">
        <w:rPr>
          <w:rFonts w:ascii="Arial" w:eastAsia="Times" w:hAnsi="Arial" w:cs="Arial"/>
          <w:sz w:val="22"/>
        </w:rPr>
        <w:t xml:space="preserve">supporting the existence or nature of </w:t>
      </w:r>
      <w:r w:rsidR="00482CE8" w:rsidRPr="00494ACB">
        <w:rPr>
          <w:rFonts w:ascii="Arial" w:eastAsia="Times" w:hAnsi="Arial" w:cs="Arial"/>
          <w:sz w:val="22"/>
        </w:rPr>
        <w:t>their</w:t>
      </w:r>
      <w:r w:rsidRPr="00494ACB">
        <w:rPr>
          <w:rFonts w:ascii="Arial" w:eastAsia="Times" w:hAnsi="Arial" w:cs="Arial"/>
          <w:sz w:val="22"/>
        </w:rPr>
        <w:t xml:space="preserve"> relationships. While the FAS must be satisfied as to the relationship </w:t>
      </w:r>
      <w:r w:rsidR="00EC721A">
        <w:rPr>
          <w:rFonts w:ascii="Arial" w:eastAsia="Times" w:hAnsi="Arial" w:cs="Arial"/>
          <w:sz w:val="22"/>
        </w:rPr>
        <w:t>between the related and primary victim</w:t>
      </w:r>
      <w:r w:rsidRPr="00494ACB">
        <w:rPr>
          <w:rFonts w:ascii="Arial" w:eastAsia="Times" w:hAnsi="Arial" w:cs="Arial"/>
          <w:sz w:val="22"/>
        </w:rPr>
        <w:t xml:space="preserve">, it will endeavour to be </w:t>
      </w:r>
      <w:r w:rsidR="007A739A" w:rsidRPr="00494ACB">
        <w:rPr>
          <w:rFonts w:ascii="Arial" w:eastAsia="Times" w:hAnsi="Arial" w:cs="Arial"/>
          <w:sz w:val="22"/>
        </w:rPr>
        <w:t xml:space="preserve">sensitive and </w:t>
      </w:r>
      <w:r w:rsidRPr="00494ACB">
        <w:rPr>
          <w:rFonts w:ascii="Arial" w:eastAsia="Times" w:hAnsi="Arial" w:cs="Arial"/>
          <w:sz w:val="22"/>
        </w:rPr>
        <w:t>flexible about the information and evidence it considers as part of the application process in this regard.</w:t>
      </w:r>
    </w:p>
    <w:p w14:paraId="129F6E4E" w14:textId="55B4039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different types of </w:t>
      </w:r>
      <w:r w:rsidRPr="00494ACB">
        <w:rPr>
          <w:rFonts w:ascii="Arial" w:eastAsia="Times" w:hAnsi="Arial" w:cs="Arial"/>
          <w:b/>
          <w:sz w:val="22"/>
          <w:szCs w:val="22"/>
        </w:rPr>
        <w:t>related victims</w:t>
      </w:r>
      <w:r w:rsidRPr="00494ACB">
        <w:rPr>
          <w:rFonts w:ascii="Arial" w:eastAsia="Times" w:hAnsi="Arial" w:cs="Arial"/>
          <w:sz w:val="24"/>
          <w:szCs w:val="22"/>
        </w:rPr>
        <w:t xml:space="preserve"> </w:t>
      </w:r>
      <w:r w:rsidRPr="00494ACB">
        <w:rPr>
          <w:rFonts w:ascii="Arial" w:eastAsia="Times" w:hAnsi="Arial" w:cs="Arial"/>
          <w:sz w:val="22"/>
        </w:rPr>
        <w:t>are summarised in the table below.</w:t>
      </w:r>
      <w:r w:rsidR="00CD327E"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838"/>
        <w:gridCol w:w="3402"/>
        <w:gridCol w:w="5098"/>
      </w:tblGrid>
      <w:tr w:rsidR="004D41A4" w:rsidRPr="00494ACB" w14:paraId="7A1422CC" w14:textId="77777777" w:rsidTr="007752E6">
        <w:tc>
          <w:tcPr>
            <w:tcW w:w="1838" w:type="dxa"/>
            <w:shd w:val="clear" w:color="auto" w:fill="7B7B7B" w:themeFill="accent6" w:themeFillShade="BF"/>
          </w:tcPr>
          <w:p w14:paraId="09576DD2" w14:textId="305B7DE6" w:rsidR="004D41A4" w:rsidRPr="00494ACB" w:rsidRDefault="004D41A4" w:rsidP="004D41A4">
            <w:pPr>
              <w:spacing w:before="120" w:after="120"/>
              <w:rPr>
                <w:rFonts w:ascii="Arial" w:hAnsi="Arial" w:cs="Arial"/>
                <w:b/>
                <w:color w:val="FFFFFF" w:themeColor="background1"/>
              </w:rPr>
            </w:pPr>
            <w:r w:rsidRPr="00494ACB">
              <w:rPr>
                <w:rFonts w:ascii="Arial" w:eastAsia="Times" w:hAnsi="Arial" w:cs="Arial"/>
                <w:b/>
                <w:color w:val="FFFFFF" w:themeColor="background1"/>
              </w:rPr>
              <w:t>Type of related victim</w:t>
            </w:r>
            <w:r w:rsidRPr="00494ACB">
              <w:rPr>
                <w:rFonts w:ascii="Arial" w:eastAsia="Times" w:hAnsi="Arial" w:cs="Arial"/>
                <w:b/>
                <w:color w:val="FFFFFF" w:themeColor="background1"/>
                <w:vertAlign w:val="superscript"/>
              </w:rPr>
              <w:t xml:space="preserve"> </w:t>
            </w:r>
            <w:r w:rsidR="00AE7E15">
              <w:rPr>
                <w:rFonts w:ascii="ZWAdobeF" w:eastAsia="Times" w:hAnsi="ZWAdobeF" w:cs="ZWAdobeF"/>
                <w:sz w:val="2"/>
                <w:szCs w:val="2"/>
              </w:rPr>
              <w:t>12F</w:t>
            </w:r>
            <w:r w:rsidR="004D3BE0">
              <w:rPr>
                <w:rFonts w:ascii="ZWAdobeF" w:eastAsia="Times" w:hAnsi="ZWAdobeF" w:cs="ZWAdobeF"/>
                <w:sz w:val="2"/>
                <w:szCs w:val="2"/>
              </w:rPr>
              <w:t>12F</w:t>
            </w:r>
            <w:r w:rsidRPr="00494ACB">
              <w:rPr>
                <w:rFonts w:ascii="Arial" w:eastAsia="Times" w:hAnsi="Arial" w:cs="Arial"/>
                <w:b/>
                <w:color w:val="FFFFFF" w:themeColor="background1"/>
                <w:vertAlign w:val="superscript"/>
              </w:rPr>
              <w:footnoteReference w:id="14"/>
            </w:r>
          </w:p>
        </w:tc>
        <w:tc>
          <w:tcPr>
            <w:tcW w:w="3402" w:type="dxa"/>
            <w:shd w:val="clear" w:color="auto" w:fill="7B7B7B" w:themeFill="accent6" w:themeFillShade="BF"/>
          </w:tcPr>
          <w:p w14:paraId="7A1CCFB3"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 xml:space="preserve">Requirements </w:t>
            </w:r>
          </w:p>
        </w:tc>
        <w:tc>
          <w:tcPr>
            <w:tcW w:w="5098" w:type="dxa"/>
            <w:shd w:val="clear" w:color="auto" w:fill="7B7B7B" w:themeFill="accent6" w:themeFillShade="BF"/>
          </w:tcPr>
          <w:p w14:paraId="3E5911FE"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Examples of evidence to show the nature of the relationship</w:t>
            </w:r>
          </w:p>
        </w:tc>
      </w:tr>
      <w:tr w:rsidR="004D41A4" w:rsidRPr="00494ACB" w14:paraId="7389FF53" w14:textId="77777777" w:rsidTr="006569E6">
        <w:tc>
          <w:tcPr>
            <w:tcW w:w="1838" w:type="dxa"/>
          </w:tcPr>
          <w:p w14:paraId="7187F108" w14:textId="77777777" w:rsidR="004D41A4" w:rsidRPr="00494ACB" w:rsidRDefault="004D41A4" w:rsidP="004D41A4">
            <w:pPr>
              <w:spacing w:before="60" w:after="60"/>
              <w:rPr>
                <w:rFonts w:ascii="Arial" w:eastAsia="Times" w:hAnsi="Arial" w:cs="Arial"/>
                <w:b/>
              </w:rPr>
            </w:pPr>
            <w:r w:rsidRPr="00494ACB">
              <w:rPr>
                <w:rFonts w:ascii="Arial" w:eastAsia="Times" w:hAnsi="Arial" w:cs="Arial"/>
                <w:b/>
              </w:rPr>
              <w:t xml:space="preserve">A close family member of a deceased primary victim </w:t>
            </w:r>
          </w:p>
        </w:tc>
        <w:tc>
          <w:tcPr>
            <w:tcW w:w="3402" w:type="dxa"/>
          </w:tcPr>
          <w:p w14:paraId="0736A2BE" w14:textId="77777777"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close family member</w:t>
            </w:r>
            <w:r w:rsidRPr="00494ACB">
              <w:rPr>
                <w:rFonts w:ascii="Arial" w:eastAsia="Times" w:hAnsi="Arial" w:cs="Arial"/>
              </w:rPr>
              <w:t xml:space="preserve"> is someone who had a genuine personal relationship with their loved one at the time of their passing, and is a:</w:t>
            </w:r>
          </w:p>
          <w:p w14:paraId="560DF69D"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spouse or domestic partner</w:t>
            </w:r>
          </w:p>
          <w:p w14:paraId="70BAC996"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lastRenderedPageBreak/>
              <w:t xml:space="preserve">parent, guardian or step-parent </w:t>
            </w:r>
          </w:p>
          <w:p w14:paraId="48D4768E" w14:textId="77777777"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 xml:space="preserve">child, step-child or child through guardianship, or </w:t>
            </w:r>
          </w:p>
          <w:p w14:paraId="19D4F131" w14:textId="40F9BF30" w:rsidR="004D41A4" w:rsidRPr="00494ACB" w:rsidRDefault="004D41A4" w:rsidP="00DF3EE5">
            <w:pPr>
              <w:numPr>
                <w:ilvl w:val="0"/>
                <w:numId w:val="26"/>
              </w:numPr>
              <w:spacing w:after="120" w:line="259" w:lineRule="auto"/>
              <w:ind w:left="457" w:hanging="357"/>
              <w:rPr>
                <w:rFonts w:ascii="Arial" w:eastAsiaTheme="minorHAnsi" w:hAnsi="Arial" w:cs="Arial"/>
              </w:rPr>
            </w:pPr>
            <w:r w:rsidRPr="00494ACB">
              <w:rPr>
                <w:rFonts w:ascii="Arial" w:eastAsiaTheme="minorHAnsi" w:hAnsi="Arial" w:cs="Arial"/>
              </w:rPr>
              <w:t>sibling or step-sibling.</w:t>
            </w:r>
            <w:r w:rsidR="00AE7E15">
              <w:rPr>
                <w:rFonts w:ascii="ZWAdobeF" w:eastAsiaTheme="minorHAnsi" w:hAnsi="ZWAdobeF" w:cs="ZWAdobeF"/>
                <w:sz w:val="2"/>
                <w:szCs w:val="2"/>
              </w:rPr>
              <w:t>13F</w:t>
            </w:r>
            <w:r w:rsidR="004D3BE0">
              <w:rPr>
                <w:rFonts w:ascii="ZWAdobeF" w:eastAsiaTheme="minorHAnsi" w:hAnsi="ZWAdobeF" w:cs="ZWAdobeF"/>
                <w:sz w:val="2"/>
                <w:szCs w:val="2"/>
              </w:rPr>
              <w:t>13F</w:t>
            </w:r>
            <w:r w:rsidRPr="00494ACB">
              <w:rPr>
                <w:rFonts w:ascii="Arial" w:eastAsiaTheme="minorHAnsi" w:hAnsi="Arial" w:cs="Arial"/>
                <w:vertAlign w:val="superscript"/>
              </w:rPr>
              <w:footnoteReference w:id="15"/>
            </w:r>
          </w:p>
          <w:p w14:paraId="1935A2D8" w14:textId="48287E16"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close family member</w:t>
            </w:r>
            <w:r w:rsidRPr="00494ACB">
              <w:rPr>
                <w:rFonts w:ascii="Arial" w:eastAsia="Times" w:hAnsi="Arial" w:cs="Arial"/>
              </w:rPr>
              <w:t xml:space="preserve"> can also be someone who the deceased victim considered to be a </w:t>
            </w:r>
            <w:r w:rsidRPr="00494ACB">
              <w:rPr>
                <w:rFonts w:ascii="Arial" w:eastAsia="Times" w:hAnsi="Arial" w:cs="Arial"/>
                <w:b/>
              </w:rPr>
              <w:t xml:space="preserve">close family member </w:t>
            </w:r>
            <w:r w:rsidRPr="00494ACB">
              <w:rPr>
                <w:rFonts w:ascii="Arial" w:eastAsia="Times" w:hAnsi="Arial" w:cs="Arial"/>
              </w:rPr>
              <w:t>at the time of their passing, and that the FAS considers this reasonable given the circumstances of the relationship.</w:t>
            </w:r>
            <w:r w:rsidR="00AE7E15">
              <w:rPr>
                <w:rFonts w:ascii="ZWAdobeF" w:eastAsia="Times" w:hAnsi="ZWAdobeF" w:cs="ZWAdobeF"/>
                <w:sz w:val="2"/>
                <w:szCs w:val="2"/>
              </w:rPr>
              <w:t>14F</w:t>
            </w:r>
            <w:r w:rsidR="004D3BE0">
              <w:rPr>
                <w:rFonts w:ascii="ZWAdobeF" w:eastAsia="Times" w:hAnsi="ZWAdobeF" w:cs="ZWAdobeF"/>
                <w:sz w:val="2"/>
                <w:szCs w:val="2"/>
              </w:rPr>
              <w:t>14F</w:t>
            </w:r>
            <w:r w:rsidRPr="00494ACB">
              <w:rPr>
                <w:rFonts w:ascii="Arial" w:eastAsia="Times" w:hAnsi="Arial" w:cs="Arial"/>
                <w:vertAlign w:val="superscript"/>
              </w:rPr>
              <w:footnoteReference w:id="16"/>
            </w:r>
            <w:r w:rsidRPr="00494ACB">
              <w:rPr>
                <w:rFonts w:ascii="Arial" w:eastAsia="Times" w:hAnsi="Arial" w:cs="Arial"/>
              </w:rPr>
              <w:t xml:space="preserve"> This could include Aboriginal kinship relationships, extended families and LGBTIQA+ chosen families.</w:t>
            </w:r>
          </w:p>
        </w:tc>
        <w:tc>
          <w:tcPr>
            <w:tcW w:w="5098" w:type="dxa"/>
          </w:tcPr>
          <w:p w14:paraId="39B4FB3B" w14:textId="77777777" w:rsidR="004D41A4" w:rsidRPr="00494ACB" w:rsidRDefault="004D41A4" w:rsidP="004D41A4">
            <w:pPr>
              <w:spacing w:after="120" w:line="240" w:lineRule="atLeast"/>
              <w:rPr>
                <w:rFonts w:ascii="Arial" w:eastAsia="Times" w:hAnsi="Arial" w:cs="Arial"/>
                <w:b/>
              </w:rPr>
            </w:pPr>
            <w:r w:rsidRPr="00494ACB">
              <w:rPr>
                <w:rFonts w:ascii="Arial" w:eastAsia="Times" w:hAnsi="Arial" w:cs="Arial"/>
                <w:b/>
              </w:rPr>
              <w:lastRenderedPageBreak/>
              <w:t>Recommended evidence</w:t>
            </w:r>
          </w:p>
          <w:p w14:paraId="6F16DA33" w14:textId="48DD8D3B" w:rsidR="004D41A4" w:rsidRPr="00494ACB" w:rsidRDefault="00DD20ED" w:rsidP="004D41A4">
            <w:pPr>
              <w:spacing w:after="120"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w:t>
            </w:r>
            <w:r w:rsidR="004D41A4" w:rsidRPr="00494ACB">
              <w:rPr>
                <w:rFonts w:ascii="Arial" w:eastAsia="Times" w:hAnsi="Arial" w:cs="Arial"/>
                <w:b/>
              </w:rPr>
              <w:t>close family member</w:t>
            </w:r>
            <w:r w:rsidR="004D41A4" w:rsidRPr="00494ACB">
              <w:rPr>
                <w:rFonts w:ascii="Arial" w:eastAsia="Times" w:hAnsi="Arial" w:cs="Arial"/>
              </w:rPr>
              <w:t xml:space="preserve"> </w:t>
            </w:r>
            <w:r w:rsidR="004D41A4" w:rsidRPr="00494ACB">
              <w:rPr>
                <w:rFonts w:ascii="Arial" w:eastAsia="Times" w:hAnsi="Arial" w:cs="Arial"/>
                <w:bCs/>
              </w:rPr>
              <w:t xml:space="preserve">are recommended to </w:t>
            </w:r>
            <w:r w:rsidR="004D41A4" w:rsidRPr="00494ACB">
              <w:rPr>
                <w:rFonts w:ascii="Arial" w:eastAsia="Times" w:hAnsi="Arial" w:cs="Arial"/>
              </w:rPr>
              <w:t xml:space="preserve">provide one or more of the following documents to show their relationship to the </w:t>
            </w:r>
            <w:r w:rsidR="004D41A4" w:rsidRPr="00494ACB">
              <w:rPr>
                <w:rFonts w:ascii="Arial" w:eastAsia="Times" w:hAnsi="Arial" w:cs="Arial"/>
                <w:b/>
              </w:rPr>
              <w:t>primary victim</w:t>
            </w:r>
            <w:r w:rsidR="004D41A4" w:rsidRPr="00494ACB">
              <w:rPr>
                <w:rFonts w:ascii="Arial" w:eastAsia="Times" w:hAnsi="Arial" w:cs="Arial"/>
              </w:rPr>
              <w:t>:</w:t>
            </w:r>
          </w:p>
          <w:p w14:paraId="5ABDD993" w14:textId="350A5015"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birth or adoption certificate</w:t>
            </w:r>
          </w:p>
          <w:p w14:paraId="4050D0C4" w14:textId="77777777"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 xml:space="preserve">guardianship documentation </w:t>
            </w:r>
          </w:p>
          <w:p w14:paraId="7765CC69" w14:textId="7D92E1C4"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lastRenderedPageBreak/>
              <w:t xml:space="preserve">foster </w:t>
            </w:r>
            <w:r w:rsidR="00671375" w:rsidRPr="00494ACB">
              <w:rPr>
                <w:rFonts w:ascii="Arial" w:eastAsia="Times" w:hAnsi="Arial" w:cs="Arial"/>
              </w:rPr>
              <w:t>care</w:t>
            </w:r>
            <w:r w:rsidRPr="00494ACB">
              <w:rPr>
                <w:rFonts w:ascii="Arial" w:eastAsia="Times" w:hAnsi="Arial" w:cs="Arial"/>
              </w:rPr>
              <w:t xml:space="preserve"> documentation</w:t>
            </w:r>
          </w:p>
          <w:p w14:paraId="175FD6DA" w14:textId="77777777" w:rsidR="004D41A4" w:rsidRPr="00494ACB" w:rsidRDefault="004D41A4" w:rsidP="00835871">
            <w:pPr>
              <w:numPr>
                <w:ilvl w:val="0"/>
                <w:numId w:val="66"/>
              </w:numPr>
              <w:spacing w:after="120" w:line="250" w:lineRule="atLeast"/>
              <w:ind w:left="455"/>
              <w:rPr>
                <w:rFonts w:ascii="Arial" w:eastAsia="Times" w:hAnsi="Arial" w:cs="Arial"/>
              </w:rPr>
            </w:pPr>
            <w:r w:rsidRPr="00494ACB">
              <w:rPr>
                <w:rFonts w:ascii="Arial" w:eastAsia="Times" w:hAnsi="Arial" w:cs="Arial"/>
              </w:rPr>
              <w:t>letter from a local Aboriginal community-controlled organisation</w:t>
            </w:r>
          </w:p>
          <w:p w14:paraId="52C222AA" w14:textId="77777777"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marriage or relationship registration certificates</w:t>
            </w:r>
          </w:p>
          <w:p w14:paraId="7CB8B9CF" w14:textId="6DF09389"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 xml:space="preserve">government document showing the relationship (such as Medicare </w:t>
            </w:r>
            <w:r w:rsidR="005E6411" w:rsidRPr="00494ACB">
              <w:rPr>
                <w:rFonts w:ascii="Arial" w:eastAsia="Times" w:hAnsi="Arial" w:cs="Arial"/>
              </w:rPr>
              <w:t xml:space="preserve">or </w:t>
            </w:r>
            <w:r w:rsidRPr="00494ACB">
              <w:rPr>
                <w:rFonts w:ascii="Arial" w:eastAsia="Times" w:hAnsi="Arial" w:cs="Arial"/>
              </w:rPr>
              <w:t>Centrelink)</w:t>
            </w:r>
            <w:r w:rsidR="00F3119E" w:rsidRPr="00494ACB">
              <w:rPr>
                <w:rFonts w:ascii="Arial" w:eastAsia="Times" w:hAnsi="Arial" w:cs="Arial"/>
              </w:rPr>
              <w:t>.</w:t>
            </w:r>
          </w:p>
          <w:p w14:paraId="55BD232C" w14:textId="1B2E712D" w:rsidR="004D41A4" w:rsidRPr="00494ACB" w:rsidRDefault="004D41A4" w:rsidP="004D41A4">
            <w:pPr>
              <w:spacing w:after="120" w:line="240" w:lineRule="atLeast"/>
              <w:rPr>
                <w:rFonts w:ascii="Arial" w:eastAsia="Times" w:hAnsi="Arial" w:cs="Arial"/>
                <w:b/>
                <w:bCs/>
              </w:rPr>
            </w:pPr>
            <w:r w:rsidRPr="00494ACB">
              <w:rPr>
                <w:rFonts w:ascii="Arial" w:eastAsia="Times" w:hAnsi="Arial" w:cs="Arial"/>
                <w:b/>
                <w:bCs/>
              </w:rPr>
              <w:t>Additional evidence</w:t>
            </w:r>
            <w:r w:rsidR="008A2E41" w:rsidRPr="00494ACB">
              <w:rPr>
                <w:rFonts w:ascii="Arial" w:eastAsia="Times" w:hAnsi="Arial" w:cs="Arial"/>
                <w:b/>
                <w:bCs/>
              </w:rPr>
              <w:t xml:space="preserve"> </w:t>
            </w:r>
            <w:r w:rsidR="008A2E41" w:rsidRPr="00A0196D">
              <w:rPr>
                <w:rFonts w:ascii="Arial" w:eastAsia="Times" w:hAnsi="Arial" w:cs="Arial"/>
                <w:b/>
                <w:bCs/>
              </w:rPr>
              <w:t>(where available)</w:t>
            </w:r>
          </w:p>
          <w:p w14:paraId="53FB3B41" w14:textId="1E7EF71D" w:rsidR="004D41A4" w:rsidRPr="00494ACB" w:rsidRDefault="00DD20ED" w:rsidP="004D41A4">
            <w:pPr>
              <w:spacing w:after="120"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may want to consider providing additional documents showing their relationship as a </w:t>
            </w:r>
            <w:r w:rsidR="004D41A4" w:rsidRPr="00494ACB">
              <w:rPr>
                <w:rFonts w:ascii="Arial" w:eastAsia="Times" w:hAnsi="Arial" w:cs="Arial"/>
                <w:b/>
              </w:rPr>
              <w:t>close family member</w:t>
            </w:r>
            <w:r w:rsidR="004D41A4" w:rsidRPr="00494ACB">
              <w:rPr>
                <w:rFonts w:ascii="Arial" w:eastAsia="Times" w:hAnsi="Arial" w:cs="Arial"/>
              </w:rPr>
              <w:t xml:space="preserve"> to the </w:t>
            </w:r>
            <w:r w:rsidR="004D41A4" w:rsidRPr="00494ACB">
              <w:rPr>
                <w:rFonts w:ascii="Arial" w:eastAsia="Times" w:hAnsi="Arial" w:cs="Arial"/>
                <w:b/>
              </w:rPr>
              <w:t>primary victim</w:t>
            </w:r>
            <w:r w:rsidR="004161B8">
              <w:rPr>
                <w:rFonts w:ascii="Arial" w:eastAsia="Times" w:hAnsi="Arial" w:cs="Arial"/>
                <w:b/>
              </w:rPr>
              <w:t xml:space="preserve"> </w:t>
            </w:r>
            <w:r w:rsidR="004161B8">
              <w:rPr>
                <w:rFonts w:ascii="Arial" w:eastAsia="Times" w:hAnsi="Arial" w:cs="Arial"/>
                <w:bCs/>
              </w:rPr>
              <w:t xml:space="preserve">where the </w:t>
            </w:r>
            <w:r w:rsidR="004161B8" w:rsidRPr="004161B8">
              <w:rPr>
                <w:rFonts w:ascii="Arial" w:eastAsia="Times" w:hAnsi="Arial" w:cs="Arial"/>
                <w:b/>
              </w:rPr>
              <w:t>recommended evidence</w:t>
            </w:r>
            <w:r w:rsidR="004161B8">
              <w:rPr>
                <w:rFonts w:ascii="Arial" w:eastAsia="Times" w:hAnsi="Arial" w:cs="Arial"/>
                <w:bCs/>
              </w:rPr>
              <w:t xml:space="preserve"> listed above is not available</w:t>
            </w:r>
            <w:r w:rsidR="004D41A4" w:rsidRPr="00494ACB">
              <w:rPr>
                <w:rFonts w:ascii="Arial" w:eastAsia="Times" w:hAnsi="Arial" w:cs="Arial"/>
              </w:rPr>
              <w:t>. These documents could include:</w:t>
            </w:r>
          </w:p>
          <w:p w14:paraId="681D1882" w14:textId="73AE4FD7"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statutory declaration detailing the relationship</w:t>
            </w:r>
            <w:r w:rsidR="000D4CC8">
              <w:rPr>
                <w:rFonts w:ascii="Arial" w:eastAsia="Times" w:hAnsi="Arial" w:cs="Arial"/>
              </w:rPr>
              <w:t xml:space="preserve"> (only where one of the above </w:t>
            </w:r>
            <w:r w:rsidR="000D4CC8" w:rsidRPr="000D4CC8">
              <w:rPr>
                <w:rFonts w:ascii="Arial" w:eastAsia="Times" w:hAnsi="Arial" w:cs="Arial"/>
                <w:b/>
                <w:bCs/>
              </w:rPr>
              <w:t>recommended evidence</w:t>
            </w:r>
            <w:r w:rsidR="000D4CC8">
              <w:rPr>
                <w:rFonts w:ascii="Arial" w:eastAsia="Times" w:hAnsi="Arial" w:cs="Arial"/>
              </w:rPr>
              <w:t>-types are not available</w:t>
            </w:r>
            <w:r w:rsidR="00A2768D">
              <w:rPr>
                <w:rFonts w:ascii="Arial" w:eastAsia="Times" w:hAnsi="Arial" w:cs="Arial"/>
              </w:rPr>
              <w:t xml:space="preserve"> – statutory </w:t>
            </w:r>
            <w:r w:rsidR="004E75D4">
              <w:rPr>
                <w:rFonts w:ascii="Arial" w:eastAsia="Times" w:hAnsi="Arial" w:cs="Arial"/>
              </w:rPr>
              <w:t>declarations</w:t>
            </w:r>
            <w:r w:rsidR="00A2768D">
              <w:rPr>
                <w:rFonts w:ascii="Arial" w:eastAsia="Times" w:hAnsi="Arial" w:cs="Arial"/>
              </w:rPr>
              <w:t xml:space="preserve"> are not required as standard</w:t>
            </w:r>
            <w:r w:rsidR="000D4CC8">
              <w:rPr>
                <w:rFonts w:ascii="Arial" w:eastAsia="Times" w:hAnsi="Arial" w:cs="Arial"/>
              </w:rPr>
              <w:t>)</w:t>
            </w:r>
          </w:p>
          <w:p w14:paraId="3F4222A5" w14:textId="22E30B74" w:rsidR="004D41A4" w:rsidRPr="00494ACB" w:rsidRDefault="004D41A4" w:rsidP="00835871">
            <w:pPr>
              <w:numPr>
                <w:ilvl w:val="0"/>
                <w:numId w:val="66"/>
              </w:numPr>
              <w:spacing w:after="120" w:line="240" w:lineRule="atLeast"/>
              <w:ind w:left="455"/>
              <w:rPr>
                <w:rFonts w:ascii="Arial" w:eastAsia="Times" w:hAnsi="Arial" w:cs="Arial"/>
              </w:rPr>
            </w:pPr>
            <w:r w:rsidRPr="00494ACB">
              <w:rPr>
                <w:rFonts w:ascii="Arial" w:eastAsia="Times" w:hAnsi="Arial" w:cs="Arial"/>
              </w:rPr>
              <w:t xml:space="preserve">statutory declaration or letter from other </w:t>
            </w:r>
            <w:r w:rsidRPr="00494ACB">
              <w:rPr>
                <w:rFonts w:ascii="Arial" w:eastAsia="Times" w:hAnsi="Arial" w:cs="Arial"/>
                <w:b/>
              </w:rPr>
              <w:t>family member</w:t>
            </w:r>
            <w:r w:rsidRPr="00494ACB">
              <w:rPr>
                <w:rFonts w:ascii="Arial" w:eastAsia="Times" w:hAnsi="Arial" w:cs="Arial"/>
              </w:rPr>
              <w:t>s, friends, colleagues, teachers and religious or cultural leaders</w:t>
            </w:r>
            <w:r w:rsidR="000D4CC8">
              <w:rPr>
                <w:rFonts w:ascii="Arial" w:eastAsia="Times" w:hAnsi="Arial" w:cs="Arial"/>
              </w:rPr>
              <w:t xml:space="preserve"> (only where one of the above </w:t>
            </w:r>
            <w:r w:rsidR="000D4CC8" w:rsidRPr="000D4CC8">
              <w:rPr>
                <w:rFonts w:ascii="Arial" w:eastAsia="Times" w:hAnsi="Arial" w:cs="Arial"/>
                <w:b/>
                <w:bCs/>
              </w:rPr>
              <w:t>recommended evidence</w:t>
            </w:r>
            <w:r w:rsidR="000D4CC8">
              <w:rPr>
                <w:rFonts w:ascii="Arial" w:eastAsia="Times" w:hAnsi="Arial" w:cs="Arial"/>
              </w:rPr>
              <w:t>-types are not available</w:t>
            </w:r>
            <w:r w:rsidR="00A2768D">
              <w:rPr>
                <w:rFonts w:ascii="Arial" w:eastAsia="Times" w:hAnsi="Arial" w:cs="Arial"/>
              </w:rPr>
              <w:t xml:space="preserve"> - statutory </w:t>
            </w:r>
            <w:r w:rsidR="004E75D4">
              <w:rPr>
                <w:rFonts w:ascii="Arial" w:eastAsia="Times" w:hAnsi="Arial" w:cs="Arial"/>
              </w:rPr>
              <w:t>declarations</w:t>
            </w:r>
            <w:r w:rsidR="008A7583">
              <w:rPr>
                <w:rFonts w:ascii="Arial" w:eastAsia="Times" w:hAnsi="Arial" w:cs="Arial"/>
              </w:rPr>
              <w:t xml:space="preserve"> </w:t>
            </w:r>
            <w:r w:rsidR="00A2768D">
              <w:rPr>
                <w:rFonts w:ascii="Arial" w:eastAsia="Times" w:hAnsi="Arial" w:cs="Arial"/>
              </w:rPr>
              <w:t>are not required as standard</w:t>
            </w:r>
            <w:r w:rsidR="000D4CC8">
              <w:rPr>
                <w:rFonts w:ascii="Arial" w:eastAsia="Times" w:hAnsi="Arial" w:cs="Arial"/>
              </w:rPr>
              <w:t>)</w:t>
            </w:r>
          </w:p>
          <w:p w14:paraId="683C7CBB" w14:textId="465B73A0" w:rsidR="004D41A4" w:rsidRPr="00E77D3E" w:rsidRDefault="004D41A4">
            <w:pPr>
              <w:pStyle w:val="ListParagraph"/>
              <w:numPr>
                <w:ilvl w:val="0"/>
                <w:numId w:val="117"/>
              </w:numPr>
              <w:spacing w:after="120" w:line="240" w:lineRule="atLeast"/>
              <w:ind w:left="458"/>
              <w:rPr>
                <w:rFonts w:ascii="Arial" w:eastAsia="Times" w:hAnsi="Arial" w:cs="Arial"/>
              </w:rPr>
            </w:pPr>
            <w:r w:rsidRPr="00E77D3E">
              <w:rPr>
                <w:rFonts w:ascii="Arial" w:eastAsia="Times" w:hAnsi="Arial" w:cs="Arial"/>
              </w:rPr>
              <w:t xml:space="preserve">documents showing shared accounts, addresses or details (such as bank statements, utility bills, rental agreements, home ownership documents) photos, social media posts, text messages, emails or any other record that provides context to the nature of the relationship, or any other document that shows the close family relationship between the </w:t>
            </w:r>
            <w:r w:rsidRPr="00E77D3E" w:rsidDel="00DD20ED">
              <w:rPr>
                <w:rFonts w:ascii="Arial" w:eastAsia="Times" w:hAnsi="Arial" w:cs="Arial"/>
                <w:b/>
              </w:rPr>
              <w:t>applicant</w:t>
            </w:r>
            <w:r w:rsidRPr="00E77D3E">
              <w:rPr>
                <w:rFonts w:ascii="Arial" w:eastAsia="Times" w:hAnsi="Arial" w:cs="Arial"/>
              </w:rPr>
              <w:t xml:space="preserve"> and their loved one.</w:t>
            </w:r>
          </w:p>
        </w:tc>
      </w:tr>
      <w:tr w:rsidR="004D41A4" w:rsidRPr="00494ACB" w14:paraId="6A8441C2" w14:textId="77777777" w:rsidTr="006569E6">
        <w:tc>
          <w:tcPr>
            <w:tcW w:w="1838" w:type="dxa"/>
          </w:tcPr>
          <w:p w14:paraId="10151ADA" w14:textId="55EB8340" w:rsidR="004D41A4" w:rsidRPr="00494ACB" w:rsidRDefault="004D41A4" w:rsidP="004D41A4">
            <w:pPr>
              <w:spacing w:beforeLines="60" w:before="144" w:afterLines="60" w:after="144"/>
              <w:rPr>
                <w:rFonts w:ascii="Arial" w:eastAsia="Times" w:hAnsi="Arial" w:cs="Arial"/>
                <w:b/>
              </w:rPr>
            </w:pPr>
            <w:r w:rsidRPr="00494ACB">
              <w:rPr>
                <w:rFonts w:ascii="Arial" w:eastAsia="Times" w:hAnsi="Arial" w:cs="Arial"/>
                <w:b/>
              </w:rPr>
              <w:lastRenderedPageBreak/>
              <w:t xml:space="preserve">A dependant of a deceased primary victim </w:t>
            </w:r>
          </w:p>
        </w:tc>
        <w:tc>
          <w:tcPr>
            <w:tcW w:w="3402" w:type="dxa"/>
          </w:tcPr>
          <w:p w14:paraId="14B3CEE0" w14:textId="2719F0C6"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dependant</w:t>
            </w:r>
            <w:r w:rsidRPr="00494ACB">
              <w:rPr>
                <w:rFonts w:ascii="Arial" w:eastAsia="Times" w:hAnsi="Arial" w:cs="Arial"/>
              </w:rPr>
              <w:t xml:space="preserve"> is someone who:</w:t>
            </w:r>
          </w:p>
          <w:p w14:paraId="51142B42" w14:textId="2DEBD1A9" w:rsidR="004D41A4" w:rsidRPr="00494ACB" w:rsidRDefault="00F9322E"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was</w:t>
            </w:r>
            <w:r w:rsidR="004D41A4" w:rsidRPr="00494ACB">
              <w:rPr>
                <w:rFonts w:ascii="Arial" w:eastAsia="Times" w:hAnsi="Arial" w:cs="Arial"/>
              </w:rPr>
              <w:t xml:space="preserve"> wholly or substantially dependent on their loved one’s income at the time of their passing</w:t>
            </w:r>
          </w:p>
          <w:p w14:paraId="0DCC728C" w14:textId="3744966C"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would have been dependent on their loved one’s income if it </w:t>
            </w:r>
            <w:r w:rsidRPr="00494ACB">
              <w:rPr>
                <w:rFonts w:ascii="Arial" w:eastAsia="Times" w:hAnsi="Arial" w:cs="Arial"/>
              </w:rPr>
              <w:lastRenderedPageBreak/>
              <w:t xml:space="preserve">was not for their loved one’s incapacity </w:t>
            </w:r>
            <w:r w:rsidR="00634E62" w:rsidRPr="00494ACB">
              <w:rPr>
                <w:rFonts w:ascii="Arial" w:eastAsia="Times" w:hAnsi="Arial" w:cs="Arial"/>
              </w:rPr>
              <w:t xml:space="preserve">due to </w:t>
            </w:r>
            <w:r w:rsidRPr="00494ACB">
              <w:rPr>
                <w:rFonts w:ascii="Arial" w:eastAsia="Times" w:hAnsi="Arial" w:cs="Arial"/>
              </w:rPr>
              <w:t>the</w:t>
            </w:r>
            <w:r w:rsidRPr="00772803">
              <w:rPr>
                <w:rFonts w:ascii="Arial" w:eastAsia="Times" w:hAnsi="Arial" w:cs="Arial"/>
              </w:rPr>
              <w:t xml:space="preserve"> injur</w:t>
            </w:r>
            <w:r w:rsidR="00C679C9" w:rsidRPr="00772803">
              <w:rPr>
                <w:rFonts w:ascii="Arial" w:eastAsia="Times" w:hAnsi="Arial" w:cs="Arial"/>
              </w:rPr>
              <w:t xml:space="preserve">y </w:t>
            </w:r>
            <w:r w:rsidR="00C679C9" w:rsidRPr="00494ACB">
              <w:rPr>
                <w:rFonts w:ascii="Arial" w:eastAsia="Times" w:hAnsi="Arial" w:cs="Arial"/>
              </w:rPr>
              <w:t>which resulted in their passing</w:t>
            </w:r>
            <w:r w:rsidRPr="00494ACB">
              <w:rPr>
                <w:rFonts w:ascii="Arial" w:eastAsia="Times" w:hAnsi="Arial" w:cs="Arial"/>
              </w:rPr>
              <w:t xml:space="preserve">, or </w:t>
            </w:r>
          </w:p>
          <w:p w14:paraId="77532A17" w14:textId="5479F02D" w:rsidR="004D41A4" w:rsidRPr="00494ACB" w:rsidRDefault="00F60196"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is </w:t>
            </w:r>
            <w:r w:rsidR="004D41A4" w:rsidRPr="00494ACB">
              <w:rPr>
                <w:rFonts w:ascii="Arial" w:eastAsia="Times" w:hAnsi="Arial" w:cs="Arial"/>
              </w:rPr>
              <w:t xml:space="preserve">a child born after their loved one’s passing and who would have been a </w:t>
            </w:r>
            <w:r w:rsidR="004D41A4" w:rsidRPr="00494ACB">
              <w:rPr>
                <w:rFonts w:ascii="Arial" w:eastAsia="Times" w:hAnsi="Arial" w:cs="Arial"/>
                <w:b/>
              </w:rPr>
              <w:t>dependant</w:t>
            </w:r>
            <w:r w:rsidR="004D41A4" w:rsidRPr="00494ACB">
              <w:rPr>
                <w:rFonts w:ascii="Arial" w:eastAsia="Times" w:hAnsi="Arial" w:cs="Arial"/>
              </w:rPr>
              <w:t>.</w:t>
            </w:r>
            <w:r w:rsidR="00AE7E15">
              <w:rPr>
                <w:rFonts w:ascii="ZWAdobeF" w:eastAsia="Times" w:hAnsi="ZWAdobeF" w:cs="ZWAdobeF"/>
                <w:sz w:val="2"/>
                <w:szCs w:val="2"/>
              </w:rPr>
              <w:t>15F</w:t>
            </w:r>
            <w:r w:rsidR="004D3BE0">
              <w:rPr>
                <w:rFonts w:ascii="ZWAdobeF" w:eastAsia="Times" w:hAnsi="ZWAdobeF" w:cs="ZWAdobeF"/>
                <w:sz w:val="2"/>
                <w:szCs w:val="2"/>
              </w:rPr>
              <w:t>15F</w:t>
            </w:r>
            <w:r w:rsidR="004D41A4" w:rsidRPr="00494ACB">
              <w:rPr>
                <w:rFonts w:ascii="Arial" w:eastAsia="Times" w:hAnsi="Arial" w:cs="Arial"/>
                <w:vertAlign w:val="superscript"/>
              </w:rPr>
              <w:footnoteReference w:id="17"/>
            </w:r>
          </w:p>
          <w:p w14:paraId="4C82AE43" w14:textId="27A9CE35" w:rsidR="004D41A4" w:rsidRPr="00494ACB" w:rsidRDefault="004D41A4" w:rsidP="004D41A4">
            <w:pPr>
              <w:spacing w:beforeLines="60" w:before="144" w:afterLines="60" w:after="144" w:line="250" w:lineRule="atLeast"/>
              <w:rPr>
                <w:rFonts w:ascii="Arial" w:eastAsia="Times" w:hAnsi="Arial" w:cs="Arial"/>
              </w:rPr>
            </w:pPr>
            <w:r w:rsidRPr="00494ACB">
              <w:rPr>
                <w:rFonts w:ascii="Arial" w:eastAsia="Times" w:hAnsi="Arial" w:cs="Arial"/>
              </w:rPr>
              <w:t xml:space="preserve">When deciding whether an </w:t>
            </w:r>
            <w:r w:rsidRPr="00494ACB" w:rsidDel="00DD20ED">
              <w:rPr>
                <w:rFonts w:ascii="Arial" w:eastAsia="Times" w:hAnsi="Arial" w:cs="Arial"/>
                <w:b/>
              </w:rPr>
              <w:t>applicant</w:t>
            </w:r>
            <w:r w:rsidRPr="00494ACB">
              <w:rPr>
                <w:rFonts w:ascii="Arial" w:eastAsia="Times" w:hAnsi="Arial" w:cs="Arial"/>
              </w:rPr>
              <w:t xml:space="preserve"> is a </w:t>
            </w:r>
            <w:r w:rsidRPr="00494ACB">
              <w:rPr>
                <w:rFonts w:ascii="Arial" w:eastAsia="Times" w:hAnsi="Arial" w:cs="Arial"/>
                <w:b/>
              </w:rPr>
              <w:t>dependant</w:t>
            </w:r>
            <w:r w:rsidRPr="00494ACB">
              <w:rPr>
                <w:rFonts w:ascii="Arial" w:eastAsia="Times" w:hAnsi="Arial" w:cs="Arial"/>
              </w:rPr>
              <w:t xml:space="preserve">, the FAS will look at the circumstances of the relationship and: </w:t>
            </w:r>
          </w:p>
          <w:p w14:paraId="4C642E8F" w14:textId="385880BA"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whether the </w:t>
            </w:r>
            <w:r w:rsidRPr="00494ACB" w:rsidDel="00DD20ED">
              <w:rPr>
                <w:rFonts w:ascii="Arial" w:eastAsia="Times" w:hAnsi="Arial" w:cs="Arial"/>
                <w:b/>
              </w:rPr>
              <w:t>applicant</w:t>
            </w:r>
            <w:r w:rsidRPr="00494ACB">
              <w:rPr>
                <w:rFonts w:ascii="Arial" w:eastAsia="Times" w:hAnsi="Arial" w:cs="Arial"/>
              </w:rPr>
              <w:t xml:space="preserve"> relied entirely on their loved one’s income or to what extent they relied on their income, and </w:t>
            </w:r>
          </w:p>
          <w:p w14:paraId="3A5B0535" w14:textId="77777777" w:rsidR="004D41A4" w:rsidRPr="00494ACB" w:rsidRDefault="004D41A4" w:rsidP="00DF3EE5">
            <w:pPr>
              <w:numPr>
                <w:ilvl w:val="0"/>
                <w:numId w:val="40"/>
              </w:numPr>
              <w:spacing w:beforeLines="60" w:before="144" w:afterLines="60" w:after="144" w:line="259" w:lineRule="auto"/>
              <w:ind w:left="410"/>
              <w:rPr>
                <w:rFonts w:ascii="Arial" w:eastAsia="Times" w:hAnsi="Arial" w:cs="Arial"/>
              </w:rPr>
            </w:pPr>
            <w:r w:rsidRPr="00494ACB">
              <w:rPr>
                <w:rFonts w:ascii="Arial" w:eastAsia="Times" w:hAnsi="Arial" w:cs="Arial"/>
              </w:rPr>
              <w:t xml:space="preserve">the circumstances of the relationship.  </w:t>
            </w:r>
          </w:p>
        </w:tc>
        <w:tc>
          <w:tcPr>
            <w:tcW w:w="5098" w:type="dxa"/>
          </w:tcPr>
          <w:p w14:paraId="50E3934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lastRenderedPageBreak/>
              <w:t>Recommended evidence</w:t>
            </w:r>
          </w:p>
          <w:p w14:paraId="4594E5A7" w14:textId="3208DDE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who are a </w:t>
            </w:r>
            <w:r w:rsidR="004D41A4" w:rsidRPr="00494ACB">
              <w:rPr>
                <w:rFonts w:ascii="Arial" w:eastAsia="Times" w:hAnsi="Arial" w:cs="Arial"/>
                <w:b/>
              </w:rPr>
              <w:t>dependant</w:t>
            </w:r>
            <w:r w:rsidR="004D41A4" w:rsidRPr="00494ACB">
              <w:rPr>
                <w:rFonts w:ascii="Arial" w:eastAsia="Times" w:hAnsi="Arial" w:cs="Arial"/>
              </w:rPr>
              <w:t xml:space="preserve"> </w:t>
            </w:r>
            <w:r w:rsidR="004D41A4" w:rsidRPr="00494ACB">
              <w:rPr>
                <w:rFonts w:ascii="Arial" w:eastAsia="Times" w:hAnsi="Arial" w:cs="Arial"/>
                <w:bCs/>
              </w:rPr>
              <w:t>are recommended to</w:t>
            </w:r>
            <w:r w:rsidR="004D41A4" w:rsidRPr="00494ACB">
              <w:rPr>
                <w:rFonts w:ascii="Arial" w:eastAsia="Times" w:hAnsi="Arial" w:cs="Arial"/>
              </w:rPr>
              <w:t xml:space="preserve"> provide one or more of the following documents showing their financial dependency and relationship with the </w:t>
            </w:r>
            <w:r w:rsidR="004D41A4" w:rsidRPr="00494ACB">
              <w:rPr>
                <w:rFonts w:ascii="Arial" w:eastAsia="Times" w:hAnsi="Arial" w:cs="Arial"/>
                <w:b/>
              </w:rPr>
              <w:t>primary victim</w:t>
            </w:r>
            <w:r w:rsidR="004D41A4" w:rsidRPr="00494ACB">
              <w:rPr>
                <w:rFonts w:ascii="Arial" w:eastAsia="Times" w:hAnsi="Arial" w:cs="Arial"/>
              </w:rPr>
              <w:t>:</w:t>
            </w:r>
          </w:p>
          <w:p w14:paraId="7C3B049E" w14:textId="1CAC19CC" w:rsidR="004D41A4" w:rsidRPr="00494ACB" w:rsidRDefault="004D41A4" w:rsidP="00835871">
            <w:pPr>
              <w:numPr>
                <w:ilvl w:val="0"/>
                <w:numId w:val="66"/>
              </w:numPr>
              <w:spacing w:after="160" w:line="259" w:lineRule="auto"/>
              <w:ind w:left="453" w:hanging="357"/>
              <w:rPr>
                <w:rFonts w:asciiTheme="minorHAnsi" w:eastAsiaTheme="minorHAnsi" w:hAnsiTheme="minorHAnsi" w:cs="Arial"/>
                <w:szCs w:val="22"/>
              </w:rPr>
            </w:pPr>
            <w:r w:rsidRPr="00494ACB">
              <w:rPr>
                <w:rFonts w:asciiTheme="minorHAnsi" w:eastAsiaTheme="minorHAnsi" w:hAnsiTheme="minorHAnsi" w:cs="Arial"/>
                <w:szCs w:val="22"/>
              </w:rPr>
              <w:t xml:space="preserve">documents showing payments or other benefits provided </w:t>
            </w:r>
            <w:r w:rsidR="0029739A" w:rsidRPr="00494ACB">
              <w:rPr>
                <w:rFonts w:asciiTheme="minorHAnsi" w:eastAsiaTheme="minorHAnsi" w:hAnsiTheme="minorHAnsi" w:cs="Arial"/>
                <w:szCs w:val="22"/>
              </w:rPr>
              <w:t xml:space="preserve">by </w:t>
            </w:r>
            <w:r w:rsidRPr="00494ACB">
              <w:rPr>
                <w:rFonts w:asciiTheme="minorHAnsi" w:eastAsiaTheme="minorHAnsi" w:hAnsiTheme="minorHAnsi" w:cs="Arial"/>
                <w:szCs w:val="22"/>
              </w:rPr>
              <w:t xml:space="preserve">the </w:t>
            </w:r>
            <w:r w:rsidRPr="00494ACB">
              <w:rPr>
                <w:rFonts w:asciiTheme="minorHAnsi" w:eastAsiaTheme="minorHAnsi" w:hAnsiTheme="minorHAnsi" w:cs="Arial"/>
                <w:b/>
                <w:szCs w:val="22"/>
              </w:rPr>
              <w:t>primary victim</w:t>
            </w:r>
            <w:r w:rsidRPr="00494ACB">
              <w:rPr>
                <w:rFonts w:asciiTheme="minorHAnsi" w:eastAsiaTheme="minorHAnsi" w:hAnsiTheme="minorHAnsi" w:cs="Arial"/>
                <w:szCs w:val="22"/>
              </w:rPr>
              <w:t xml:space="preserve"> to the </w:t>
            </w:r>
            <w:r w:rsidRPr="00494ACB" w:rsidDel="00DD20ED">
              <w:rPr>
                <w:rFonts w:asciiTheme="minorHAnsi" w:eastAsiaTheme="minorHAnsi" w:hAnsiTheme="minorHAnsi" w:cs="Arial"/>
                <w:b/>
                <w:szCs w:val="22"/>
              </w:rPr>
              <w:t>applicant</w:t>
            </w:r>
            <w:r w:rsidRPr="00494ACB">
              <w:rPr>
                <w:rFonts w:asciiTheme="minorHAnsi" w:eastAsiaTheme="minorHAnsi" w:hAnsiTheme="minorHAnsi" w:cs="Arial"/>
                <w:szCs w:val="22"/>
              </w:rPr>
              <w:t xml:space="preserve"> </w:t>
            </w:r>
          </w:p>
          <w:p w14:paraId="7F2D1024" w14:textId="77777777" w:rsidR="004D41A4" w:rsidRPr="00494ACB" w:rsidRDefault="004D41A4" w:rsidP="00835871">
            <w:pPr>
              <w:numPr>
                <w:ilvl w:val="0"/>
                <w:numId w:val="66"/>
              </w:numPr>
              <w:spacing w:after="160" w:line="259" w:lineRule="auto"/>
              <w:ind w:left="453" w:hanging="357"/>
              <w:rPr>
                <w:rFonts w:ascii="Arial" w:eastAsia="Times" w:hAnsi="Arial" w:cs="Arial"/>
              </w:rPr>
            </w:pPr>
            <w:r w:rsidRPr="00494ACB">
              <w:rPr>
                <w:rFonts w:ascii="Arial" w:eastAsia="Times" w:hAnsi="Arial" w:cs="Arial"/>
              </w:rPr>
              <w:lastRenderedPageBreak/>
              <w:t>documents showing financial dependency through shared accounts, addresses or details (such as bank statements, utility bills, rental agreements, home ownership documents), or</w:t>
            </w:r>
          </w:p>
          <w:p w14:paraId="7ED120E5" w14:textId="6D373EB0" w:rsidR="004D41A4" w:rsidRPr="00494ACB" w:rsidRDefault="004D41A4" w:rsidP="00835871">
            <w:pPr>
              <w:numPr>
                <w:ilvl w:val="0"/>
                <w:numId w:val="66"/>
              </w:numPr>
              <w:spacing w:beforeLines="60" w:before="144" w:afterLines="60" w:after="144" w:line="240" w:lineRule="atLeast"/>
              <w:ind w:left="453" w:hanging="357"/>
              <w:rPr>
                <w:rFonts w:ascii="Arial" w:eastAsia="Times" w:hAnsi="Arial" w:cs="Arial"/>
              </w:rPr>
            </w:pPr>
            <w:r w:rsidRPr="00494ACB">
              <w:rPr>
                <w:rFonts w:ascii="Arial" w:eastAsia="Times" w:hAnsi="Arial" w:cs="Arial"/>
              </w:rPr>
              <w:t xml:space="preserve">details of beneficiaries (superannuation beneficiaries etc) showing financial dependency of the </w:t>
            </w:r>
            <w:r w:rsidRPr="00494ACB" w:rsidDel="00DD20ED">
              <w:rPr>
                <w:rFonts w:ascii="Arial" w:eastAsia="Times" w:hAnsi="Arial" w:cs="Arial"/>
                <w:b/>
              </w:rPr>
              <w:t>applicant</w:t>
            </w:r>
            <w:r w:rsidRPr="00494ACB">
              <w:rPr>
                <w:rFonts w:ascii="Arial" w:eastAsia="Times" w:hAnsi="Arial" w:cs="Arial"/>
              </w:rPr>
              <w:t>.</w:t>
            </w:r>
          </w:p>
          <w:p w14:paraId="37E80015" w14:textId="12F35CA9" w:rsidR="004D41A4" w:rsidRPr="00494ACB" w:rsidRDefault="004D41A4" w:rsidP="004D41A4">
            <w:pPr>
              <w:spacing w:beforeLines="60" w:before="144" w:afterLines="60" w:after="144" w:line="240" w:lineRule="atLeast"/>
              <w:rPr>
                <w:rFonts w:ascii="Arial" w:eastAsia="Times" w:hAnsi="Arial" w:cs="Arial"/>
                <w:b/>
                <w:bCs/>
              </w:rPr>
            </w:pPr>
            <w:r w:rsidRPr="00494ACB">
              <w:rPr>
                <w:rFonts w:ascii="Arial" w:eastAsia="Times" w:hAnsi="Arial" w:cs="Arial"/>
                <w:b/>
                <w:bCs/>
              </w:rPr>
              <w:t>Additional evidence</w:t>
            </w:r>
            <w:r w:rsidR="002D1734" w:rsidRPr="00494ACB">
              <w:rPr>
                <w:rFonts w:ascii="Arial" w:eastAsia="Times" w:hAnsi="Arial" w:cs="Arial"/>
                <w:b/>
                <w:bCs/>
              </w:rPr>
              <w:t xml:space="preserve"> </w:t>
            </w:r>
            <w:r w:rsidR="002D1734" w:rsidRPr="00A0196D">
              <w:rPr>
                <w:rFonts w:ascii="Arial" w:eastAsia="Times" w:hAnsi="Arial" w:cs="Arial"/>
                <w:b/>
                <w:bCs/>
              </w:rPr>
              <w:t>(where available)</w:t>
            </w:r>
          </w:p>
          <w:p w14:paraId="5A57E817" w14:textId="71410811" w:rsidR="004D41A4" w:rsidRPr="00494ACB" w:rsidRDefault="00DD20ED" w:rsidP="004D41A4">
            <w:pPr>
              <w:spacing w:beforeLines="60" w:before="144" w:afterLines="60" w:after="144" w:line="24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showing their financial dependency and relationship with the </w:t>
            </w:r>
            <w:r w:rsidR="004D41A4" w:rsidRPr="00494ACB">
              <w:rPr>
                <w:rFonts w:ascii="Arial" w:eastAsia="Times" w:hAnsi="Arial" w:cs="Arial"/>
                <w:b/>
              </w:rPr>
              <w:t>primary victim</w:t>
            </w:r>
            <w:r w:rsidR="004D41A4" w:rsidRPr="00494ACB">
              <w:rPr>
                <w:rFonts w:ascii="Arial" w:eastAsia="Times" w:hAnsi="Arial" w:cs="Arial"/>
              </w:rPr>
              <w:t>. These documents could include:</w:t>
            </w:r>
          </w:p>
          <w:p w14:paraId="796F989D" w14:textId="727AD108" w:rsidR="004D41A4" w:rsidRPr="00494ACB" w:rsidRDefault="009C020E" w:rsidP="00835871">
            <w:pPr>
              <w:numPr>
                <w:ilvl w:val="0"/>
                <w:numId w:val="66"/>
              </w:numPr>
              <w:spacing w:after="120" w:line="240" w:lineRule="atLeast"/>
              <w:ind w:left="458"/>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statutory declaration detailing the relationship and the </w:t>
            </w:r>
            <w:r w:rsidR="00DD20ED" w:rsidRPr="00494ACB">
              <w:rPr>
                <w:rFonts w:ascii="Arial" w:eastAsia="Times" w:hAnsi="Arial" w:cs="Arial"/>
                <w:b/>
                <w:bCs/>
              </w:rPr>
              <w:t>applicant</w:t>
            </w:r>
            <w:r w:rsidR="004D41A4" w:rsidRPr="00494ACB">
              <w:rPr>
                <w:rFonts w:ascii="Arial" w:eastAsia="Times" w:hAnsi="Arial" w:cs="Arial"/>
              </w:rPr>
              <w:t xml:space="preserve">’s reliance on the </w:t>
            </w:r>
            <w:r w:rsidR="004D41A4" w:rsidRPr="00494ACB">
              <w:rPr>
                <w:rFonts w:ascii="Arial" w:eastAsia="Times" w:hAnsi="Arial" w:cs="Arial"/>
                <w:b/>
              </w:rPr>
              <w:t>primary victim’s</w:t>
            </w:r>
            <w:r w:rsidR="004D41A4" w:rsidRPr="00494ACB">
              <w:rPr>
                <w:rFonts w:ascii="Arial" w:eastAsia="Times" w:hAnsi="Arial" w:cs="Arial"/>
              </w:rPr>
              <w:t xml:space="preserve"> income along with evidence of the income from one of the following:</w:t>
            </w:r>
          </w:p>
          <w:p w14:paraId="493EAC35" w14:textId="071C7438" w:rsidR="004D41A4" w:rsidRPr="00494ACB" w:rsidRDefault="004D41A4" w:rsidP="00835871">
            <w:pPr>
              <w:numPr>
                <w:ilvl w:val="1"/>
                <w:numId w:val="66"/>
              </w:numPr>
              <w:spacing w:after="120" w:line="250" w:lineRule="atLeast"/>
              <w:ind w:left="883"/>
              <w:rPr>
                <w:rFonts w:ascii="Arial" w:eastAsia="Times" w:hAnsi="Arial" w:cs="Arial"/>
                <w:sz w:val="22"/>
              </w:rPr>
            </w:pPr>
            <w:r w:rsidRPr="00494ACB">
              <w:rPr>
                <w:rFonts w:ascii="Arial" w:eastAsia="Times" w:hAnsi="Arial" w:cs="Arial"/>
              </w:rPr>
              <w:t xml:space="preserve">letter from </w:t>
            </w:r>
            <w:r w:rsidR="0019294D" w:rsidRPr="00494ACB">
              <w:rPr>
                <w:rFonts w:ascii="Arial" w:eastAsia="Times" w:hAnsi="Arial" w:cs="Arial"/>
              </w:rPr>
              <w:t xml:space="preserve">an </w:t>
            </w:r>
            <w:r w:rsidRPr="00494ACB">
              <w:rPr>
                <w:rFonts w:ascii="Arial" w:eastAsia="Times" w:hAnsi="Arial" w:cs="Arial"/>
              </w:rPr>
              <w:t xml:space="preserve">employer detailing earnings of the </w:t>
            </w:r>
            <w:r w:rsidRPr="00494ACB">
              <w:rPr>
                <w:rFonts w:ascii="Arial" w:eastAsia="Times" w:hAnsi="Arial" w:cs="Arial"/>
                <w:b/>
              </w:rPr>
              <w:t>primary victim</w:t>
            </w:r>
            <w:r w:rsidRPr="00494ACB">
              <w:rPr>
                <w:rFonts w:ascii="Arial" w:eastAsia="Times" w:hAnsi="Arial" w:cs="Arial"/>
              </w:rPr>
              <w:t xml:space="preserve">, including how they were calculated </w:t>
            </w:r>
          </w:p>
          <w:p w14:paraId="046139C2" w14:textId="77777777" w:rsidR="004D41A4" w:rsidRPr="00494ACB" w:rsidRDefault="004D41A4" w:rsidP="00835871">
            <w:pPr>
              <w:numPr>
                <w:ilvl w:val="1"/>
                <w:numId w:val="66"/>
              </w:numPr>
              <w:spacing w:after="120" w:line="250" w:lineRule="atLeast"/>
              <w:ind w:left="883"/>
              <w:rPr>
                <w:rFonts w:ascii="Arial" w:eastAsia="Times" w:hAnsi="Arial" w:cs="Arial"/>
                <w:szCs w:val="18"/>
              </w:rPr>
            </w:pPr>
            <w:r w:rsidRPr="00494ACB">
              <w:rPr>
                <w:rFonts w:ascii="Arial" w:eastAsia="Times" w:hAnsi="Arial" w:cs="Arial"/>
                <w:szCs w:val="18"/>
              </w:rPr>
              <w:t xml:space="preserve">tax returns of the </w:t>
            </w:r>
            <w:r w:rsidRPr="00494ACB">
              <w:rPr>
                <w:rFonts w:ascii="Arial" w:eastAsia="Times" w:hAnsi="Arial" w:cs="Arial"/>
                <w:b/>
                <w:szCs w:val="18"/>
              </w:rPr>
              <w:t>primary victim</w:t>
            </w:r>
            <w:r w:rsidRPr="00494ACB">
              <w:rPr>
                <w:rFonts w:ascii="Arial" w:eastAsia="Times" w:hAnsi="Arial" w:cs="Arial"/>
                <w:szCs w:val="18"/>
              </w:rPr>
              <w:t xml:space="preserve"> for the three financial years before their passing and the financial years for the dependency claim period</w:t>
            </w:r>
          </w:p>
          <w:p w14:paraId="20F18C6A" w14:textId="1F56EB9C" w:rsidR="004D41A4" w:rsidRPr="00494ACB" w:rsidRDefault="004D41A4" w:rsidP="00835871">
            <w:pPr>
              <w:numPr>
                <w:ilvl w:val="1"/>
                <w:numId w:val="66"/>
              </w:numPr>
              <w:spacing w:after="120" w:line="250" w:lineRule="atLeast"/>
              <w:ind w:left="883"/>
              <w:rPr>
                <w:rFonts w:ascii="Arial" w:eastAsia="Times" w:hAnsi="Arial" w:cs="Arial"/>
                <w:szCs w:val="16"/>
              </w:rPr>
            </w:pPr>
            <w:r w:rsidRPr="00494ACB">
              <w:rPr>
                <w:rFonts w:ascii="Arial" w:eastAsia="Times" w:hAnsi="Arial" w:cs="Arial"/>
                <w:szCs w:val="16"/>
              </w:rPr>
              <w:t xml:space="preserve">documents verifying financial payments such as WorkCover, Transport Accident Commission, and Centrelink payments and any other payments provided by the </w:t>
            </w:r>
            <w:r w:rsidRPr="00494ACB">
              <w:rPr>
                <w:rFonts w:ascii="Arial" w:eastAsia="Times" w:hAnsi="Arial" w:cs="Arial"/>
                <w:b/>
                <w:szCs w:val="16"/>
              </w:rPr>
              <w:t>primary victim’s</w:t>
            </w:r>
            <w:r w:rsidRPr="00494ACB">
              <w:rPr>
                <w:rFonts w:ascii="Arial" w:eastAsia="Times" w:hAnsi="Arial" w:cs="Arial"/>
                <w:szCs w:val="16"/>
              </w:rPr>
              <w:t xml:space="preserve"> estate</w:t>
            </w:r>
            <w:r w:rsidR="009636F8">
              <w:rPr>
                <w:rFonts w:ascii="Arial" w:eastAsia="Times" w:hAnsi="Arial" w:cs="Arial"/>
                <w:szCs w:val="16"/>
              </w:rPr>
              <w:t>, or</w:t>
            </w:r>
          </w:p>
          <w:p w14:paraId="59569AFA" w14:textId="4C15F420" w:rsidR="004D41A4" w:rsidRPr="00494ACB" w:rsidRDefault="004D41A4" w:rsidP="00835871">
            <w:pPr>
              <w:numPr>
                <w:ilvl w:val="0"/>
                <w:numId w:val="66"/>
              </w:numPr>
              <w:spacing w:beforeLines="60" w:before="144" w:afterLines="60" w:after="144" w:line="240" w:lineRule="atLeast"/>
              <w:ind w:left="458"/>
              <w:rPr>
                <w:rFonts w:ascii="Arial" w:eastAsia="Times" w:hAnsi="Arial" w:cs="Arial"/>
              </w:rPr>
            </w:pPr>
            <w:r w:rsidRPr="00494ACB">
              <w:rPr>
                <w:rFonts w:ascii="Arial" w:eastAsia="Times" w:hAnsi="Arial" w:cs="Arial"/>
              </w:rPr>
              <w:t xml:space="preserve">any other document that shows evidence of financial circumstances and the nature of the relationship between the </w:t>
            </w:r>
            <w:r w:rsidRPr="00494ACB" w:rsidDel="00DD20ED">
              <w:rPr>
                <w:rFonts w:ascii="Arial" w:eastAsia="Times" w:hAnsi="Arial" w:cs="Arial"/>
                <w:b/>
              </w:rPr>
              <w:t>applicant</w:t>
            </w:r>
            <w:r w:rsidRPr="00494ACB">
              <w:rPr>
                <w:rFonts w:ascii="Arial" w:eastAsia="Times" w:hAnsi="Arial" w:cs="Arial"/>
              </w:rPr>
              <w:t xml:space="preserve"> and their loved one.</w:t>
            </w:r>
          </w:p>
        </w:tc>
      </w:tr>
      <w:tr w:rsidR="004D41A4" w:rsidRPr="00494ACB" w14:paraId="3B9C3B21" w14:textId="77777777" w:rsidTr="006569E6">
        <w:tc>
          <w:tcPr>
            <w:tcW w:w="1838" w:type="dxa"/>
          </w:tcPr>
          <w:p w14:paraId="6EDBA09E" w14:textId="0A5ECE60" w:rsidR="004D41A4" w:rsidRPr="00494ACB" w:rsidRDefault="004D41A4" w:rsidP="004D41A4">
            <w:pPr>
              <w:spacing w:beforeLines="60" w:before="144" w:afterLines="60" w:after="144"/>
              <w:rPr>
                <w:rFonts w:ascii="Arial" w:eastAsia="Times" w:hAnsi="Arial" w:cs="Arial"/>
              </w:rPr>
            </w:pPr>
            <w:r w:rsidRPr="00494ACB">
              <w:rPr>
                <w:rFonts w:ascii="Arial" w:eastAsia="Times" w:hAnsi="Arial" w:cs="Arial"/>
                <w:b/>
              </w:rPr>
              <w:lastRenderedPageBreak/>
              <w:t>Someone in an intimate personal relationship</w:t>
            </w:r>
            <w:r w:rsidRPr="00494ACB">
              <w:rPr>
                <w:rFonts w:ascii="Arial" w:eastAsia="Times" w:hAnsi="Arial" w:cs="Arial"/>
              </w:rPr>
              <w:t xml:space="preserve"> with a deceased </w:t>
            </w:r>
            <w:r w:rsidRPr="00494ACB">
              <w:rPr>
                <w:rFonts w:ascii="Arial" w:eastAsia="Times" w:hAnsi="Arial" w:cs="Arial"/>
                <w:b/>
              </w:rPr>
              <w:t>primary victim</w:t>
            </w:r>
            <w:r w:rsidRPr="00494ACB">
              <w:rPr>
                <w:rFonts w:ascii="Arial" w:eastAsia="Times" w:hAnsi="Arial" w:cs="Arial"/>
                <w:vertAlign w:val="superscript"/>
              </w:rPr>
              <w:t xml:space="preserve"> </w:t>
            </w:r>
          </w:p>
          <w:p w14:paraId="7AADB1E0" w14:textId="77777777" w:rsidR="004D41A4" w:rsidRPr="00494ACB" w:rsidRDefault="004D41A4" w:rsidP="004D41A4">
            <w:pPr>
              <w:spacing w:beforeLines="60" w:before="144" w:afterLines="60" w:after="144"/>
              <w:rPr>
                <w:rFonts w:ascii="Arial" w:eastAsia="Times" w:hAnsi="Arial" w:cs="Arial"/>
              </w:rPr>
            </w:pPr>
          </w:p>
        </w:tc>
        <w:tc>
          <w:tcPr>
            <w:tcW w:w="3402" w:type="dxa"/>
          </w:tcPr>
          <w:p w14:paraId="748DCE8A" w14:textId="69365EF4" w:rsidR="004D41A4" w:rsidRPr="00494ACB" w:rsidRDefault="0029737E" w:rsidP="004D41A4">
            <w:pPr>
              <w:spacing w:beforeLines="60" w:before="144" w:afterLines="60" w:after="144" w:line="250" w:lineRule="atLeast"/>
              <w:rPr>
                <w:rFonts w:ascii="Arial" w:eastAsia="Times" w:hAnsi="Arial" w:cs="Arial"/>
              </w:rPr>
            </w:pPr>
            <w:r w:rsidRPr="00494ACB">
              <w:rPr>
                <w:rFonts w:ascii="Arial" w:eastAsia="Times" w:hAnsi="Arial" w:cs="Arial"/>
              </w:rPr>
              <w:t>An</w:t>
            </w:r>
            <w:r w:rsidR="004D41A4" w:rsidRPr="00494ACB">
              <w:rPr>
                <w:rFonts w:ascii="Arial" w:eastAsia="Times" w:hAnsi="Arial" w:cs="Arial"/>
              </w:rPr>
              <w:t xml:space="preserve"> </w:t>
            </w:r>
            <w:r w:rsidR="00DD20ED" w:rsidRPr="00494ACB">
              <w:rPr>
                <w:rFonts w:ascii="Arial" w:eastAsia="Times" w:hAnsi="Arial" w:cs="Arial"/>
                <w:b/>
                <w:bCs/>
              </w:rPr>
              <w:t>applicant</w:t>
            </w:r>
            <w:r w:rsidR="004D41A4" w:rsidRPr="00494ACB">
              <w:rPr>
                <w:rFonts w:ascii="Arial" w:eastAsia="Times" w:hAnsi="Arial" w:cs="Arial"/>
              </w:rPr>
              <w:t>’s ‘</w:t>
            </w:r>
            <w:r w:rsidR="004D41A4" w:rsidRPr="00494ACB">
              <w:rPr>
                <w:rFonts w:ascii="Arial" w:eastAsia="Times" w:hAnsi="Arial" w:cs="Arial"/>
                <w:b/>
              </w:rPr>
              <w:t>intimate personal relationship’</w:t>
            </w:r>
            <w:r w:rsidR="004D41A4" w:rsidRPr="00494ACB">
              <w:rPr>
                <w:rFonts w:ascii="Arial" w:eastAsia="Times" w:hAnsi="Arial" w:cs="Arial"/>
              </w:rPr>
              <w:t xml:space="preserve"> with a deceased </w:t>
            </w:r>
            <w:r w:rsidR="004D41A4" w:rsidRPr="00494ACB">
              <w:rPr>
                <w:rFonts w:ascii="Arial" w:eastAsia="Times" w:hAnsi="Arial" w:cs="Arial"/>
                <w:b/>
              </w:rPr>
              <w:t>primary victim</w:t>
            </w:r>
            <w:r w:rsidR="004D41A4" w:rsidRPr="00494ACB">
              <w:rPr>
                <w:rFonts w:ascii="Arial" w:eastAsia="Times" w:hAnsi="Arial" w:cs="Arial"/>
              </w:rPr>
              <w:t xml:space="preserve"> may be different, depending on the circumstances. When deciding whether there was an </w:t>
            </w:r>
            <w:r w:rsidR="004D41A4" w:rsidRPr="00494ACB">
              <w:rPr>
                <w:rFonts w:ascii="Arial" w:eastAsia="Times" w:hAnsi="Arial" w:cs="Arial"/>
                <w:b/>
              </w:rPr>
              <w:t>intimate personal relationship</w:t>
            </w:r>
            <w:r w:rsidR="004D41A4" w:rsidRPr="00494ACB">
              <w:rPr>
                <w:rFonts w:ascii="Arial" w:eastAsia="Times" w:hAnsi="Arial" w:cs="Arial"/>
              </w:rPr>
              <w:t xml:space="preserve">, the FAS will consider: </w:t>
            </w:r>
          </w:p>
          <w:p w14:paraId="7F39812F"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lastRenderedPageBreak/>
              <w:t>the extent to which each person was dependent on the other</w:t>
            </w:r>
          </w:p>
          <w:p w14:paraId="5C1DEE6B"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 xml:space="preserve">the length of the relationship and frequency of contact </w:t>
            </w:r>
          </w:p>
          <w:p w14:paraId="035072F0" w14:textId="32CB9909"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if there was a</w:t>
            </w:r>
            <w:r w:rsidR="007752E6" w:rsidRPr="00494ACB">
              <w:rPr>
                <w:rFonts w:ascii="Arial" w:eastAsiaTheme="minorHAnsi" w:hAnsi="Arial" w:cs="Arial"/>
              </w:rPr>
              <w:t>n</w:t>
            </w:r>
            <w:r w:rsidRPr="00494ACB">
              <w:rPr>
                <w:rFonts w:ascii="Arial" w:eastAsiaTheme="minorHAnsi" w:hAnsi="Arial" w:cs="Arial"/>
              </w:rPr>
              <w:t xml:space="preserve"> ongoing sexual relationship </w:t>
            </w:r>
          </w:p>
          <w:p w14:paraId="40562286" w14:textId="35CE54DD"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the emotional commitment, comfort, advice</w:t>
            </w:r>
            <w:r w:rsidR="000327E6" w:rsidRPr="00494ACB">
              <w:rPr>
                <w:rFonts w:ascii="Arial" w:eastAsiaTheme="minorHAnsi" w:hAnsi="Arial" w:cs="Arial"/>
              </w:rPr>
              <w:t>,</w:t>
            </w:r>
            <w:r w:rsidRPr="00494ACB">
              <w:rPr>
                <w:rFonts w:ascii="Arial" w:eastAsiaTheme="minorHAnsi" w:hAnsi="Arial" w:cs="Arial"/>
              </w:rPr>
              <w:t xml:space="preserve"> and support of a personal nature</w:t>
            </w:r>
            <w:r w:rsidR="00272242" w:rsidRPr="00494ACB">
              <w:rPr>
                <w:rFonts w:ascii="Arial" w:eastAsiaTheme="minorHAnsi" w:hAnsi="Arial" w:cs="Arial"/>
              </w:rPr>
              <w:t xml:space="preserve"> between them</w:t>
            </w:r>
          </w:p>
          <w:p w14:paraId="43775782" w14:textId="77777777"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 xml:space="preserve">involvement in each other’s personal lives, including sharing of confidences and intimacies </w:t>
            </w:r>
          </w:p>
          <w:p w14:paraId="5464E520" w14:textId="57E7083B" w:rsidR="004D41A4" w:rsidRPr="00494ACB" w:rsidRDefault="004D41A4" w:rsidP="00DF3EE5">
            <w:pPr>
              <w:numPr>
                <w:ilvl w:val="0"/>
                <w:numId w:val="26"/>
              </w:numPr>
              <w:spacing w:beforeLines="60" w:before="144" w:afterLines="60" w:after="144" w:line="259" w:lineRule="auto"/>
              <w:ind w:left="410" w:hanging="357"/>
              <w:rPr>
                <w:rFonts w:ascii="Arial" w:eastAsiaTheme="minorHAnsi" w:hAnsi="Arial" w:cs="Arial"/>
              </w:rPr>
            </w:pPr>
            <w:r w:rsidRPr="00494ACB">
              <w:rPr>
                <w:rFonts w:ascii="Arial" w:eastAsiaTheme="minorHAnsi" w:hAnsi="Arial" w:cs="Arial"/>
              </w:rPr>
              <w:t>if the two people share</w:t>
            </w:r>
            <w:r w:rsidR="004E3CEC" w:rsidRPr="00494ACB">
              <w:rPr>
                <w:rFonts w:ascii="Arial" w:eastAsiaTheme="minorHAnsi" w:hAnsi="Arial" w:cs="Arial"/>
              </w:rPr>
              <w:t>d</w:t>
            </w:r>
            <w:r w:rsidRPr="00494ACB">
              <w:rPr>
                <w:rFonts w:ascii="Arial" w:eastAsiaTheme="minorHAnsi" w:hAnsi="Arial" w:cs="Arial"/>
              </w:rPr>
              <w:t xml:space="preserve"> care of or support for children or other </w:t>
            </w:r>
            <w:r w:rsidRPr="00494ACB">
              <w:rPr>
                <w:rFonts w:ascii="Arial" w:eastAsiaTheme="minorHAnsi" w:hAnsi="Arial" w:cs="Arial"/>
                <w:b/>
              </w:rPr>
              <w:t>dependant</w:t>
            </w:r>
            <w:r w:rsidRPr="00494ACB">
              <w:rPr>
                <w:rFonts w:ascii="Arial" w:eastAsiaTheme="minorHAnsi" w:hAnsi="Arial" w:cs="Arial"/>
              </w:rPr>
              <w:t>s, or</w:t>
            </w:r>
          </w:p>
          <w:p w14:paraId="3DB6E0BB" w14:textId="6B0FA6D3" w:rsidR="004D41A4" w:rsidRPr="00494ACB" w:rsidRDefault="004D41A4" w:rsidP="00DF3EE5">
            <w:pPr>
              <w:numPr>
                <w:ilvl w:val="0"/>
                <w:numId w:val="26"/>
              </w:numPr>
              <w:spacing w:beforeLines="60" w:before="144" w:afterLines="60" w:after="144" w:line="259" w:lineRule="auto"/>
              <w:ind w:left="410" w:hanging="357"/>
              <w:rPr>
                <w:rFonts w:ascii="Arial" w:eastAsia="Times" w:hAnsi="Arial" w:cs="Arial"/>
              </w:rPr>
            </w:pPr>
            <w:r w:rsidRPr="00494ACB">
              <w:rPr>
                <w:rFonts w:ascii="Arial" w:eastAsiaTheme="minorHAnsi" w:hAnsi="Arial" w:cs="Arial"/>
              </w:rPr>
              <w:t>if the two people share</w:t>
            </w:r>
            <w:r w:rsidR="004E3CEC" w:rsidRPr="00494ACB">
              <w:rPr>
                <w:rFonts w:ascii="Arial" w:eastAsiaTheme="minorHAnsi" w:hAnsi="Arial" w:cs="Arial"/>
              </w:rPr>
              <w:t>d</w:t>
            </w:r>
            <w:r w:rsidRPr="00494ACB">
              <w:rPr>
                <w:rFonts w:ascii="Arial" w:eastAsiaTheme="minorHAnsi" w:hAnsi="Arial" w:cs="Arial"/>
              </w:rPr>
              <w:t xml:space="preserve"> a mutual commitment to a shared life.</w:t>
            </w:r>
          </w:p>
        </w:tc>
        <w:tc>
          <w:tcPr>
            <w:tcW w:w="5098" w:type="dxa"/>
          </w:tcPr>
          <w:p w14:paraId="2BD8333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lastRenderedPageBreak/>
              <w:t>Recommended evidence</w:t>
            </w:r>
          </w:p>
          <w:p w14:paraId="20307655" w14:textId="4EBF7A94"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who were in an </w:t>
            </w:r>
            <w:r w:rsidR="004D41A4" w:rsidRPr="00494ACB">
              <w:rPr>
                <w:rFonts w:ascii="Arial" w:eastAsia="Times" w:hAnsi="Arial" w:cs="Arial"/>
                <w:b/>
              </w:rPr>
              <w:t>intimate personal relationship</w:t>
            </w:r>
            <w:r w:rsidR="004D41A4" w:rsidRPr="00494ACB">
              <w:rPr>
                <w:rFonts w:ascii="Arial" w:eastAsia="Times" w:hAnsi="Arial" w:cs="Arial"/>
              </w:rPr>
              <w:t xml:space="preserve"> </w:t>
            </w:r>
            <w:r w:rsidR="004D41A4" w:rsidRPr="00494ACB">
              <w:rPr>
                <w:rFonts w:ascii="Arial" w:eastAsia="Times" w:hAnsi="Arial" w:cs="Arial"/>
                <w:bCs/>
              </w:rPr>
              <w:t>are recommended to</w:t>
            </w:r>
            <w:r w:rsidR="004D41A4" w:rsidRPr="00494ACB">
              <w:rPr>
                <w:rFonts w:ascii="Arial" w:eastAsia="Times" w:hAnsi="Arial" w:cs="Arial"/>
              </w:rPr>
              <w:t xml:space="preserve"> provide documentary evidence demonstrating the nature of their relationship with the </w:t>
            </w:r>
            <w:r w:rsidR="004D41A4" w:rsidRPr="00494ACB">
              <w:rPr>
                <w:rFonts w:ascii="Arial" w:eastAsia="Times" w:hAnsi="Arial" w:cs="Arial"/>
                <w:b/>
              </w:rPr>
              <w:t>primary victim</w:t>
            </w:r>
            <w:r w:rsidR="004D41A4" w:rsidRPr="00494ACB">
              <w:rPr>
                <w:rFonts w:ascii="Arial" w:eastAsia="Times" w:hAnsi="Arial" w:cs="Arial"/>
              </w:rPr>
              <w:t>. This could include the following:</w:t>
            </w:r>
          </w:p>
          <w:p w14:paraId="7E384FB3"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 xml:space="preserve">documents showing shared expenses or financial responsibilities such as accounts, addresses or </w:t>
            </w:r>
            <w:r w:rsidRPr="00494ACB">
              <w:rPr>
                <w:rFonts w:ascii="Arial" w:eastAsia="Times" w:hAnsi="Arial" w:cs="Arial"/>
              </w:rPr>
              <w:lastRenderedPageBreak/>
              <w:t xml:space="preserve">details (bank statements, utility bills, rental agreements, home ownership documents) </w:t>
            </w:r>
          </w:p>
          <w:p w14:paraId="51568867" w14:textId="77777777" w:rsidR="004D41A4" w:rsidRPr="00494ACB" w:rsidRDefault="004D41A4" w:rsidP="004D41A4">
            <w:pPr>
              <w:spacing w:after="160" w:line="259" w:lineRule="auto"/>
              <w:ind w:left="360"/>
              <w:contextualSpacing/>
              <w:rPr>
                <w:rFonts w:ascii="Arial" w:eastAsia="Times" w:hAnsi="Arial" w:cs="Arial"/>
              </w:rPr>
            </w:pPr>
          </w:p>
          <w:p w14:paraId="7FBBB35A"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letter from a local Aboriginal community-controlled organisation, or</w:t>
            </w:r>
          </w:p>
          <w:p w14:paraId="5EDC7F07" w14:textId="77777777" w:rsidR="004D41A4" w:rsidRPr="00494ACB" w:rsidRDefault="004D41A4" w:rsidP="004D41A4">
            <w:pPr>
              <w:spacing w:after="160" w:line="259" w:lineRule="auto"/>
              <w:ind w:left="720"/>
              <w:contextualSpacing/>
              <w:rPr>
                <w:rFonts w:ascii="Arial" w:eastAsia="Times" w:hAnsi="Arial" w:cs="Arial"/>
              </w:rPr>
            </w:pPr>
          </w:p>
          <w:p w14:paraId="4C0208C8" w14:textId="77777777" w:rsidR="004D41A4" w:rsidRPr="00494ACB" w:rsidRDefault="004D41A4" w:rsidP="00835871">
            <w:pPr>
              <w:numPr>
                <w:ilvl w:val="0"/>
                <w:numId w:val="83"/>
              </w:numPr>
              <w:spacing w:after="160" w:line="259" w:lineRule="auto"/>
              <w:contextualSpacing/>
              <w:rPr>
                <w:rFonts w:ascii="Arial" w:eastAsia="Times" w:hAnsi="Arial" w:cs="Arial"/>
              </w:rPr>
            </w:pPr>
            <w:r w:rsidRPr="00494ACB">
              <w:rPr>
                <w:rFonts w:ascii="Arial" w:eastAsia="Times" w:hAnsi="Arial" w:cs="Arial"/>
              </w:rPr>
              <w:t xml:space="preserve">documents showing a mutual commitment to a shared life. </w:t>
            </w:r>
          </w:p>
          <w:p w14:paraId="60852F68" w14:textId="77777777" w:rsidR="007752E6" w:rsidRPr="00494ACB" w:rsidRDefault="007752E6" w:rsidP="007752E6">
            <w:pPr>
              <w:spacing w:after="160" w:line="259" w:lineRule="auto"/>
              <w:contextualSpacing/>
              <w:rPr>
                <w:rFonts w:ascii="Arial" w:eastAsia="Times" w:hAnsi="Arial" w:cs="Arial"/>
              </w:rPr>
            </w:pPr>
          </w:p>
          <w:p w14:paraId="0517C750" w14:textId="061CCEA9" w:rsidR="004D41A4" w:rsidRPr="00494ACB" w:rsidRDefault="004D41A4" w:rsidP="004D41A4">
            <w:pPr>
              <w:spacing w:before="120" w:after="120" w:line="250" w:lineRule="atLeast"/>
              <w:rPr>
                <w:rFonts w:ascii="Arial" w:eastAsia="Times" w:hAnsi="Arial" w:cs="Arial"/>
                <w:b/>
                <w:bCs/>
              </w:rPr>
            </w:pPr>
            <w:r w:rsidRPr="00494ACB">
              <w:rPr>
                <w:rFonts w:ascii="Arial" w:eastAsia="Times" w:hAnsi="Arial" w:cs="Arial"/>
                <w:b/>
                <w:bCs/>
              </w:rPr>
              <w:t>Additional evidence</w:t>
            </w:r>
            <w:r w:rsidR="002D1734" w:rsidRPr="00494ACB">
              <w:rPr>
                <w:rFonts w:ascii="Arial" w:eastAsia="Times" w:hAnsi="Arial" w:cs="Arial"/>
                <w:b/>
                <w:bCs/>
              </w:rPr>
              <w:t xml:space="preserve"> </w:t>
            </w:r>
            <w:r w:rsidR="002D1734" w:rsidRPr="00A0196D">
              <w:rPr>
                <w:rFonts w:ascii="Arial" w:eastAsia="Times" w:hAnsi="Arial" w:cs="Arial"/>
                <w:b/>
                <w:bCs/>
              </w:rPr>
              <w:t>(where available)</w:t>
            </w:r>
          </w:p>
          <w:p w14:paraId="7C45F5B1" w14:textId="065092A4"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additional documents supporting their application as someone who was in an </w:t>
            </w:r>
            <w:r w:rsidR="004D41A4" w:rsidRPr="00494ACB">
              <w:rPr>
                <w:rFonts w:ascii="Arial" w:eastAsia="Times" w:hAnsi="Arial" w:cs="Arial"/>
                <w:b/>
              </w:rPr>
              <w:t>intimate personal relationship</w:t>
            </w:r>
            <w:r w:rsidR="004D41A4" w:rsidRPr="00494ACB">
              <w:rPr>
                <w:rFonts w:ascii="Arial" w:eastAsia="Times" w:hAnsi="Arial" w:cs="Arial"/>
              </w:rPr>
              <w:t xml:space="preserve"> with the </w:t>
            </w:r>
            <w:r w:rsidR="004D41A4" w:rsidRPr="00494ACB">
              <w:rPr>
                <w:rFonts w:ascii="Arial" w:eastAsia="Times" w:hAnsi="Arial" w:cs="Arial"/>
                <w:b/>
              </w:rPr>
              <w:t>primary victim</w:t>
            </w:r>
            <w:r w:rsidR="004D41A4" w:rsidRPr="00494ACB">
              <w:rPr>
                <w:rFonts w:ascii="Arial" w:eastAsia="Times" w:hAnsi="Arial" w:cs="Arial"/>
              </w:rPr>
              <w:t>. These documents could include:</w:t>
            </w:r>
          </w:p>
          <w:p w14:paraId="398C857B" w14:textId="5C163E9F" w:rsidR="004D41A4" w:rsidRPr="00494ACB" w:rsidRDefault="004D41A4" w:rsidP="00835871">
            <w:pPr>
              <w:numPr>
                <w:ilvl w:val="0"/>
                <w:numId w:val="83"/>
              </w:numPr>
              <w:spacing w:before="120" w:after="120" w:line="250" w:lineRule="atLeast"/>
              <w:contextualSpacing/>
              <w:rPr>
                <w:rFonts w:ascii="Arial" w:eastAsia="Times" w:hAnsi="Arial" w:cs="Arial"/>
              </w:rPr>
            </w:pPr>
            <w:r w:rsidRPr="00494ACB">
              <w:rPr>
                <w:rFonts w:ascii="Arial" w:eastAsia="Times" w:hAnsi="Arial" w:cs="Arial"/>
              </w:rPr>
              <w:t xml:space="preserve">statutory declarations from the </w:t>
            </w:r>
            <w:r w:rsidRPr="00494ACB" w:rsidDel="00DD20ED">
              <w:rPr>
                <w:rFonts w:ascii="Arial" w:eastAsia="Times" w:hAnsi="Arial" w:cs="Arial"/>
                <w:b/>
              </w:rPr>
              <w:t>applicant</w:t>
            </w:r>
            <w:r w:rsidRPr="00494ACB">
              <w:rPr>
                <w:rFonts w:ascii="Arial" w:eastAsia="Times" w:hAnsi="Arial" w:cs="Arial"/>
              </w:rPr>
              <w:t xml:space="preserve">, </w:t>
            </w:r>
            <w:r w:rsidRPr="00494ACB">
              <w:rPr>
                <w:rFonts w:ascii="Arial" w:eastAsia="Times" w:hAnsi="Arial" w:cs="Arial"/>
                <w:b/>
              </w:rPr>
              <w:t>family member</w:t>
            </w:r>
            <w:r w:rsidRPr="00494ACB">
              <w:rPr>
                <w:rFonts w:ascii="Arial" w:eastAsia="Times" w:hAnsi="Arial" w:cs="Arial"/>
              </w:rPr>
              <w:t>s or friends who knew both parties detailing the nature of the relationship by describing:</w:t>
            </w:r>
          </w:p>
          <w:p w14:paraId="5EE99194" w14:textId="77777777"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how the relationship started and developed </w:t>
            </w:r>
          </w:p>
          <w:p w14:paraId="4182C90F" w14:textId="65E5AE73"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what activities the </w:t>
            </w:r>
            <w:r w:rsidRPr="00494ACB" w:rsidDel="00DD20ED">
              <w:rPr>
                <w:rFonts w:ascii="Arial" w:eastAsia="Times" w:hAnsi="Arial" w:cs="Arial"/>
                <w:b/>
              </w:rPr>
              <w:t>applicant</w:t>
            </w:r>
            <w:r w:rsidRPr="00494ACB">
              <w:rPr>
                <w:rFonts w:ascii="Arial" w:eastAsia="Times" w:hAnsi="Arial" w:cs="Arial"/>
              </w:rPr>
              <w:t xml:space="preserve"> and </w:t>
            </w:r>
            <w:r w:rsidRPr="00494ACB">
              <w:rPr>
                <w:rFonts w:ascii="Arial" w:eastAsia="Times" w:hAnsi="Arial" w:cs="Arial"/>
                <w:b/>
              </w:rPr>
              <w:t>primary victim</w:t>
            </w:r>
            <w:r w:rsidRPr="00494ACB">
              <w:rPr>
                <w:rFonts w:ascii="Arial" w:eastAsia="Times" w:hAnsi="Arial" w:cs="Arial"/>
              </w:rPr>
              <w:t xml:space="preserve"> liked to undertake together</w:t>
            </w:r>
          </w:p>
          <w:p w14:paraId="51682CAC" w14:textId="77777777" w:rsidR="004D41A4" w:rsidRPr="00494ACB" w:rsidRDefault="004D41A4" w:rsidP="00835871">
            <w:pPr>
              <w:numPr>
                <w:ilvl w:val="0"/>
                <w:numId w:val="82"/>
              </w:numPr>
              <w:spacing w:beforeLines="60" w:before="144" w:afterLines="60" w:after="144" w:line="240" w:lineRule="atLeast"/>
              <w:rPr>
                <w:rFonts w:ascii="Arial" w:eastAsia="Times" w:hAnsi="Arial" w:cs="Arial"/>
              </w:rPr>
            </w:pPr>
            <w:r w:rsidRPr="00494ACB">
              <w:rPr>
                <w:rFonts w:ascii="Arial" w:eastAsia="Times" w:hAnsi="Arial" w:cs="Arial"/>
              </w:rPr>
              <w:t xml:space="preserve">significant events in the relationship.  </w:t>
            </w:r>
          </w:p>
          <w:p w14:paraId="2486B5BA" w14:textId="37625CA0"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messages between </w:t>
            </w:r>
            <w:r w:rsidR="0067756C" w:rsidRPr="00494ACB">
              <w:rPr>
                <w:rFonts w:ascii="Arial" w:eastAsia="Times" w:hAnsi="Arial" w:cs="Arial"/>
              </w:rPr>
              <w:t xml:space="preserve">the </w:t>
            </w:r>
            <w:r w:rsidRPr="00494ACB" w:rsidDel="00DD20ED">
              <w:rPr>
                <w:rFonts w:ascii="Arial" w:eastAsia="Times" w:hAnsi="Arial" w:cs="Arial"/>
                <w:b/>
              </w:rPr>
              <w:t>applicant</w:t>
            </w:r>
            <w:r w:rsidRPr="00494ACB">
              <w:rPr>
                <w:rFonts w:ascii="Arial" w:eastAsia="Times" w:hAnsi="Arial" w:cs="Arial"/>
              </w:rPr>
              <w:t xml:space="preserve"> and </w:t>
            </w:r>
            <w:r w:rsidRPr="00494ACB">
              <w:rPr>
                <w:rFonts w:ascii="Arial" w:eastAsia="Times" w:hAnsi="Arial" w:cs="Arial"/>
                <w:b/>
              </w:rPr>
              <w:t>primary victim</w:t>
            </w:r>
          </w:p>
          <w:p w14:paraId="5EF661FB"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joint invitations or travel plans </w:t>
            </w:r>
          </w:p>
          <w:p w14:paraId="2D19C9FA"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evidence of having participated in joint sporting, cultural or social activities together </w:t>
            </w:r>
          </w:p>
          <w:p w14:paraId="516655F5" w14:textId="538840B6"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photos of the </w:t>
            </w:r>
            <w:r w:rsidRPr="00494ACB" w:rsidDel="00DD20ED">
              <w:rPr>
                <w:rFonts w:ascii="Arial" w:eastAsia="Times" w:hAnsi="Arial" w:cs="Arial"/>
                <w:b/>
              </w:rPr>
              <w:t>applicant</w:t>
            </w:r>
            <w:r w:rsidRPr="00494ACB">
              <w:rPr>
                <w:rFonts w:ascii="Arial" w:eastAsia="Times" w:hAnsi="Arial" w:cs="Arial"/>
              </w:rPr>
              <w:t xml:space="preserve"> and their loved one which demonstrate the relationship (such as events, gifts exchanged, time on Country etc.)</w:t>
            </w:r>
          </w:p>
          <w:p w14:paraId="5DFC858C" w14:textId="77777777" w:rsidR="004D41A4" w:rsidRPr="00494ACB" w:rsidRDefault="004D41A4" w:rsidP="00DF3EE5">
            <w:pPr>
              <w:numPr>
                <w:ilvl w:val="0"/>
                <w:numId w:val="31"/>
              </w:numPr>
              <w:spacing w:beforeLines="60" w:before="144" w:afterLines="60" w:after="144" w:line="240" w:lineRule="atLeast"/>
              <w:ind w:left="466"/>
              <w:rPr>
                <w:rFonts w:ascii="Arial" w:eastAsia="Times" w:hAnsi="Arial" w:cs="Arial"/>
              </w:rPr>
            </w:pPr>
            <w:r w:rsidRPr="00494ACB">
              <w:rPr>
                <w:rFonts w:ascii="Arial" w:eastAsia="Times" w:hAnsi="Arial" w:cs="Arial"/>
              </w:rPr>
              <w:t xml:space="preserve">any other document that shows an </w:t>
            </w:r>
            <w:r w:rsidRPr="00494ACB">
              <w:rPr>
                <w:rFonts w:ascii="Arial" w:eastAsia="Times" w:hAnsi="Arial" w:cs="Arial"/>
                <w:b/>
              </w:rPr>
              <w:t>intimate personal relationship</w:t>
            </w:r>
            <w:r w:rsidRPr="00494ACB">
              <w:rPr>
                <w:rFonts w:ascii="Arial" w:eastAsia="Times" w:hAnsi="Arial" w:cs="Arial"/>
              </w:rPr>
              <w:t xml:space="preserve">. </w:t>
            </w:r>
          </w:p>
        </w:tc>
      </w:tr>
    </w:tbl>
    <w:p w14:paraId="739530B6" w14:textId="77777777" w:rsidR="004D41A4" w:rsidRPr="00494ACB" w:rsidRDefault="004D41A4" w:rsidP="004D41A4">
      <w:pPr>
        <w:spacing w:after="120" w:line="250" w:lineRule="atLeast"/>
        <w:ind w:left="851"/>
        <w:rPr>
          <w:rFonts w:ascii="Arial" w:eastAsia="Times" w:hAnsi="Arial" w:cs="Arial"/>
          <w:sz w:val="22"/>
        </w:rPr>
      </w:pPr>
    </w:p>
    <w:tbl>
      <w:tblPr>
        <w:tblStyle w:val="TableGrid"/>
        <w:tblW w:w="0" w:type="auto"/>
        <w:tblInd w:w="-5" w:type="dxa"/>
        <w:tblLook w:val="04A0" w:firstRow="1" w:lastRow="0" w:firstColumn="1" w:lastColumn="0" w:noHBand="0" w:noVBand="1"/>
      </w:tblPr>
      <w:tblGrid>
        <w:gridCol w:w="10343"/>
      </w:tblGrid>
      <w:tr w:rsidR="004D41A4" w:rsidRPr="00494ACB" w14:paraId="5D8D963D" w14:textId="77777777" w:rsidTr="006569E6">
        <w:tc>
          <w:tcPr>
            <w:tcW w:w="10343" w:type="dxa"/>
            <w:shd w:val="clear" w:color="auto" w:fill="F2F2F2" w:themeFill="background1" w:themeFillShade="F2"/>
          </w:tcPr>
          <w:p w14:paraId="3D7A9A26"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51" behindDoc="0" locked="0" layoutInCell="1" allowOverlap="1" wp14:anchorId="40E46D1D" wp14:editId="0F309466">
                  <wp:simplePos x="0" y="0"/>
                  <wp:positionH relativeFrom="column">
                    <wp:posOffset>25813</wp:posOffset>
                  </wp:positionH>
                  <wp:positionV relativeFrom="paragraph">
                    <wp:posOffset>-3721</wp:posOffset>
                  </wp:positionV>
                  <wp:extent cx="238125" cy="238125"/>
                  <wp:effectExtent l="0" t="0" r="9525" b="9525"/>
                  <wp:wrapNone/>
                  <wp:docPr id="689747114" name="Graphic 689747114" descr="P873C1T19#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4" name="Graphic 689747114" descr="P873C1T19#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a close family member</w:t>
            </w:r>
          </w:p>
          <w:p w14:paraId="23786A2A" w14:textId="467A9D54" w:rsidR="004D41A4" w:rsidRPr="00494ACB" w:rsidRDefault="004D41A4" w:rsidP="004D41A4">
            <w:pPr>
              <w:spacing w:before="60" w:after="60"/>
              <w:rPr>
                <w:rFonts w:ascii="Arial" w:eastAsia="Times" w:hAnsi="Arial" w:cs="Arial"/>
              </w:rPr>
            </w:pPr>
            <w:r w:rsidRPr="00494ACB">
              <w:rPr>
                <w:rFonts w:ascii="Arial" w:eastAsia="Times" w:hAnsi="Arial" w:cs="Arial"/>
              </w:rPr>
              <w:t>Nick and Joe were cousins but grew up together as children and were treated by their families as being as close as brothers. They also lived together for several years in a shared apartment after moving out of home. One night, Nick was assaulted while walking home to their apartment after a shift at work</w:t>
            </w:r>
            <w:r w:rsidR="00CB1ED4" w:rsidRPr="00494ACB">
              <w:rPr>
                <w:rFonts w:ascii="Arial" w:eastAsia="Times" w:hAnsi="Arial" w:cs="Arial"/>
              </w:rPr>
              <w:t>.</w:t>
            </w:r>
            <w:r w:rsidRPr="00494ACB">
              <w:rPr>
                <w:rFonts w:ascii="Arial" w:eastAsia="Times" w:hAnsi="Arial" w:cs="Arial"/>
              </w:rPr>
              <w:t xml:space="preserve"> </w:t>
            </w:r>
            <w:r w:rsidR="00CB1ED4" w:rsidRPr="00494ACB">
              <w:rPr>
                <w:rFonts w:ascii="Arial" w:eastAsia="Times" w:hAnsi="Arial" w:cs="Arial"/>
              </w:rPr>
              <w:t>H</w:t>
            </w:r>
            <w:r w:rsidRPr="00494ACB">
              <w:rPr>
                <w:rFonts w:ascii="Arial" w:eastAsia="Times" w:hAnsi="Arial" w:cs="Arial"/>
              </w:rPr>
              <w:t xml:space="preserve">e was taken to hospital but passed away from his injuries. The FAS considers Joe to be a </w:t>
            </w:r>
            <w:r w:rsidRPr="00494ACB">
              <w:rPr>
                <w:rFonts w:ascii="Arial" w:eastAsia="Times" w:hAnsi="Arial" w:cs="Arial"/>
                <w:b/>
              </w:rPr>
              <w:t xml:space="preserve">related victim </w:t>
            </w:r>
            <w:r w:rsidRPr="00494ACB">
              <w:rPr>
                <w:rFonts w:ascii="Arial" w:eastAsia="Times" w:hAnsi="Arial" w:cs="Arial"/>
                <w:bCs/>
              </w:rPr>
              <w:t>as</w:t>
            </w:r>
            <w:r w:rsidRPr="00494ACB">
              <w:rPr>
                <w:rFonts w:ascii="Arial" w:eastAsia="Times" w:hAnsi="Arial" w:cs="Arial"/>
              </w:rPr>
              <w:t xml:space="preserve"> Joe </w:t>
            </w:r>
            <w:r w:rsidR="00EB0359" w:rsidRPr="00494ACB">
              <w:rPr>
                <w:rFonts w:ascii="Arial" w:eastAsia="Times" w:hAnsi="Arial" w:cs="Arial"/>
              </w:rPr>
              <w:t>was</w:t>
            </w:r>
            <w:r w:rsidRPr="00494ACB">
              <w:rPr>
                <w:rFonts w:ascii="Arial" w:eastAsia="Times" w:hAnsi="Arial" w:cs="Arial"/>
              </w:rPr>
              <w:t xml:space="preserve"> a </w:t>
            </w:r>
            <w:r w:rsidRPr="00494ACB">
              <w:rPr>
                <w:rFonts w:ascii="Arial" w:eastAsia="Times" w:hAnsi="Arial" w:cs="Arial"/>
                <w:b/>
              </w:rPr>
              <w:t>close family member</w:t>
            </w:r>
            <w:r w:rsidRPr="00494ACB">
              <w:rPr>
                <w:rFonts w:ascii="Arial" w:eastAsia="Times" w:hAnsi="Arial" w:cs="Arial"/>
              </w:rPr>
              <w:t xml:space="preserve"> of Nick’s</w:t>
            </w:r>
            <w:r w:rsidR="003046B2" w:rsidRPr="00494ACB">
              <w:rPr>
                <w:rFonts w:ascii="Arial" w:eastAsia="Times" w:hAnsi="Arial" w:cs="Arial"/>
              </w:rPr>
              <w:t>,</w:t>
            </w:r>
            <w:r w:rsidRPr="00494ACB">
              <w:rPr>
                <w:rFonts w:ascii="Arial" w:eastAsia="Times" w:hAnsi="Arial" w:cs="Arial"/>
              </w:rPr>
              <w:t xml:space="preserve"> and at the time of his death Nick treated and thought of Joe as his brother. </w:t>
            </w:r>
          </w:p>
        </w:tc>
      </w:tr>
    </w:tbl>
    <w:p w14:paraId="1BC978DB" w14:textId="77777777" w:rsidR="004D41A4" w:rsidRPr="00494ACB" w:rsidRDefault="004D41A4" w:rsidP="004D41A4">
      <w:pPr>
        <w:spacing w:after="120" w:line="250" w:lineRule="atLeast"/>
        <w:ind w:left="851"/>
        <w:rPr>
          <w:rFonts w:ascii="Arial" w:eastAsia="Times" w:hAnsi="Arial" w:cs="Arial"/>
        </w:rPr>
      </w:pPr>
    </w:p>
    <w:tbl>
      <w:tblPr>
        <w:tblStyle w:val="TableGrid"/>
        <w:tblW w:w="0" w:type="auto"/>
        <w:tblInd w:w="-5" w:type="dxa"/>
        <w:tblLook w:val="04A0" w:firstRow="1" w:lastRow="0" w:firstColumn="1" w:lastColumn="0" w:noHBand="0" w:noVBand="1"/>
      </w:tblPr>
      <w:tblGrid>
        <w:gridCol w:w="10343"/>
      </w:tblGrid>
      <w:tr w:rsidR="004D41A4" w:rsidRPr="00494ACB" w14:paraId="73777F15" w14:textId="77777777" w:rsidTr="006569E6">
        <w:tc>
          <w:tcPr>
            <w:tcW w:w="10343" w:type="dxa"/>
            <w:shd w:val="clear" w:color="auto" w:fill="F2F2F2" w:themeFill="background1" w:themeFillShade="F2"/>
          </w:tcPr>
          <w:p w14:paraId="1B2E231B"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lastRenderedPageBreak/>
              <w:drawing>
                <wp:anchor distT="0" distB="0" distL="114300" distR="114300" simplePos="0" relativeHeight="251658252" behindDoc="0" locked="0" layoutInCell="1" allowOverlap="1" wp14:anchorId="6842B76D" wp14:editId="55B9B5BD">
                  <wp:simplePos x="0" y="0"/>
                  <wp:positionH relativeFrom="column">
                    <wp:posOffset>25813</wp:posOffset>
                  </wp:positionH>
                  <wp:positionV relativeFrom="paragraph">
                    <wp:posOffset>-3721</wp:posOffset>
                  </wp:positionV>
                  <wp:extent cx="238125" cy="238125"/>
                  <wp:effectExtent l="0" t="0" r="9525" b="9525"/>
                  <wp:wrapNone/>
                  <wp:docPr id="689747117" name="Graphic 689747117" descr="P877C1T20#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7" name="Graphic 689747117" descr="P877C1T20#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a dependant</w:t>
            </w:r>
          </w:p>
          <w:p w14:paraId="54058977" w14:textId="77777777" w:rsidR="004D41A4" w:rsidRPr="00494ACB" w:rsidRDefault="004D41A4" w:rsidP="004D41A4">
            <w:pPr>
              <w:spacing w:before="60" w:after="60"/>
              <w:rPr>
                <w:rFonts w:ascii="Arial" w:hAnsi="Arial" w:cs="Arial"/>
              </w:rPr>
            </w:pPr>
            <w:r w:rsidRPr="00494ACB">
              <w:rPr>
                <w:rFonts w:ascii="Arial" w:eastAsia="Times" w:hAnsi="Arial" w:cs="Arial"/>
              </w:rPr>
              <w:t xml:space="preserve">Jose is Maddy’s grandfather. Jose works full time and financially supports Maddy. Although they do not live together, Jose pays for Maddy’s rent, bills and food. Maddy is currently studying and is wholly dependent on Jose’s income. Jose is the victim of a </w:t>
            </w:r>
            <w:r w:rsidRPr="00494ACB">
              <w:rPr>
                <w:rFonts w:ascii="Arial" w:eastAsia="Times" w:hAnsi="Arial" w:cs="Arial"/>
                <w:b/>
              </w:rPr>
              <w:t>violent act</w:t>
            </w:r>
            <w:r w:rsidRPr="00494ACB">
              <w:rPr>
                <w:rFonts w:ascii="Arial" w:eastAsia="Times" w:hAnsi="Arial" w:cs="Arial"/>
              </w:rPr>
              <w:t xml:space="preserve"> and passes away from his injuries. The FAS considers Maddy to be a </w:t>
            </w:r>
            <w:r w:rsidRPr="00494ACB">
              <w:rPr>
                <w:rFonts w:ascii="Arial" w:eastAsia="Times" w:hAnsi="Arial" w:cs="Arial"/>
                <w:b/>
              </w:rPr>
              <w:t>related victim</w:t>
            </w:r>
            <w:r w:rsidRPr="00494ACB">
              <w:rPr>
                <w:rFonts w:ascii="Arial" w:eastAsia="Times" w:hAnsi="Arial" w:cs="Arial"/>
              </w:rPr>
              <w:t xml:space="preserve"> as she is wholly dependent on Jose’s income at the time of his passing.</w:t>
            </w:r>
          </w:p>
        </w:tc>
      </w:tr>
    </w:tbl>
    <w:p w14:paraId="4A533533" w14:textId="77777777" w:rsidR="004D41A4" w:rsidRPr="00494ACB" w:rsidRDefault="004D41A4" w:rsidP="004D41A4">
      <w:pPr>
        <w:spacing w:after="120" w:line="250" w:lineRule="atLeast"/>
        <w:ind w:left="851"/>
        <w:rPr>
          <w:rFonts w:ascii="Arial" w:eastAsia="Times" w:hAnsi="Arial" w:cs="Arial"/>
        </w:rPr>
      </w:pPr>
    </w:p>
    <w:tbl>
      <w:tblPr>
        <w:tblStyle w:val="TableGrid"/>
        <w:tblW w:w="0" w:type="auto"/>
        <w:tblInd w:w="-5" w:type="dxa"/>
        <w:tblLook w:val="04A0" w:firstRow="1" w:lastRow="0" w:firstColumn="1" w:lastColumn="0" w:noHBand="0" w:noVBand="1"/>
      </w:tblPr>
      <w:tblGrid>
        <w:gridCol w:w="10343"/>
      </w:tblGrid>
      <w:tr w:rsidR="004D41A4" w:rsidRPr="00494ACB" w14:paraId="08705D1F" w14:textId="77777777" w:rsidTr="006569E6">
        <w:tc>
          <w:tcPr>
            <w:tcW w:w="10343" w:type="dxa"/>
            <w:shd w:val="clear" w:color="auto" w:fill="F2F2F2"/>
          </w:tcPr>
          <w:p w14:paraId="752CC702" w14:textId="77777777" w:rsidR="004D41A4" w:rsidRPr="00494ACB" w:rsidRDefault="004D41A4" w:rsidP="004D41A4">
            <w:pPr>
              <w:spacing w:before="120" w:after="120" w:line="250" w:lineRule="atLeast"/>
              <w:ind w:left="357"/>
              <w:rPr>
                <w:rFonts w:ascii="Arial" w:eastAsia="Times" w:hAnsi="Arial" w:cs="Arial"/>
                <w:b/>
              </w:rPr>
            </w:pPr>
            <w:r w:rsidRPr="00494ACB">
              <w:rPr>
                <w:rFonts w:ascii="Arial" w:eastAsia="Times" w:hAnsi="Arial" w:cs="Arial"/>
                <w:b/>
                <w:noProof/>
              </w:rPr>
              <w:drawing>
                <wp:anchor distT="0" distB="0" distL="114300" distR="114300" simplePos="0" relativeHeight="251658253" behindDoc="0" locked="0" layoutInCell="1" allowOverlap="1" wp14:anchorId="7164CE64" wp14:editId="507E05B3">
                  <wp:simplePos x="0" y="0"/>
                  <wp:positionH relativeFrom="column">
                    <wp:posOffset>25813</wp:posOffset>
                  </wp:positionH>
                  <wp:positionV relativeFrom="paragraph">
                    <wp:posOffset>-3721</wp:posOffset>
                  </wp:positionV>
                  <wp:extent cx="238125" cy="238125"/>
                  <wp:effectExtent l="0" t="0" r="9525" b="9525"/>
                  <wp:wrapNone/>
                  <wp:docPr id="689747118" name="Graphic 689747118" descr="P881C1T21#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8" name="Graphic 689747118" descr="P881C1T21#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they were in an intimate personal relationship with a primary deceased victim</w:t>
            </w:r>
          </w:p>
          <w:p w14:paraId="51DB7DA1"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Martha and Lucas are housemates and have been friends for over ten years. As neither of them have any </w:t>
            </w:r>
            <w:r w:rsidRPr="00494ACB">
              <w:rPr>
                <w:rFonts w:ascii="Arial" w:eastAsia="Times" w:hAnsi="Arial" w:cs="Arial"/>
                <w:b/>
              </w:rPr>
              <w:t>close family member</w:t>
            </w:r>
            <w:r w:rsidRPr="00494ACB">
              <w:rPr>
                <w:rFonts w:ascii="Arial" w:eastAsia="Times" w:hAnsi="Arial" w:cs="Arial"/>
              </w:rPr>
              <w:t>s they became very close friends. They were each other’s emergency contacts, they spent holidays together and celebrated special occasions together. Most of their daily tasks were done together and they had planned to continue living together and buying a house in the future.</w:t>
            </w:r>
          </w:p>
          <w:p w14:paraId="6C6F6486"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Martha was a victim of a violent assault and passed away from her injuries. The FAS considers </w:t>
            </w:r>
            <w:r w:rsidRPr="00494ACB">
              <w:rPr>
                <w:rFonts w:ascii="Arial" w:hAnsi="Arial" w:cs="Arial"/>
              </w:rPr>
              <w:t xml:space="preserve">Lucas to be a </w:t>
            </w:r>
            <w:r w:rsidRPr="00494ACB">
              <w:rPr>
                <w:rFonts w:ascii="Arial" w:hAnsi="Arial" w:cs="Arial"/>
                <w:b/>
              </w:rPr>
              <w:t>related victim</w:t>
            </w:r>
            <w:r w:rsidRPr="00494ACB">
              <w:rPr>
                <w:rFonts w:ascii="Arial" w:hAnsi="Arial" w:cs="Arial"/>
              </w:rPr>
              <w:t xml:space="preserve"> as he had an </w:t>
            </w:r>
            <w:r w:rsidRPr="00494ACB">
              <w:rPr>
                <w:rFonts w:ascii="Arial" w:hAnsi="Arial" w:cs="Arial"/>
                <w:b/>
              </w:rPr>
              <w:t>intimate personal relationship</w:t>
            </w:r>
            <w:r w:rsidRPr="00494ACB">
              <w:rPr>
                <w:rFonts w:ascii="Arial" w:hAnsi="Arial" w:cs="Arial"/>
              </w:rPr>
              <w:t xml:space="preserve"> with Martha.</w:t>
            </w:r>
          </w:p>
        </w:tc>
      </w:tr>
    </w:tbl>
    <w:p w14:paraId="59B12C3A"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Ind w:w="-5" w:type="dxa"/>
        <w:tblLook w:val="04A0" w:firstRow="1" w:lastRow="0" w:firstColumn="1" w:lastColumn="0" w:noHBand="0" w:noVBand="1"/>
      </w:tblPr>
      <w:tblGrid>
        <w:gridCol w:w="10343"/>
      </w:tblGrid>
      <w:tr w:rsidR="004D41A4" w:rsidRPr="00494ACB" w14:paraId="718168C0" w14:textId="77777777" w:rsidTr="006569E6">
        <w:tc>
          <w:tcPr>
            <w:tcW w:w="10343" w:type="dxa"/>
            <w:shd w:val="clear" w:color="auto" w:fill="F2F2F2"/>
          </w:tcPr>
          <w:p w14:paraId="7CFA8F39" w14:textId="77777777" w:rsidR="004D41A4" w:rsidRPr="00494ACB" w:rsidRDefault="004D41A4" w:rsidP="004D41A4">
            <w:pPr>
              <w:spacing w:before="120" w:after="120" w:line="250" w:lineRule="atLeast"/>
              <w:ind w:left="40" w:firstLine="323"/>
              <w:rPr>
                <w:rFonts w:ascii="Arial" w:eastAsia="Times" w:hAnsi="Arial" w:cs="Arial"/>
                <w:b/>
              </w:rPr>
            </w:pPr>
            <w:r w:rsidRPr="00494ACB">
              <w:rPr>
                <w:rFonts w:ascii="Arial" w:eastAsia="Times" w:hAnsi="Arial" w:cs="Arial"/>
                <w:b/>
                <w:noProof/>
              </w:rPr>
              <w:drawing>
                <wp:anchor distT="0" distB="0" distL="114300" distR="114300" simplePos="0" relativeHeight="251658279" behindDoc="0" locked="0" layoutInCell="1" allowOverlap="1" wp14:anchorId="3E68E5C3" wp14:editId="692D70EB">
                  <wp:simplePos x="0" y="0"/>
                  <wp:positionH relativeFrom="column">
                    <wp:posOffset>25813</wp:posOffset>
                  </wp:positionH>
                  <wp:positionV relativeFrom="paragraph">
                    <wp:posOffset>-3721</wp:posOffset>
                  </wp:positionV>
                  <wp:extent cx="238125" cy="238125"/>
                  <wp:effectExtent l="0" t="0" r="9525" b="9525"/>
                  <wp:wrapNone/>
                  <wp:docPr id="21" name="Graphic 21" descr="P886C1T22#y1">
                    <a:extLst xmlns:a="http://schemas.openxmlformats.org/drawingml/2006/main">
                      <a:ext uri="{FF2B5EF4-FFF2-40B4-BE49-F238E27FC236}">
                        <a16:creationId xmlns:a16="http://schemas.microsoft.com/office/drawing/2014/main" id="{D34DE097-65F6-D198-472C-7D17B562C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P886C1T22#y1">
                            <a:extLst>
                              <a:ext uri="{FF2B5EF4-FFF2-40B4-BE49-F238E27FC236}">
                                <a16:creationId xmlns:a16="http://schemas.microsoft.com/office/drawing/2014/main" id="{D34DE097-65F6-D198-472C-7D17B562CF94}"/>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   Eligible for the FAS as they were a close family member due to Aboriginal and Torres Strait Islander kinship systems</w:t>
            </w:r>
          </w:p>
          <w:p w14:paraId="33557BF6" w14:textId="77777777" w:rsidR="004D41A4" w:rsidRPr="00494ACB" w:rsidRDefault="004D41A4" w:rsidP="004D41A4">
            <w:pPr>
              <w:spacing w:before="60" w:after="60"/>
              <w:rPr>
                <w:rFonts w:ascii="Arial" w:eastAsia="Times" w:hAnsi="Arial" w:cs="Arial"/>
              </w:rPr>
            </w:pPr>
            <w:r w:rsidRPr="00494ACB">
              <w:rPr>
                <w:rFonts w:ascii="Arial" w:eastAsia="Times" w:hAnsi="Arial" w:cs="Arial"/>
              </w:rPr>
              <w:t xml:space="preserve">Despite not being biologically related, Bernie shared parental responsibility of Cody and his siblings as part of their Aboriginal kinship structure. From a young age, Cody referred to Bernie as his uncle and Bernie would look after Cody and his siblings on a regular basis, including taking Cody out on Country many times. When Cody was 16, Bernie was the </w:t>
            </w:r>
            <w:r w:rsidRPr="00494ACB">
              <w:rPr>
                <w:rFonts w:ascii="Arial" w:eastAsia="Times" w:hAnsi="Arial" w:cs="Arial"/>
                <w:b/>
              </w:rPr>
              <w:t>victim</w:t>
            </w:r>
            <w:r w:rsidRPr="00494ACB">
              <w:rPr>
                <w:rFonts w:ascii="Arial" w:eastAsia="Times" w:hAnsi="Arial" w:cs="Arial"/>
              </w:rPr>
              <w:t xml:space="preserve"> of a violent assault and passed away from his injuries. The FAS considers Cody to be a </w:t>
            </w:r>
            <w:r w:rsidRPr="00494ACB">
              <w:rPr>
                <w:rFonts w:ascii="Arial" w:eastAsia="Times" w:hAnsi="Arial" w:cs="Arial"/>
                <w:b/>
              </w:rPr>
              <w:t>related victim</w:t>
            </w:r>
            <w:r w:rsidRPr="00494ACB">
              <w:rPr>
                <w:rFonts w:ascii="Arial" w:eastAsia="Times" w:hAnsi="Arial" w:cs="Arial"/>
              </w:rPr>
              <w:t xml:space="preserve"> as he was a </w:t>
            </w:r>
            <w:r w:rsidRPr="00494ACB">
              <w:rPr>
                <w:rFonts w:ascii="Arial" w:eastAsia="Times" w:hAnsi="Arial" w:cs="Arial"/>
                <w:b/>
              </w:rPr>
              <w:t>close family member</w:t>
            </w:r>
            <w:r w:rsidRPr="00494ACB">
              <w:rPr>
                <w:rFonts w:ascii="Arial" w:eastAsia="Times" w:hAnsi="Arial" w:cs="Arial"/>
              </w:rPr>
              <w:t xml:space="preserve"> of Bernie due to their kinship structure, despite not being biologically related.</w:t>
            </w:r>
          </w:p>
        </w:tc>
      </w:tr>
    </w:tbl>
    <w:p w14:paraId="0C9C8C88" w14:textId="77777777" w:rsidR="004D41A4" w:rsidRPr="00494ACB" w:rsidRDefault="004D41A4" w:rsidP="004D41A4">
      <w:pPr>
        <w:spacing w:after="120" w:line="250" w:lineRule="atLeast"/>
        <w:ind w:left="851"/>
        <w:rPr>
          <w:rFonts w:ascii="Arial" w:eastAsia="Times" w:hAnsi="Arial" w:cs="Arial"/>
          <w:sz w:val="22"/>
        </w:rPr>
      </w:pPr>
    </w:p>
    <w:p w14:paraId="6CC7FDC4" w14:textId="77777777" w:rsidR="004D41A4" w:rsidRPr="00494ACB" w:rsidRDefault="004D41A4" w:rsidP="002E23C1">
      <w:pPr>
        <w:pStyle w:val="Heading1"/>
        <w:ind w:left="742"/>
      </w:pPr>
      <w:bookmarkStart w:id="76" w:name="_Violent_Acts"/>
      <w:bookmarkEnd w:id="76"/>
      <w:r w:rsidRPr="00494ACB">
        <w:br w:type="page"/>
      </w:r>
      <w:bookmarkStart w:id="77" w:name="_Toc138923456"/>
      <w:bookmarkStart w:id="78" w:name="_Toc138927480"/>
      <w:bookmarkStart w:id="79" w:name="_Toc138949544"/>
      <w:bookmarkStart w:id="80" w:name="_Toc140047794"/>
      <w:bookmarkStart w:id="81" w:name="_Toc230273066"/>
      <w:r w:rsidRPr="00494ACB">
        <w:lastRenderedPageBreak/>
        <w:t>Violent Acts</w:t>
      </w:r>
      <w:bookmarkEnd w:id="77"/>
      <w:bookmarkEnd w:id="78"/>
      <w:bookmarkEnd w:id="79"/>
      <w:bookmarkEnd w:id="80"/>
      <w:bookmarkEnd w:id="81"/>
      <w:r w:rsidRPr="00494ACB">
        <w:t xml:space="preserve"> </w:t>
      </w:r>
    </w:p>
    <w:p w14:paraId="4F5F4987" w14:textId="00B8412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the FAS must be satisfied that a </w:t>
      </w:r>
      <w:hyperlink w:anchor="_Primary_victims_1" w:history="1">
        <w:r w:rsidRPr="00494ACB">
          <w:rPr>
            <w:rFonts w:ascii="Arial" w:eastAsia="Times" w:hAnsi="Arial" w:cs="Arial"/>
            <w:b/>
            <w:bCs/>
            <w:color w:val="007DC3" w:themeColor="accent1"/>
            <w:sz w:val="22"/>
            <w:u w:val="dotted"/>
          </w:rPr>
          <w:t>primary</w:t>
        </w:r>
      </w:hyperlink>
      <w:r w:rsidRPr="00494ACB">
        <w:rPr>
          <w:rFonts w:ascii="Arial" w:eastAsia="Times" w:hAnsi="Arial" w:cs="Arial"/>
          <w:sz w:val="22"/>
        </w:rPr>
        <w:t xml:space="preserve"> or</w:t>
      </w:r>
      <w:hyperlink w:anchor="_Definition_of_victims_2" w:history="1">
        <w:r w:rsidRPr="00494ACB">
          <w:rPr>
            <w:rFonts w:ascii="Arial" w:eastAsia="Times" w:hAnsi="Arial" w:cs="Arial"/>
            <w:b/>
            <w:bCs/>
            <w:color w:val="007DC3" w:themeColor="accent1"/>
            <w:sz w:val="22"/>
            <w:u w:val="dotted"/>
          </w:rPr>
          <w:t xml:space="preserve"> secondary</w:t>
        </w:r>
      </w:hyperlink>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was a </w:t>
      </w:r>
      <w:r w:rsidRPr="00494ACB">
        <w:rPr>
          <w:rFonts w:ascii="Arial" w:eastAsia="Times" w:hAnsi="Arial" w:cs="Arial"/>
          <w:b/>
          <w:sz w:val="22"/>
        </w:rPr>
        <w:t>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 xml:space="preserve">. </w:t>
      </w:r>
      <w:r w:rsidRPr="00494ACB" w:rsidDel="00013708">
        <w:rPr>
          <w:rFonts w:ascii="Arial" w:eastAsia="Times" w:hAnsi="Arial" w:cs="Arial"/>
          <w:sz w:val="22"/>
        </w:rPr>
        <w:t>The term ‘</w:t>
      </w:r>
      <w:r w:rsidRPr="00494ACB" w:rsidDel="00013708">
        <w:rPr>
          <w:rFonts w:ascii="Arial" w:eastAsia="Times" w:hAnsi="Arial" w:cs="Arial"/>
          <w:b/>
          <w:sz w:val="22"/>
        </w:rPr>
        <w:t>v</w:t>
      </w:r>
      <w:r w:rsidRPr="00494ACB">
        <w:rPr>
          <w:rFonts w:ascii="Arial" w:eastAsia="Times" w:hAnsi="Arial" w:cs="Arial"/>
          <w:b/>
          <w:sz w:val="22"/>
        </w:rPr>
        <w:t>i</w:t>
      </w:r>
      <w:r w:rsidRPr="00494ACB" w:rsidDel="00013708">
        <w:rPr>
          <w:rFonts w:ascii="Arial" w:eastAsia="Times" w:hAnsi="Arial" w:cs="Arial"/>
          <w:b/>
          <w:sz w:val="22"/>
        </w:rPr>
        <w:t>olent act</w:t>
      </w:r>
      <w:r w:rsidRPr="00494ACB" w:rsidDel="00013708">
        <w:rPr>
          <w:rFonts w:ascii="Arial" w:eastAsia="Times" w:hAnsi="Arial" w:cs="Arial"/>
          <w:sz w:val="22"/>
        </w:rPr>
        <w:t>’ is referred to as an ‘</w:t>
      </w:r>
      <w:r w:rsidRPr="00494ACB">
        <w:rPr>
          <w:rFonts w:ascii="Arial" w:eastAsia="Times" w:hAnsi="Arial" w:cs="Arial"/>
          <w:sz w:val="22"/>
        </w:rPr>
        <w:t xml:space="preserve">act of violence’ in </w:t>
      </w:r>
      <w:r w:rsidRPr="00494ACB">
        <w:rPr>
          <w:rFonts w:ascii="Arial" w:eastAsia="Times" w:hAnsi="Arial" w:cs="Arial"/>
          <w:b/>
          <w:sz w:val="22"/>
        </w:rPr>
        <w:t>the Act</w:t>
      </w:r>
      <w:r w:rsidRPr="00494ACB" w:rsidDel="00013708">
        <w:rPr>
          <w:rFonts w:ascii="Arial" w:eastAsia="Times" w:hAnsi="Arial" w:cs="Arial"/>
          <w:sz w:val="22"/>
        </w:rPr>
        <w:t>.</w:t>
      </w:r>
    </w:p>
    <w:p w14:paraId="1594ADAA" w14:textId="742DD0CD"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Style w:val="Hyperlink"/>
            <w:rFonts w:ascii="Arial" w:eastAsia="Times" w:hAnsi="Arial" w:cs="Arial"/>
            <w:b/>
            <w:sz w:val="22"/>
          </w:rPr>
          <w:t>Related victims</w:t>
        </w:r>
      </w:hyperlink>
      <w:r w:rsidRPr="00494ACB">
        <w:rPr>
          <w:rFonts w:ascii="Arial" w:eastAsia="Times" w:hAnsi="Arial" w:cs="Arial"/>
          <w:sz w:val="22"/>
        </w:rPr>
        <w:t xml:space="preserve"> do not need to show that they have personally been the </w:t>
      </w:r>
      <w:r w:rsidRPr="00494ACB">
        <w:rPr>
          <w:rFonts w:ascii="Arial" w:eastAsia="Times" w:hAnsi="Arial" w:cs="Arial"/>
          <w:b/>
          <w:sz w:val="22"/>
        </w:rPr>
        <w:t>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 xml:space="preserve">, however, </w:t>
      </w:r>
      <w:r w:rsidRPr="00494ACB">
        <w:rPr>
          <w:rFonts w:ascii="Arial" w:eastAsia="Times" w:hAnsi="Arial" w:cs="Arial"/>
          <w:b/>
          <w:sz w:val="22"/>
        </w:rPr>
        <w:t>related victims</w:t>
      </w:r>
      <w:r w:rsidRPr="00494ACB">
        <w:rPr>
          <w:rFonts w:ascii="Arial" w:eastAsia="Times" w:hAnsi="Arial" w:cs="Arial"/>
          <w:sz w:val="22"/>
        </w:rPr>
        <w:t xml:space="preserve"> will need to show that their loved one was a </w:t>
      </w:r>
      <w:r w:rsidRPr="00494ACB">
        <w:rPr>
          <w:rFonts w:ascii="Arial" w:eastAsia="Times" w:hAnsi="Arial" w:cs="Arial"/>
          <w:b/>
          <w:bCs/>
          <w:sz w:val="22"/>
        </w:rPr>
        <w:t>primary victim</w:t>
      </w:r>
      <w:r w:rsidRPr="00494ACB">
        <w:rPr>
          <w:rFonts w:ascii="Arial" w:eastAsia="Times" w:hAnsi="Arial" w:cs="Arial"/>
          <w:sz w:val="22"/>
        </w:rPr>
        <w:t xml:space="preserve"> of a </w:t>
      </w:r>
      <w:r w:rsidRPr="00494ACB">
        <w:rPr>
          <w:rFonts w:ascii="Arial" w:eastAsia="Times" w:hAnsi="Arial" w:cs="Arial"/>
          <w:b/>
          <w:sz w:val="22"/>
        </w:rPr>
        <w:t>violent act</w:t>
      </w:r>
      <w:r w:rsidRPr="00494ACB">
        <w:rPr>
          <w:rFonts w:ascii="Arial" w:eastAsia="Times" w:hAnsi="Arial" w:cs="Arial"/>
          <w:sz w:val="22"/>
        </w:rPr>
        <w:t>.</w:t>
      </w:r>
    </w:p>
    <w:p w14:paraId="03D722A3" w14:textId="77777777" w:rsidR="004D41A4" w:rsidRPr="00494ACB" w:rsidRDefault="004D41A4" w:rsidP="001E70A0">
      <w:pPr>
        <w:pStyle w:val="Heading2"/>
      </w:pPr>
      <w:bookmarkStart w:id="82" w:name="_Toc140047795"/>
      <w:bookmarkStart w:id="83" w:name="_Toc230273067"/>
      <w:r w:rsidRPr="00494ACB">
        <w:t>Definition of a violent act</w:t>
      </w:r>
      <w:bookmarkEnd w:id="82"/>
      <w:bookmarkEnd w:id="83"/>
    </w:p>
    <w:p w14:paraId="6F586C74" w14:textId="64FFD48C"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To meet the definition of a </w:t>
      </w:r>
      <w:r w:rsidRPr="00494ACB">
        <w:rPr>
          <w:rFonts w:ascii="Arial" w:eastAsia="Times" w:hAnsi="Arial" w:cs="Arial"/>
          <w:b/>
          <w:sz w:val="22"/>
        </w:rPr>
        <w:t>violent act</w:t>
      </w:r>
      <w:r w:rsidRPr="00494ACB">
        <w:rPr>
          <w:rFonts w:ascii="Arial" w:eastAsia="Times" w:hAnsi="Arial" w:cs="Arial"/>
          <w:sz w:val="22"/>
        </w:rPr>
        <w:t xml:space="preserve"> under the legislation, the </w:t>
      </w:r>
      <w:r w:rsidRPr="00494ACB">
        <w:rPr>
          <w:rFonts w:ascii="Arial" w:eastAsia="Times" w:hAnsi="Arial" w:cs="Arial"/>
          <w:b/>
          <w:sz w:val="22"/>
        </w:rPr>
        <w:t>violent act</w:t>
      </w:r>
      <w:r w:rsidR="00AE7E15">
        <w:rPr>
          <w:rFonts w:ascii="ZWAdobeF" w:eastAsia="Times" w:hAnsi="ZWAdobeF" w:cs="ZWAdobeF"/>
          <w:sz w:val="2"/>
          <w:szCs w:val="2"/>
        </w:rPr>
        <w:t>16F</w:t>
      </w:r>
      <w:r w:rsidR="004D3BE0">
        <w:rPr>
          <w:rFonts w:ascii="ZWAdobeF" w:eastAsia="Times" w:hAnsi="ZWAdobeF" w:cs="ZWAdobeF"/>
          <w:sz w:val="2"/>
          <w:szCs w:val="2"/>
        </w:rPr>
        <w:t>16F</w:t>
      </w:r>
      <w:r w:rsidRPr="00494ACB">
        <w:rPr>
          <w:rFonts w:ascii="Arial" w:eastAsia="Times" w:hAnsi="Arial" w:cs="Arial"/>
          <w:sz w:val="22"/>
          <w:vertAlign w:val="superscript"/>
        </w:rPr>
        <w:footnoteReference w:id="18"/>
      </w:r>
      <w:r w:rsidRPr="00494ACB">
        <w:rPr>
          <w:rFonts w:ascii="Arial" w:eastAsia="Times" w:hAnsi="Arial" w:cs="Arial"/>
          <w:sz w:val="22"/>
        </w:rPr>
        <w:t xml:space="preserve"> must: </w:t>
      </w:r>
    </w:p>
    <w:p w14:paraId="2E45828C"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have occurred in Victoria</w:t>
      </w:r>
    </w:p>
    <w:p w14:paraId="3BADF79F" w14:textId="78DB853D"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have directly resulted in a </w:t>
      </w:r>
      <w:r w:rsidRPr="00494ACB">
        <w:rPr>
          <w:rFonts w:ascii="Arial" w:eastAsiaTheme="minorHAnsi" w:hAnsi="Arial" w:cs="Arial"/>
          <w:b/>
          <w:bCs/>
          <w:sz w:val="22"/>
          <w:szCs w:val="22"/>
        </w:rPr>
        <w:t>victim</w:t>
      </w:r>
      <w:r w:rsidR="00797F36" w:rsidRPr="00494ACB">
        <w:rPr>
          <w:rFonts w:ascii="Arial" w:eastAsiaTheme="minorHAnsi" w:hAnsi="Arial" w:cs="Arial"/>
          <w:b/>
          <w:sz w:val="22"/>
          <w:szCs w:val="22"/>
        </w:rPr>
        <w:t>’</w:t>
      </w:r>
      <w:r w:rsidRPr="00494ACB">
        <w:rPr>
          <w:rFonts w:ascii="Arial" w:eastAsiaTheme="minorHAnsi" w:hAnsi="Arial" w:cs="Arial"/>
          <w:b/>
          <w:sz w:val="22"/>
          <w:szCs w:val="22"/>
        </w:rPr>
        <w:t xml:space="preserve">s </w:t>
      </w:r>
      <w:hyperlink w:anchor="_Injury" w:history="1">
        <w:r w:rsidRPr="00494ACB">
          <w:rPr>
            <w:rFonts w:ascii="Arial" w:eastAsiaTheme="minorHAnsi" w:hAnsi="Arial" w:cs="Arial"/>
            <w:b/>
            <w:color w:val="007DC3" w:themeColor="accent1"/>
            <w:sz w:val="22"/>
            <w:szCs w:val="22"/>
            <w:u w:val="dotted"/>
          </w:rPr>
          <w:t>injury</w:t>
        </w:r>
      </w:hyperlink>
      <w:r w:rsidRPr="00494ACB">
        <w:rPr>
          <w:rFonts w:ascii="Arial" w:eastAsiaTheme="minorHAnsi" w:hAnsi="Arial" w:cs="Arial"/>
          <w:sz w:val="22"/>
          <w:szCs w:val="22"/>
        </w:rPr>
        <w:t xml:space="preserve"> or death, and  </w:t>
      </w:r>
    </w:p>
    <w:p w14:paraId="1C016289" w14:textId="4589F5C5" w:rsidR="004D41A4" w:rsidRPr="00494ACB" w:rsidRDefault="004D41A4" w:rsidP="00DF3EE5">
      <w:pPr>
        <w:numPr>
          <w:ilvl w:val="0"/>
          <w:numId w:val="26"/>
        </w:numPr>
        <w:spacing w:after="120" w:line="259" w:lineRule="auto"/>
        <w:ind w:left="714" w:hanging="357"/>
        <w:rPr>
          <w:rFonts w:ascii="Arial" w:eastAsia="Times" w:hAnsi="Arial" w:cs="Arial"/>
          <w:sz w:val="22"/>
          <w:szCs w:val="22"/>
        </w:rPr>
      </w:pPr>
      <w:r w:rsidRPr="00494ACB">
        <w:rPr>
          <w:rFonts w:ascii="Arial" w:eastAsiaTheme="minorHAnsi" w:hAnsi="Arial" w:cs="Arial"/>
          <w:sz w:val="22"/>
          <w:szCs w:val="22"/>
        </w:rPr>
        <w:t xml:space="preserve">be a </w:t>
      </w:r>
      <w:hyperlink w:anchor="_Relevant_offences" w:history="1">
        <w:r w:rsidRPr="00494ACB">
          <w:rPr>
            <w:rFonts w:ascii="Arial" w:eastAsiaTheme="minorHAnsi" w:hAnsi="Arial" w:cs="Arial"/>
            <w:b/>
            <w:color w:val="007DC3" w:themeColor="accent1"/>
            <w:sz w:val="22"/>
            <w:szCs w:val="22"/>
            <w:u w:val="dotted"/>
          </w:rPr>
          <w:t>relevant offence</w:t>
        </w:r>
      </w:hyperlink>
      <w:r w:rsidR="00AE7E15">
        <w:rPr>
          <w:rFonts w:ascii="ZWAdobeF" w:hAnsi="ZWAdobeF" w:cs="ZWAdobeF"/>
          <w:sz w:val="2"/>
          <w:szCs w:val="2"/>
        </w:rPr>
        <w:t>17F</w:t>
      </w:r>
      <w:r w:rsidR="004D3BE0">
        <w:rPr>
          <w:rFonts w:ascii="ZWAdobeF" w:hAnsi="ZWAdobeF" w:cs="ZWAdobeF"/>
          <w:sz w:val="2"/>
          <w:szCs w:val="2"/>
        </w:rPr>
        <w:t>17F</w:t>
      </w:r>
      <w:r w:rsidRPr="00494ACB">
        <w:rPr>
          <w:rFonts w:ascii="Arial" w:eastAsiaTheme="minorHAnsi" w:hAnsi="Arial" w:cs="Arial"/>
          <w:b/>
          <w:bCs/>
          <w:sz w:val="22"/>
          <w:szCs w:val="22"/>
          <w:vertAlign w:val="superscript"/>
        </w:rPr>
        <w:footnoteReference w:id="19"/>
      </w:r>
      <w:r w:rsidRPr="00494ACB">
        <w:rPr>
          <w:rFonts w:ascii="Arial" w:eastAsiaTheme="minorHAnsi" w:hAnsi="Arial" w:cs="Arial"/>
          <w:sz w:val="22"/>
          <w:szCs w:val="22"/>
        </w:rPr>
        <w:t xml:space="preserve"> (‘</w:t>
      </w:r>
      <w:r w:rsidRPr="00494ACB">
        <w:rPr>
          <w:rFonts w:ascii="Arial" w:eastAsiaTheme="minorHAnsi" w:hAnsi="Arial" w:cs="Arial"/>
          <w:b/>
          <w:sz w:val="22"/>
          <w:szCs w:val="22"/>
        </w:rPr>
        <w:t>relevant offence</w:t>
      </w:r>
      <w:r w:rsidRPr="00494ACB">
        <w:rPr>
          <w:rFonts w:ascii="Arial" w:eastAsiaTheme="minorHAnsi" w:hAnsi="Arial" w:cs="Arial"/>
          <w:sz w:val="22"/>
          <w:szCs w:val="22"/>
        </w:rPr>
        <w:t>’ is discussed in more detail below).</w:t>
      </w:r>
    </w:p>
    <w:p w14:paraId="7C2DD817" w14:textId="41415B6F" w:rsidR="004D41A4" w:rsidRPr="00494ACB" w:rsidRDefault="00C55DCB" w:rsidP="002856E9">
      <w:pPr>
        <w:spacing w:after="120"/>
        <w:jc w:val="center"/>
        <w:rPr>
          <w:rFonts w:ascii="Arial" w:eastAsia="Times" w:hAnsi="Arial" w:cs="Arial"/>
        </w:rPr>
      </w:pPr>
      <w:r w:rsidRPr="00494ACB">
        <w:rPr>
          <w:rFonts w:ascii="Arial" w:eastAsia="Times" w:hAnsi="Arial" w:cs="Arial"/>
          <w:noProof/>
        </w:rPr>
        <w:drawing>
          <wp:inline distT="0" distB="0" distL="0" distR="0" wp14:anchorId="3D1CE7E0" wp14:editId="6B39EDE0">
            <wp:extent cx="6559426" cy="1971675"/>
            <wp:effectExtent l="0" t="0" r="0" b="0"/>
            <wp:docPr id="52" name="Picture 52" descr="P8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P898#yIS1"/>
                    <pic:cNvPicPr/>
                  </pic:nvPicPr>
                  <pic:blipFill>
                    <a:blip r:embed="rId24"/>
                    <a:stretch>
                      <a:fillRect/>
                    </a:stretch>
                  </pic:blipFill>
                  <pic:spPr>
                    <a:xfrm>
                      <a:off x="0" y="0"/>
                      <a:ext cx="6573922" cy="1976032"/>
                    </a:xfrm>
                    <a:prstGeom prst="rect">
                      <a:avLst/>
                    </a:prstGeom>
                  </pic:spPr>
                </pic:pic>
              </a:graphicData>
            </a:graphic>
          </wp:inline>
        </w:drawing>
      </w:r>
    </w:p>
    <w:p w14:paraId="05C7DEA6" w14:textId="5E1143B6" w:rsidR="004D41A4" w:rsidRPr="00494ACB" w:rsidRDefault="004D41A4" w:rsidP="001E70A0">
      <w:pPr>
        <w:pStyle w:val="Heading2"/>
      </w:pPr>
      <w:bookmarkStart w:id="84" w:name="_Applications_with_related"/>
      <w:bookmarkStart w:id="85" w:name="_Toc140047796"/>
      <w:bookmarkStart w:id="86" w:name="_Toc230273068"/>
      <w:bookmarkEnd w:id="84"/>
      <w:r w:rsidRPr="00494ACB">
        <w:t xml:space="preserve">Applications with related </w:t>
      </w:r>
      <w:r w:rsidR="00736662" w:rsidRPr="00494ACB">
        <w:t xml:space="preserve">criminal </w:t>
      </w:r>
      <w:r w:rsidRPr="00494ACB">
        <w:t>acts</w:t>
      </w:r>
      <w:bookmarkEnd w:id="85"/>
      <w:bookmarkEnd w:id="86"/>
    </w:p>
    <w:p w14:paraId="78648DED" w14:textId="58A66A85" w:rsidR="001C29A2"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treat multiple individual incidents as a </w:t>
      </w:r>
      <w:r w:rsidRPr="00494ACB">
        <w:rPr>
          <w:rFonts w:ascii="Arial" w:eastAsia="Times" w:hAnsi="Arial" w:cs="Arial"/>
          <w:b/>
          <w:sz w:val="22"/>
        </w:rPr>
        <w:t>violent act</w:t>
      </w:r>
      <w:r w:rsidRPr="00494ACB">
        <w:rPr>
          <w:rFonts w:ascii="Arial" w:eastAsia="Times" w:hAnsi="Arial" w:cs="Arial"/>
          <w:sz w:val="22"/>
        </w:rPr>
        <w:t xml:space="preserve"> where there is some common feature between them. These are known as </w:t>
      </w:r>
      <w:r w:rsidRPr="00494ACB">
        <w:rPr>
          <w:rFonts w:ascii="Arial" w:eastAsia="Times" w:hAnsi="Arial" w:cs="Arial"/>
          <w:b/>
          <w:sz w:val="22"/>
        </w:rPr>
        <w:t>related acts.</w:t>
      </w:r>
      <w:r w:rsidR="00AE7E15">
        <w:rPr>
          <w:rFonts w:ascii="ZWAdobeF" w:eastAsia="Times" w:hAnsi="ZWAdobeF" w:cs="ZWAdobeF"/>
          <w:sz w:val="2"/>
          <w:szCs w:val="2"/>
        </w:rPr>
        <w:t>18F</w:t>
      </w:r>
      <w:r w:rsidR="004D3BE0">
        <w:rPr>
          <w:rFonts w:ascii="ZWAdobeF" w:eastAsia="Times" w:hAnsi="ZWAdobeF" w:cs="ZWAdobeF"/>
          <w:sz w:val="2"/>
          <w:szCs w:val="2"/>
        </w:rPr>
        <w:t>18F</w:t>
      </w:r>
      <w:r w:rsidRPr="00494ACB">
        <w:rPr>
          <w:rFonts w:ascii="Arial" w:eastAsia="Times" w:hAnsi="Arial" w:cs="Arial"/>
          <w:b/>
          <w:sz w:val="22"/>
          <w:vertAlign w:val="superscript"/>
        </w:rPr>
        <w:footnoteReference w:id="20"/>
      </w:r>
      <w:r w:rsidRPr="00494ACB">
        <w:rPr>
          <w:rFonts w:ascii="Arial" w:eastAsia="Times" w:hAnsi="Arial" w:cs="Arial"/>
          <w:sz w:val="22"/>
        </w:rPr>
        <w:t xml:space="preserve"> This allows the FAS to consider the </w:t>
      </w:r>
      <w:r w:rsidR="000631FE" w:rsidRPr="00494ACB">
        <w:rPr>
          <w:rFonts w:ascii="Arial" w:eastAsia="Times" w:hAnsi="Arial" w:cs="Arial"/>
          <w:b/>
          <w:bCs/>
          <w:sz w:val="22"/>
        </w:rPr>
        <w:t xml:space="preserve">criminal </w:t>
      </w:r>
      <w:r w:rsidRPr="00494ACB">
        <w:rPr>
          <w:rFonts w:ascii="Arial" w:eastAsia="Times" w:hAnsi="Arial" w:cs="Arial"/>
          <w:b/>
          <w:sz w:val="22"/>
        </w:rPr>
        <w:t>acts</w:t>
      </w:r>
      <w:r w:rsidRPr="00494ACB">
        <w:rPr>
          <w:rFonts w:ascii="Arial" w:eastAsia="Times" w:hAnsi="Arial" w:cs="Arial"/>
          <w:sz w:val="22"/>
        </w:rPr>
        <w:t xml:space="preserve"> together to avoid an </w:t>
      </w:r>
      <w:r w:rsidRPr="00494ACB" w:rsidDel="00DD20ED">
        <w:rPr>
          <w:rFonts w:ascii="Arial" w:eastAsia="Times" w:hAnsi="Arial" w:cs="Arial"/>
          <w:b/>
          <w:sz w:val="22"/>
        </w:rPr>
        <w:t>applicant</w:t>
      </w:r>
      <w:r w:rsidRPr="00494ACB">
        <w:rPr>
          <w:rFonts w:ascii="Arial" w:eastAsia="Times" w:hAnsi="Arial" w:cs="Arial"/>
          <w:sz w:val="22"/>
        </w:rPr>
        <w:t xml:space="preserve"> applying multiple times for different incidents. </w:t>
      </w:r>
    </w:p>
    <w:p w14:paraId="45EC8589" w14:textId="5340A941"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In these cases, the FAS must still be satisfied that each incident occurred in Victoria and is a </w:t>
      </w:r>
      <w:r w:rsidRPr="00494ACB">
        <w:rPr>
          <w:rFonts w:ascii="Arial" w:eastAsia="Times" w:hAnsi="Arial" w:cs="Arial"/>
          <w:b/>
          <w:sz w:val="22"/>
        </w:rPr>
        <w:t>relevant offence</w:t>
      </w:r>
      <w:r w:rsidRPr="00494ACB">
        <w:rPr>
          <w:rFonts w:ascii="Arial" w:eastAsia="Times" w:hAnsi="Arial" w:cs="Arial"/>
          <w:sz w:val="22"/>
        </w:rPr>
        <w:t xml:space="preserve">. </w:t>
      </w:r>
      <w:r w:rsidRPr="00494ACB" w:rsidDel="002E72C9">
        <w:rPr>
          <w:rFonts w:ascii="Arial" w:eastAsia="Times" w:hAnsi="Arial" w:cs="Arial"/>
          <w:sz w:val="22"/>
        </w:rPr>
        <w:t xml:space="preserve"> </w:t>
      </w:r>
    </w:p>
    <w:p w14:paraId="1DCBB828" w14:textId="7AC862A8" w:rsidR="004D41A4" w:rsidRPr="00494ACB" w:rsidRDefault="004D41A4" w:rsidP="004D41A4">
      <w:pPr>
        <w:spacing w:after="120"/>
        <w:rPr>
          <w:rFonts w:ascii="Arial" w:eastAsia="Times" w:hAnsi="Arial" w:cs="Arial"/>
          <w:sz w:val="22"/>
        </w:rPr>
      </w:pPr>
      <w:r w:rsidRPr="00494ACB">
        <w:rPr>
          <w:rFonts w:ascii="Arial" w:eastAsia="Times" w:hAnsi="Arial" w:cs="Arial"/>
          <w:sz w:val="22"/>
        </w:rPr>
        <w:t>In th</w:t>
      </w:r>
      <w:r w:rsidR="00C11E67" w:rsidRPr="00494ACB">
        <w:rPr>
          <w:rFonts w:ascii="Arial" w:eastAsia="Times" w:hAnsi="Arial" w:cs="Arial"/>
          <w:sz w:val="22"/>
        </w:rPr>
        <w:t>ese</w:t>
      </w:r>
      <w:r w:rsidRPr="00494ACB">
        <w:rPr>
          <w:rFonts w:ascii="Arial" w:eastAsia="Times" w:hAnsi="Arial" w:cs="Arial"/>
          <w:sz w:val="22"/>
        </w:rPr>
        <w:t xml:space="preserve"> guideline</w:t>
      </w:r>
      <w:r w:rsidR="00C11E67" w:rsidRPr="00494ACB">
        <w:rPr>
          <w:rFonts w:ascii="Arial" w:eastAsia="Times" w:hAnsi="Arial" w:cs="Arial"/>
          <w:sz w:val="22"/>
        </w:rPr>
        <w:t>s</w:t>
      </w:r>
      <w:r w:rsidRPr="00494ACB">
        <w:rPr>
          <w:rFonts w:ascii="Arial" w:eastAsia="Times" w:hAnsi="Arial" w:cs="Arial"/>
          <w:sz w:val="22"/>
        </w:rPr>
        <w:t xml:space="preserve">, </w:t>
      </w:r>
      <w:r w:rsidR="0059745D" w:rsidRPr="00494ACB">
        <w:rPr>
          <w:rFonts w:ascii="Arial" w:eastAsia="Times" w:hAnsi="Arial" w:cs="Arial"/>
          <w:sz w:val="22"/>
        </w:rPr>
        <w:t>a</w:t>
      </w:r>
      <w:r w:rsidRPr="00494ACB">
        <w:rPr>
          <w:rFonts w:ascii="Arial" w:eastAsia="Times" w:hAnsi="Arial" w:cs="Arial"/>
          <w:sz w:val="22"/>
        </w:rPr>
        <w:t xml:space="preserve"> reference to </w:t>
      </w:r>
      <w:r w:rsidR="0059745D" w:rsidRPr="00494ACB">
        <w:rPr>
          <w:rFonts w:ascii="Arial" w:eastAsia="Times" w:hAnsi="Arial" w:cs="Arial"/>
          <w:sz w:val="22"/>
        </w:rPr>
        <w:t xml:space="preserve">a </w:t>
      </w:r>
      <w:r w:rsidRPr="00494ACB">
        <w:rPr>
          <w:rFonts w:ascii="Arial" w:eastAsia="Times" w:hAnsi="Arial" w:cs="Arial"/>
          <w:b/>
          <w:sz w:val="22"/>
        </w:rPr>
        <w:t>violent act</w:t>
      </w:r>
      <w:r w:rsidRPr="00494ACB">
        <w:rPr>
          <w:rFonts w:ascii="Arial" w:eastAsia="Times" w:hAnsi="Arial" w:cs="Arial"/>
          <w:sz w:val="22"/>
        </w:rPr>
        <w:t xml:space="preserve"> also includes </w:t>
      </w:r>
      <w:r w:rsidRPr="00494ACB">
        <w:rPr>
          <w:rFonts w:ascii="Arial" w:eastAsia="Times" w:hAnsi="Arial" w:cs="Arial"/>
          <w:b/>
          <w:sz w:val="22"/>
        </w:rPr>
        <w:t>related acts</w:t>
      </w:r>
      <w:r w:rsidRPr="00494ACB">
        <w:rPr>
          <w:rFonts w:ascii="Arial" w:eastAsia="Times" w:hAnsi="Arial" w:cs="Arial"/>
          <w:sz w:val="22"/>
        </w:rPr>
        <w:t xml:space="preserve"> unless explained otherwise. </w:t>
      </w:r>
    </w:p>
    <w:p w14:paraId="2B6492C6" w14:textId="77777777" w:rsidR="004D41A4" w:rsidRPr="00494ACB" w:rsidRDefault="004D41A4" w:rsidP="001E70A0">
      <w:pPr>
        <w:pStyle w:val="Heading2"/>
      </w:pPr>
      <w:bookmarkStart w:id="87" w:name="_Relevant_offences"/>
      <w:bookmarkStart w:id="88" w:name="_Toc140047797"/>
      <w:bookmarkStart w:id="89" w:name="_Toc230273069"/>
      <w:bookmarkEnd w:id="87"/>
      <w:r w:rsidRPr="00494ACB">
        <w:lastRenderedPageBreak/>
        <w:t>Relevant offences</w:t>
      </w:r>
      <w:bookmarkEnd w:id="88"/>
      <w:bookmarkEnd w:id="89"/>
    </w:p>
    <w:p w14:paraId="4C5F9144" w14:textId="335EA6E5" w:rsidR="004D41A4" w:rsidRPr="00494ACB" w:rsidRDefault="004D41A4" w:rsidP="004D41A4">
      <w:pPr>
        <w:spacing w:after="120"/>
        <w:rPr>
          <w:rFonts w:ascii="Arial" w:hAnsi="Arial" w:cs="Arial"/>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the FAS must be satisfied that a </w:t>
      </w:r>
      <w:hyperlink w:anchor="_Primary_victims_1" w:history="1">
        <w:r w:rsidRPr="00494ACB">
          <w:rPr>
            <w:rFonts w:ascii="Arial" w:eastAsia="Times" w:hAnsi="Arial" w:cs="Arial"/>
            <w:b/>
            <w:bCs/>
            <w:color w:val="007DC3" w:themeColor="accent1"/>
            <w:sz w:val="22"/>
            <w:u w:val="dotted"/>
          </w:rPr>
          <w:t>primary</w:t>
        </w:r>
      </w:hyperlink>
      <w:r w:rsidRPr="00494ACB">
        <w:rPr>
          <w:rFonts w:ascii="Arial" w:eastAsia="Times" w:hAnsi="Arial" w:cs="Arial"/>
          <w:sz w:val="22"/>
        </w:rPr>
        <w:t xml:space="preserve"> or</w:t>
      </w:r>
      <w:hyperlink w:anchor="_Definition_of_victims_2" w:history="1">
        <w:r w:rsidRPr="00494ACB">
          <w:rPr>
            <w:rFonts w:ascii="Arial" w:eastAsia="Times" w:hAnsi="Arial" w:cs="Arial"/>
            <w:b/>
            <w:bCs/>
            <w:color w:val="007DC3" w:themeColor="accent1"/>
            <w:sz w:val="22"/>
            <w:u w:val="dotted"/>
          </w:rPr>
          <w:t xml:space="preserve"> secondary</w:t>
        </w:r>
      </w:hyperlink>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was a </w:t>
      </w:r>
      <w:r w:rsidRPr="00494ACB">
        <w:rPr>
          <w:rFonts w:ascii="Arial" w:eastAsia="Times" w:hAnsi="Arial" w:cs="Arial"/>
          <w:b/>
          <w:sz w:val="22"/>
        </w:rPr>
        <w:t>victim</w:t>
      </w:r>
      <w:r w:rsidRPr="00494ACB">
        <w:rPr>
          <w:rFonts w:ascii="Arial" w:eastAsia="Times" w:hAnsi="Arial" w:cs="Arial"/>
          <w:sz w:val="22"/>
        </w:rPr>
        <w:t xml:space="preserve"> of </w:t>
      </w:r>
      <w:r w:rsidR="008F16E3" w:rsidRPr="00494ACB">
        <w:rPr>
          <w:rFonts w:ascii="Arial" w:eastAsia="Times" w:hAnsi="Arial" w:cs="Arial"/>
          <w:sz w:val="22"/>
        </w:rPr>
        <w:t xml:space="preserve">a </w:t>
      </w:r>
      <w:r w:rsidRPr="00494ACB">
        <w:rPr>
          <w:rFonts w:ascii="Arial" w:eastAsia="Times" w:hAnsi="Arial" w:cs="Arial"/>
          <w:b/>
          <w:bCs/>
          <w:sz w:val="22"/>
        </w:rPr>
        <w:t>relevant offence</w:t>
      </w:r>
      <w:r w:rsidRPr="00494ACB">
        <w:rPr>
          <w:rFonts w:ascii="Arial" w:eastAsia="Times" w:hAnsi="Arial" w:cs="Arial"/>
          <w:sz w:val="22"/>
        </w:rPr>
        <w:t xml:space="preserve">. </w:t>
      </w:r>
      <w:r w:rsidRPr="00494ACB">
        <w:rPr>
          <w:rFonts w:ascii="Arial" w:hAnsi="Arial" w:cs="Arial"/>
          <w:sz w:val="22"/>
          <w:szCs w:val="22"/>
        </w:rPr>
        <w:t xml:space="preserve">The following offences are some of the most common types of </w:t>
      </w:r>
      <w:r w:rsidRPr="00494ACB">
        <w:rPr>
          <w:rFonts w:ascii="Arial" w:hAnsi="Arial" w:cs="Arial"/>
          <w:b/>
          <w:sz w:val="22"/>
          <w:szCs w:val="22"/>
        </w:rPr>
        <w:t>relevant offences</w:t>
      </w:r>
      <w:r w:rsidRPr="00494ACB">
        <w:rPr>
          <w:rFonts w:ascii="Arial" w:hAnsi="Arial" w:cs="Arial"/>
          <w:sz w:val="22"/>
          <w:szCs w:val="22"/>
        </w:rPr>
        <w:t xml:space="preserve"> for the purposes of a FAS application:</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36"/>
        <w:gridCol w:w="5145"/>
      </w:tblGrid>
      <w:tr w:rsidR="004D41A4" w:rsidRPr="00494ACB" w14:paraId="3FFC7D7E" w14:textId="77777777" w:rsidTr="4FEC2DC8">
        <w:tc>
          <w:tcPr>
            <w:tcW w:w="5246" w:type="dxa"/>
          </w:tcPr>
          <w:p w14:paraId="0954C7A8"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homicide (including murder and manslaughter)</w:t>
            </w:r>
          </w:p>
          <w:p w14:paraId="147C255E"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culpable driving causing death or </w:t>
            </w:r>
            <w:r w:rsidRPr="00494ACB">
              <w:rPr>
                <w:rFonts w:ascii="Arial" w:eastAsiaTheme="minorHAnsi" w:hAnsi="Arial" w:cs="Arial"/>
                <w:b/>
                <w:sz w:val="22"/>
                <w:szCs w:val="22"/>
              </w:rPr>
              <w:t>serious injury</w:t>
            </w:r>
            <w:r w:rsidRPr="00494ACB">
              <w:rPr>
                <w:rFonts w:ascii="Arial" w:eastAsiaTheme="minorHAnsi" w:hAnsi="Arial" w:cs="Arial"/>
                <w:sz w:val="22"/>
                <w:szCs w:val="22"/>
              </w:rPr>
              <w:t xml:space="preserve"> </w:t>
            </w:r>
          </w:p>
          <w:p w14:paraId="79B2368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assault</w:t>
            </w:r>
          </w:p>
          <w:p w14:paraId="44E1C4E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recklessly or intentionally causing </w:t>
            </w:r>
            <w:r w:rsidRPr="00494ACB">
              <w:rPr>
                <w:rFonts w:ascii="Arial" w:eastAsiaTheme="minorHAnsi" w:hAnsi="Arial" w:cs="Arial"/>
                <w:b/>
                <w:sz w:val="22"/>
                <w:szCs w:val="22"/>
              </w:rPr>
              <w:t>injury</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serious injury</w:t>
            </w:r>
            <w:r w:rsidRPr="00494ACB">
              <w:rPr>
                <w:rFonts w:ascii="Arial" w:eastAsiaTheme="minorHAnsi" w:hAnsi="Arial" w:cs="Arial"/>
                <w:sz w:val="22"/>
                <w:szCs w:val="22"/>
              </w:rPr>
              <w:t xml:space="preserve"> </w:t>
            </w:r>
          </w:p>
          <w:p w14:paraId="244BF49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carjacking and aggravated carjacking</w:t>
            </w:r>
          </w:p>
          <w:p w14:paraId="10F3057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robbery and armed robbery </w:t>
            </w:r>
          </w:p>
          <w:p w14:paraId="5624AFE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make threat to kill or inflict </w:t>
            </w:r>
            <w:r w:rsidRPr="00494ACB">
              <w:rPr>
                <w:rFonts w:ascii="Arial" w:eastAsiaTheme="minorHAnsi" w:hAnsi="Arial" w:cs="Arial"/>
                <w:b/>
                <w:sz w:val="22"/>
                <w:szCs w:val="22"/>
              </w:rPr>
              <w:t>serious injury</w:t>
            </w:r>
          </w:p>
          <w:p w14:paraId="587DAB7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stalking and online stalking</w:t>
            </w:r>
          </w:p>
          <w:p w14:paraId="682850BE" w14:textId="747DCE93"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image</w:t>
            </w:r>
            <w:r w:rsidR="001109DF" w:rsidRPr="00494ACB">
              <w:rPr>
                <w:rFonts w:ascii="Arial" w:eastAsiaTheme="minorHAnsi" w:hAnsi="Arial" w:cs="Arial"/>
                <w:sz w:val="22"/>
                <w:szCs w:val="22"/>
              </w:rPr>
              <w:t>-</w:t>
            </w:r>
            <w:r w:rsidRPr="00494ACB">
              <w:rPr>
                <w:rFonts w:ascii="Arial" w:eastAsiaTheme="minorHAnsi" w:hAnsi="Arial" w:cs="Arial"/>
                <w:sz w:val="22"/>
                <w:szCs w:val="22"/>
              </w:rPr>
              <w:t xml:space="preserve">based </w:t>
            </w:r>
            <w:r w:rsidRPr="00494ACB">
              <w:rPr>
                <w:rFonts w:ascii="Arial" w:eastAsiaTheme="minorHAnsi" w:hAnsi="Arial" w:cs="Arial"/>
                <w:b/>
                <w:sz w:val="22"/>
                <w:szCs w:val="22"/>
              </w:rPr>
              <w:t>sexual offences</w:t>
            </w:r>
          </w:p>
          <w:p w14:paraId="6DAE78A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xml:space="preserve"> against children</w:t>
            </w:r>
          </w:p>
          <w:p w14:paraId="5958045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child abuse</w:t>
            </w:r>
            <w:r w:rsidRPr="00494ACB">
              <w:rPr>
                <w:rFonts w:ascii="Arial" w:eastAsiaTheme="minorHAnsi" w:hAnsi="Arial" w:cs="Arial"/>
                <w:sz w:val="22"/>
                <w:szCs w:val="22"/>
              </w:rPr>
              <w:t xml:space="preserve"> material offences, including involving a child in the production of </w:t>
            </w:r>
            <w:r w:rsidRPr="00494ACB">
              <w:rPr>
                <w:rFonts w:ascii="Arial" w:eastAsiaTheme="minorHAnsi" w:hAnsi="Arial" w:cs="Arial"/>
                <w:b/>
                <w:sz w:val="22"/>
                <w:szCs w:val="22"/>
              </w:rPr>
              <w:t>child abuse</w:t>
            </w:r>
            <w:r w:rsidRPr="00494ACB">
              <w:rPr>
                <w:rFonts w:ascii="Arial" w:eastAsiaTheme="minorHAnsi" w:hAnsi="Arial" w:cs="Arial"/>
                <w:sz w:val="22"/>
                <w:szCs w:val="22"/>
              </w:rPr>
              <w:t xml:space="preserve"> material </w:t>
            </w:r>
          </w:p>
          <w:p w14:paraId="20AAB3A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conduct endangering life</w:t>
            </w:r>
          </w:p>
          <w:p w14:paraId="4FBADCC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conduct inflicting </w:t>
            </w:r>
            <w:r w:rsidRPr="00494ACB">
              <w:rPr>
                <w:rFonts w:ascii="Arial" w:eastAsiaTheme="minorHAnsi" w:hAnsi="Arial" w:cs="Arial"/>
                <w:b/>
                <w:sz w:val="22"/>
                <w:szCs w:val="22"/>
              </w:rPr>
              <w:t>serious injury</w:t>
            </w:r>
          </w:p>
        </w:tc>
        <w:tc>
          <w:tcPr>
            <w:tcW w:w="236" w:type="dxa"/>
          </w:tcPr>
          <w:p w14:paraId="4EB52A64" w14:textId="77777777" w:rsidR="004D41A4" w:rsidRPr="00494ACB" w:rsidRDefault="004D41A4" w:rsidP="004D41A4">
            <w:pPr>
              <w:spacing w:before="240" w:after="120"/>
              <w:rPr>
                <w:rFonts w:ascii="Arial" w:hAnsi="Arial" w:cs="Arial"/>
                <w:sz w:val="22"/>
                <w:szCs w:val="22"/>
              </w:rPr>
            </w:pPr>
          </w:p>
        </w:tc>
        <w:tc>
          <w:tcPr>
            <w:tcW w:w="5145" w:type="dxa"/>
          </w:tcPr>
          <w:p w14:paraId="17282595"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including:</w:t>
            </w:r>
          </w:p>
          <w:p w14:paraId="7A368424"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rape or assault with intent to rape</w:t>
            </w:r>
          </w:p>
          <w:p w14:paraId="18785011"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sexual assault</w:t>
            </w:r>
          </w:p>
          <w:p w14:paraId="5AA460BC"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 xml:space="preserve">threat to commit a </w:t>
            </w:r>
            <w:r w:rsidRPr="00494ACB">
              <w:rPr>
                <w:rFonts w:ascii="Arial" w:eastAsiaTheme="minorHAnsi" w:hAnsi="Arial" w:cs="Arial"/>
                <w:b/>
                <w:sz w:val="22"/>
                <w:szCs w:val="22"/>
              </w:rPr>
              <w:t xml:space="preserve">sexual offence </w:t>
            </w:r>
          </w:p>
          <w:p w14:paraId="6F1FEDDA"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 xml:space="preserve">procuring a sexual act by threat or fraud </w:t>
            </w:r>
          </w:p>
          <w:p w14:paraId="36F4B111" w14:textId="77777777" w:rsidR="004D41A4" w:rsidRPr="00494ACB" w:rsidRDefault="004D41A4" w:rsidP="00DF3EE5">
            <w:pPr>
              <w:numPr>
                <w:ilvl w:val="1"/>
                <w:numId w:val="26"/>
              </w:numPr>
              <w:spacing w:after="120" w:line="259" w:lineRule="auto"/>
              <w:ind w:left="1165"/>
              <w:rPr>
                <w:rFonts w:ascii="Arial" w:eastAsiaTheme="minorHAnsi" w:hAnsi="Arial" w:cs="Arial"/>
                <w:sz w:val="22"/>
                <w:szCs w:val="22"/>
              </w:rPr>
            </w:pPr>
            <w:r w:rsidRPr="00494ACB">
              <w:rPr>
                <w:rFonts w:ascii="Arial" w:eastAsiaTheme="minorHAnsi" w:hAnsi="Arial" w:cs="Arial"/>
                <w:sz w:val="22"/>
                <w:szCs w:val="22"/>
              </w:rPr>
              <w:t>administering an intoxicating substance for a sexual purpose</w:t>
            </w:r>
          </w:p>
          <w:p w14:paraId="6439B02A" w14:textId="3E69F9DF" w:rsidR="004D41A4" w:rsidRPr="00494ACB" w:rsidRDefault="004D41A4" w:rsidP="4FEC2DC8">
            <w:pPr>
              <w:numPr>
                <w:ilvl w:val="0"/>
                <w:numId w:val="26"/>
              </w:numPr>
              <w:spacing w:after="120" w:line="259" w:lineRule="auto"/>
              <w:ind w:left="714" w:hanging="357"/>
              <w:rPr>
                <w:rFonts w:ascii="Arial" w:eastAsiaTheme="minorEastAsia" w:hAnsi="Arial" w:cs="Arial"/>
                <w:sz w:val="22"/>
                <w:szCs w:val="22"/>
              </w:rPr>
            </w:pPr>
            <w:r w:rsidRPr="00494ACB">
              <w:rPr>
                <w:rFonts w:ascii="Arial" w:eastAsiaTheme="minorEastAsia" w:hAnsi="Arial" w:cs="Arial"/>
                <w:sz w:val="22"/>
                <w:szCs w:val="22"/>
              </w:rPr>
              <w:t>home invasion or aggravated home invasion</w:t>
            </w:r>
            <w:r w:rsidR="07DAAB9C" w:rsidRPr="00494ACB">
              <w:rPr>
                <w:rFonts w:ascii="Arial" w:eastAsiaTheme="minorEastAsia" w:hAnsi="Arial" w:cs="Arial"/>
                <w:sz w:val="22"/>
                <w:szCs w:val="22"/>
              </w:rPr>
              <w:t xml:space="preserve"> when the </w:t>
            </w:r>
            <w:r w:rsidR="07DAAB9C" w:rsidRPr="00494ACB">
              <w:rPr>
                <w:rFonts w:ascii="Arial" w:eastAsiaTheme="minorEastAsia" w:hAnsi="Arial" w:cs="Arial"/>
                <w:b/>
                <w:sz w:val="22"/>
                <w:szCs w:val="22"/>
              </w:rPr>
              <w:t>victim</w:t>
            </w:r>
            <w:r w:rsidR="07DAAB9C" w:rsidRPr="00494ACB">
              <w:rPr>
                <w:rFonts w:ascii="Arial" w:eastAsiaTheme="minorEastAsia" w:hAnsi="Arial" w:cs="Arial"/>
                <w:sz w:val="22"/>
                <w:szCs w:val="22"/>
              </w:rPr>
              <w:t xml:space="preserve"> is present in the home</w:t>
            </w:r>
          </w:p>
          <w:p w14:paraId="1428370B" w14:textId="78B96A10"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aggravated burglary when 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is present in the home  </w:t>
            </w:r>
          </w:p>
          <w:p w14:paraId="65D4572B" w14:textId="7E397096" w:rsidR="004D41A4" w:rsidRPr="00494ACB" w:rsidRDefault="004D41A4" w:rsidP="00DF3EE5">
            <w:pPr>
              <w:numPr>
                <w:ilvl w:val="0"/>
                <w:numId w:val="26"/>
              </w:numPr>
              <w:spacing w:after="120" w:line="259" w:lineRule="auto"/>
              <w:ind w:left="714" w:hanging="357"/>
              <w:rPr>
                <w:rFonts w:ascii="Arial" w:eastAsia="Times" w:hAnsi="Arial" w:cs="Arial"/>
                <w:sz w:val="22"/>
                <w:szCs w:val="22"/>
              </w:rPr>
            </w:pPr>
            <w:r w:rsidRPr="00494ACB">
              <w:rPr>
                <w:rFonts w:ascii="Arial" w:eastAsiaTheme="minorHAnsi" w:hAnsi="Arial" w:cs="Arial"/>
                <w:b/>
                <w:sz w:val="22"/>
                <w:szCs w:val="22"/>
              </w:rPr>
              <w:t>sexual offences</w:t>
            </w:r>
            <w:r w:rsidRPr="00494ACB">
              <w:rPr>
                <w:rFonts w:ascii="Arial" w:eastAsiaTheme="minorHAnsi" w:hAnsi="Arial" w:cs="Arial"/>
                <w:sz w:val="22"/>
                <w:szCs w:val="22"/>
              </w:rPr>
              <w:t xml:space="preserve"> against persons with cognitive impairment or </w:t>
            </w:r>
            <w:r w:rsidRPr="00494ACB">
              <w:rPr>
                <w:rFonts w:ascii="Arial" w:eastAsiaTheme="minorHAnsi" w:hAnsi="Arial" w:cs="Arial"/>
                <w:b/>
                <w:sz w:val="22"/>
                <w:szCs w:val="22"/>
              </w:rPr>
              <w:t>mental illness</w:t>
            </w:r>
            <w:r w:rsidRPr="00494ACB">
              <w:rPr>
                <w:rFonts w:ascii="Arial" w:eastAsiaTheme="minorHAnsi" w:hAnsi="Arial" w:cs="Arial"/>
                <w:sz w:val="22"/>
                <w:szCs w:val="22"/>
              </w:rPr>
              <w:t xml:space="preserve"> </w:t>
            </w:r>
          </w:p>
          <w:p w14:paraId="1E20F2FA"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imes" w:hAnsi="Arial" w:cs="Arial"/>
                <w:sz w:val="22"/>
                <w:szCs w:val="22"/>
              </w:rPr>
              <w:t>incest offences</w:t>
            </w:r>
            <w:r w:rsidRPr="00494ACB">
              <w:rPr>
                <w:rFonts w:ascii="Arial" w:eastAsiaTheme="minorHAnsi" w:hAnsi="Arial" w:cs="Arial"/>
                <w:sz w:val="22"/>
                <w:szCs w:val="22"/>
              </w:rPr>
              <w:t xml:space="preserve"> </w:t>
            </w:r>
          </w:p>
          <w:p w14:paraId="711618F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child stealing or kidnapping </w:t>
            </w:r>
          </w:p>
          <w:p w14:paraId="77C7B14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false imprisonment </w:t>
            </w:r>
          </w:p>
          <w:p w14:paraId="42E83DC4"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sexual servitude offences</w:t>
            </w:r>
          </w:p>
          <w:p w14:paraId="62966DBB"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breaching or contravening intervention orders when the </w:t>
            </w:r>
            <w:r w:rsidRPr="00494ACB">
              <w:rPr>
                <w:rFonts w:ascii="Arial" w:eastAsiaTheme="minorHAnsi" w:hAnsi="Arial" w:cs="Arial"/>
                <w:b/>
                <w:sz w:val="22"/>
                <w:szCs w:val="22"/>
              </w:rPr>
              <w:t>offender</w:t>
            </w:r>
            <w:r w:rsidRPr="00494ACB">
              <w:rPr>
                <w:rFonts w:ascii="Arial" w:eastAsiaTheme="minorHAnsi" w:hAnsi="Arial" w:cs="Arial"/>
                <w:sz w:val="22"/>
                <w:szCs w:val="22"/>
              </w:rPr>
              <w:t xml:space="preserve"> uses violence or threats of violence </w:t>
            </w:r>
          </w:p>
        </w:tc>
      </w:tr>
    </w:tbl>
    <w:p w14:paraId="54672D74" w14:textId="712CBBF5" w:rsidR="004D41A4" w:rsidRPr="00494ACB" w:rsidRDefault="009944D5" w:rsidP="004D41A4">
      <w:pPr>
        <w:spacing w:after="120"/>
        <w:rPr>
          <w:rFonts w:ascii="Arial" w:eastAsia="Times" w:hAnsi="Arial" w:cs="Arial"/>
          <w:sz w:val="22"/>
          <w:szCs w:val="22"/>
        </w:rPr>
      </w:pPr>
      <w:bookmarkStart w:id="90" w:name="_Toc140047798"/>
      <w:r w:rsidRPr="00494ACB">
        <w:rPr>
          <w:rFonts w:ascii="Arial" w:eastAsia="Times" w:hAnsi="Arial" w:cs="Arial"/>
          <w:sz w:val="22"/>
          <w:szCs w:val="22"/>
        </w:rPr>
        <w:t>As this is not an exhaustive list, a</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relevant offence</w:t>
      </w:r>
      <w:r w:rsidR="004D41A4" w:rsidRPr="00494ACB">
        <w:rPr>
          <w:rFonts w:ascii="Arial" w:eastAsia="Times" w:hAnsi="Arial" w:cs="Arial"/>
          <w:sz w:val="22"/>
          <w:szCs w:val="22"/>
        </w:rPr>
        <w:t xml:space="preserve"> for the purposes of showing a </w:t>
      </w:r>
      <w:r w:rsidR="004D41A4" w:rsidRPr="00494ACB">
        <w:rPr>
          <w:rFonts w:ascii="Arial" w:eastAsia="Times" w:hAnsi="Arial" w:cs="Arial"/>
          <w:b/>
          <w:sz w:val="22"/>
          <w:szCs w:val="22"/>
        </w:rPr>
        <w:t>violent act</w:t>
      </w:r>
      <w:r w:rsidR="004D41A4" w:rsidRPr="00494ACB">
        <w:rPr>
          <w:rFonts w:ascii="Arial" w:eastAsia="Times" w:hAnsi="Arial" w:cs="Arial"/>
          <w:sz w:val="22"/>
          <w:szCs w:val="22"/>
        </w:rPr>
        <w:t xml:space="preserve"> occurred also includes any of the following:</w:t>
      </w:r>
    </w:p>
    <w:p w14:paraId="15479D73" w14:textId="196ACDDF"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any offence under Subdivision (4A), (8A), (8B), (8C), (8D), (8E), (8F), (8FAA), (8FAAB) or (8FA) of Division 1 of Part I of the </w:t>
      </w:r>
      <w:r w:rsidRPr="00494ACB">
        <w:rPr>
          <w:rFonts w:ascii="Arial" w:eastAsia="Times" w:hAnsi="Arial" w:cs="Arial"/>
          <w:i/>
          <w:sz w:val="22"/>
          <w:szCs w:val="22"/>
        </w:rPr>
        <w:t>Crimes Act 1958</w:t>
      </w:r>
      <w:r w:rsidR="000435B7" w:rsidRPr="00494ACB">
        <w:rPr>
          <w:rFonts w:ascii="Arial" w:eastAsia="Times" w:hAnsi="Arial" w:cs="Arial"/>
          <w:i/>
          <w:sz w:val="22"/>
          <w:szCs w:val="22"/>
        </w:rPr>
        <w:t xml:space="preserve"> </w:t>
      </w:r>
      <w:r w:rsidR="000435B7" w:rsidRPr="00494ACB">
        <w:rPr>
          <w:rFonts w:ascii="Arial" w:eastAsia="Times" w:hAnsi="Arial" w:cs="Arial"/>
          <w:iCs/>
          <w:sz w:val="22"/>
          <w:szCs w:val="22"/>
        </w:rPr>
        <w:t>or any</w:t>
      </w:r>
      <w:r w:rsidR="005B505C" w:rsidRPr="00494ACB">
        <w:rPr>
          <w:rFonts w:ascii="Arial" w:eastAsia="Times" w:hAnsi="Arial" w:cs="Arial"/>
          <w:iCs/>
          <w:sz w:val="22"/>
          <w:szCs w:val="22"/>
        </w:rPr>
        <w:t xml:space="preserve"> corresponding previous enactment</w:t>
      </w:r>
    </w:p>
    <w:p w14:paraId="09D33C39" w14:textId="64FB7C97" w:rsidR="0092585C"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any offence against Division 4A of Part I of the </w:t>
      </w:r>
      <w:r w:rsidRPr="00494ACB">
        <w:rPr>
          <w:rFonts w:ascii="Arial" w:eastAsia="Times" w:hAnsi="Arial" w:cs="Arial"/>
          <w:i/>
          <w:sz w:val="22"/>
          <w:szCs w:val="22"/>
        </w:rPr>
        <w:t>Summary Offences Act 1966</w:t>
      </w:r>
      <w:r w:rsidR="0092585C" w:rsidRPr="00494ACB">
        <w:rPr>
          <w:rFonts w:ascii="Arial" w:eastAsia="Times" w:hAnsi="Arial" w:cs="Arial"/>
          <w:i/>
          <w:sz w:val="22"/>
          <w:szCs w:val="22"/>
        </w:rPr>
        <w:t xml:space="preserve"> </w:t>
      </w:r>
    </w:p>
    <w:p w14:paraId="05E3A806" w14:textId="77777777" w:rsidR="00D10D40" w:rsidRPr="00494ACB" w:rsidRDefault="00947AE0"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iCs/>
          <w:sz w:val="22"/>
          <w:szCs w:val="22"/>
        </w:rPr>
        <w:t xml:space="preserve">an offence punishable by imprisonment that involves assault on, or </w:t>
      </w:r>
      <w:r w:rsidRPr="00772803">
        <w:rPr>
          <w:rFonts w:ascii="Arial" w:eastAsia="Times" w:hAnsi="Arial" w:cs="Arial"/>
          <w:sz w:val="22"/>
          <w:szCs w:val="22"/>
        </w:rPr>
        <w:t>injury</w:t>
      </w:r>
      <w:r w:rsidRPr="00494ACB">
        <w:rPr>
          <w:rFonts w:ascii="Arial" w:eastAsia="Times" w:hAnsi="Arial" w:cs="Arial"/>
          <w:iCs/>
          <w:sz w:val="22"/>
          <w:szCs w:val="22"/>
        </w:rPr>
        <w:t xml:space="preserve"> or threat of </w:t>
      </w:r>
      <w:r w:rsidRPr="00772803">
        <w:rPr>
          <w:rFonts w:ascii="Arial" w:eastAsia="Times" w:hAnsi="Arial" w:cs="Arial"/>
          <w:sz w:val="22"/>
          <w:szCs w:val="22"/>
        </w:rPr>
        <w:t>injury</w:t>
      </w:r>
      <w:r w:rsidRPr="00494ACB">
        <w:rPr>
          <w:rFonts w:ascii="Arial" w:eastAsia="Times" w:hAnsi="Arial" w:cs="Arial"/>
          <w:iCs/>
          <w:sz w:val="22"/>
          <w:szCs w:val="22"/>
        </w:rPr>
        <w:t>, to a person</w:t>
      </w:r>
      <w:r w:rsidR="00D10D40" w:rsidRPr="00494ACB">
        <w:rPr>
          <w:rFonts w:ascii="Arial" w:eastAsia="Times" w:hAnsi="Arial" w:cs="Arial"/>
          <w:iCs/>
          <w:sz w:val="22"/>
          <w:szCs w:val="22"/>
        </w:rPr>
        <w:t>, or</w:t>
      </w:r>
    </w:p>
    <w:p w14:paraId="7770043D" w14:textId="3168B037" w:rsidR="004D41A4" w:rsidRPr="00494ACB" w:rsidRDefault="00D6312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iCs/>
          <w:sz w:val="22"/>
          <w:szCs w:val="22"/>
        </w:rPr>
        <w:t>an</w:t>
      </w:r>
      <w:r w:rsidR="00221986" w:rsidRPr="00494ACB">
        <w:rPr>
          <w:rFonts w:ascii="Arial" w:eastAsia="Times" w:hAnsi="Arial" w:cs="Arial"/>
          <w:iCs/>
          <w:sz w:val="22"/>
          <w:szCs w:val="22"/>
        </w:rPr>
        <w:t xml:space="preserve"> offence </w:t>
      </w:r>
      <w:r w:rsidR="0007167F" w:rsidRPr="00494ACB">
        <w:rPr>
          <w:rFonts w:ascii="Arial" w:eastAsia="Times" w:hAnsi="Arial" w:cs="Arial"/>
          <w:iCs/>
          <w:sz w:val="22"/>
          <w:szCs w:val="22"/>
        </w:rPr>
        <w:t xml:space="preserve">of conspiracy to commit, incitement to commit or attempt to </w:t>
      </w:r>
      <w:r w:rsidR="002D033D" w:rsidRPr="00494ACB">
        <w:rPr>
          <w:rFonts w:ascii="Arial" w:eastAsia="Times" w:hAnsi="Arial" w:cs="Arial"/>
          <w:iCs/>
          <w:sz w:val="22"/>
          <w:szCs w:val="22"/>
        </w:rPr>
        <w:t xml:space="preserve">commit </w:t>
      </w:r>
      <w:r w:rsidR="002D033D" w:rsidRPr="00494ACB">
        <w:rPr>
          <w:rFonts w:ascii="Arial" w:eastAsia="Times" w:hAnsi="Arial" w:cs="Arial"/>
          <w:sz w:val="22"/>
          <w:szCs w:val="22"/>
        </w:rPr>
        <w:t>an</w:t>
      </w:r>
      <w:r w:rsidR="4C446201" w:rsidRPr="00494ACB">
        <w:rPr>
          <w:rFonts w:ascii="Arial" w:eastAsia="Times" w:hAnsi="Arial" w:cs="Arial"/>
          <w:sz w:val="22"/>
          <w:szCs w:val="22"/>
        </w:rPr>
        <w:t>y</w:t>
      </w:r>
      <w:r w:rsidR="002D033D" w:rsidRPr="00494ACB">
        <w:rPr>
          <w:rFonts w:ascii="Arial" w:eastAsia="Times" w:hAnsi="Arial" w:cs="Arial"/>
          <w:iCs/>
          <w:sz w:val="22"/>
          <w:szCs w:val="22"/>
        </w:rPr>
        <w:t xml:space="preserve"> of</w:t>
      </w:r>
      <w:r w:rsidR="006753F6" w:rsidRPr="00494ACB">
        <w:rPr>
          <w:rFonts w:ascii="Arial" w:eastAsia="Times" w:hAnsi="Arial" w:cs="Arial"/>
          <w:iCs/>
          <w:sz w:val="22"/>
          <w:szCs w:val="22"/>
        </w:rPr>
        <w:t xml:space="preserve"> these offences listed above</w:t>
      </w:r>
      <w:r w:rsidR="004D41A4" w:rsidRPr="00494ACB">
        <w:rPr>
          <w:rFonts w:ascii="Arial" w:eastAsia="Times" w:hAnsi="Arial" w:cs="Arial"/>
          <w:sz w:val="22"/>
          <w:szCs w:val="22"/>
        </w:rPr>
        <w:t>.</w:t>
      </w:r>
    </w:p>
    <w:p w14:paraId="1F5F9298" w14:textId="77777777" w:rsidR="004D41A4" w:rsidRPr="00494ACB" w:rsidRDefault="004D41A4" w:rsidP="001E70A0">
      <w:pPr>
        <w:pStyle w:val="Heading3"/>
      </w:pPr>
      <w:bookmarkStart w:id="91" w:name="_Toc230273070"/>
      <w:r w:rsidRPr="00494ACB">
        <w:lastRenderedPageBreak/>
        <w:t>What other offences could be a relevant offence?</w:t>
      </w:r>
      <w:bookmarkEnd w:id="90"/>
      <w:bookmarkEnd w:id="91"/>
      <w:r w:rsidRPr="00494ACB">
        <w:t xml:space="preserve"> </w:t>
      </w:r>
    </w:p>
    <w:p w14:paraId="3087A391" w14:textId="77777777" w:rsidR="004D41A4" w:rsidRPr="00494ACB" w:rsidRDefault="004D41A4" w:rsidP="001A4CB8">
      <w:pPr>
        <w:spacing w:after="120"/>
        <w:rPr>
          <w:rFonts w:ascii="Arial" w:eastAsia="Times" w:hAnsi="Arial" w:cs="Arial"/>
          <w:sz w:val="22"/>
          <w:szCs w:val="22"/>
        </w:rPr>
      </w:pPr>
      <w:r w:rsidRPr="00494ACB">
        <w:rPr>
          <w:rFonts w:ascii="Arial" w:eastAsia="Times" w:hAnsi="Arial" w:cs="Arial"/>
          <w:sz w:val="22"/>
          <w:szCs w:val="22"/>
        </w:rPr>
        <w:t xml:space="preserve">Some other </w:t>
      </w:r>
      <w:r w:rsidRPr="00494ACB">
        <w:rPr>
          <w:rFonts w:ascii="Arial" w:eastAsia="Times" w:hAnsi="Arial" w:cs="Arial"/>
          <w:b/>
          <w:sz w:val="22"/>
          <w:szCs w:val="22"/>
        </w:rPr>
        <w:t>criminal act</w:t>
      </w:r>
      <w:r w:rsidRPr="00494ACB">
        <w:rPr>
          <w:rFonts w:ascii="Arial" w:eastAsia="Times" w:hAnsi="Arial" w:cs="Arial"/>
          <w:sz w:val="22"/>
          <w:szCs w:val="22"/>
        </w:rPr>
        <w:t xml:space="preserve">s which occurred in Victoria may also be </w:t>
      </w:r>
      <w:r w:rsidRPr="00494ACB">
        <w:rPr>
          <w:rFonts w:ascii="Arial" w:eastAsia="Times" w:hAnsi="Arial" w:cs="Arial"/>
          <w:b/>
          <w:sz w:val="22"/>
          <w:szCs w:val="22"/>
        </w:rPr>
        <w:t xml:space="preserve">relevant offences </w:t>
      </w:r>
      <w:r w:rsidRPr="00494ACB">
        <w:rPr>
          <w:rFonts w:ascii="Arial" w:eastAsia="Times" w:hAnsi="Arial" w:cs="Arial"/>
          <w:sz w:val="22"/>
          <w:szCs w:val="22"/>
        </w:rPr>
        <w:t xml:space="preserve">depending on individual circumstances of an application. The offence must: </w:t>
      </w:r>
    </w:p>
    <w:p w14:paraId="5E9ABD0D" w14:textId="77777777"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be punishable by imprisonment, and </w:t>
      </w:r>
    </w:p>
    <w:p w14:paraId="71539195" w14:textId="1FF02D41" w:rsidR="004D41A4" w:rsidRPr="00494ACB" w:rsidRDefault="004D41A4" w:rsidP="00835871">
      <w:pPr>
        <w:numPr>
          <w:ilvl w:val="0"/>
          <w:numId w:val="61"/>
        </w:numPr>
        <w:spacing w:after="120" w:line="259" w:lineRule="auto"/>
        <w:ind w:left="771" w:hanging="357"/>
        <w:rPr>
          <w:rFonts w:ascii="Arial" w:eastAsia="Times" w:hAnsi="Arial" w:cs="Arial"/>
          <w:sz w:val="22"/>
          <w:szCs w:val="22"/>
        </w:rPr>
      </w:pPr>
      <w:r w:rsidRPr="00494ACB">
        <w:rPr>
          <w:rFonts w:ascii="Arial" w:eastAsia="Times" w:hAnsi="Arial" w:cs="Arial"/>
          <w:sz w:val="22"/>
          <w:szCs w:val="22"/>
        </w:rPr>
        <w:t xml:space="preserve">involve assault on, or </w:t>
      </w:r>
      <w:r w:rsidRPr="00494ACB">
        <w:rPr>
          <w:rFonts w:ascii="Arial" w:eastAsia="Times" w:hAnsi="Arial" w:cs="Arial"/>
          <w:b/>
          <w:sz w:val="22"/>
          <w:szCs w:val="22"/>
        </w:rPr>
        <w:t>injury</w:t>
      </w:r>
      <w:r w:rsidRPr="00494ACB">
        <w:rPr>
          <w:rFonts w:ascii="Arial" w:eastAsia="Times" w:hAnsi="Arial" w:cs="Arial"/>
          <w:sz w:val="22"/>
          <w:szCs w:val="22"/>
        </w:rPr>
        <w:t xml:space="preserve">, or a threat of </w:t>
      </w:r>
      <w:r w:rsidRPr="00494ACB">
        <w:rPr>
          <w:rFonts w:ascii="Arial" w:eastAsia="Times" w:hAnsi="Arial" w:cs="Arial"/>
          <w:b/>
          <w:sz w:val="22"/>
          <w:szCs w:val="22"/>
        </w:rPr>
        <w:t>injury</w:t>
      </w:r>
      <w:r w:rsidRPr="00494ACB">
        <w:rPr>
          <w:rFonts w:ascii="Arial" w:eastAsia="Times" w:hAnsi="Arial" w:cs="Arial"/>
          <w:sz w:val="22"/>
          <w:szCs w:val="22"/>
        </w:rPr>
        <w:t xml:space="preserve"> to a person. </w:t>
      </w:r>
    </w:p>
    <w:p w14:paraId="2E04F69E" w14:textId="77777777" w:rsidR="004D41A4" w:rsidRPr="00494ACB" w:rsidRDefault="004D41A4" w:rsidP="004D41A4">
      <w:pPr>
        <w:spacing w:after="120"/>
        <w:rPr>
          <w:rFonts w:ascii="Arial" w:eastAsia="Times" w:hAnsi="Arial" w:cs="Arial"/>
          <w:sz w:val="22"/>
          <w:szCs w:val="22"/>
        </w:rPr>
      </w:pPr>
      <w:r w:rsidRPr="00494ACB">
        <w:rPr>
          <w:rFonts w:ascii="Arial" w:eastAsia="Times" w:hAnsi="Arial" w:cs="Arial"/>
          <w:sz w:val="22"/>
          <w:szCs w:val="22"/>
        </w:rPr>
        <w:t xml:space="preserve">The </w:t>
      </w:r>
      <w:r w:rsidRPr="00494ACB">
        <w:rPr>
          <w:rFonts w:ascii="Arial" w:eastAsia="Times" w:hAnsi="Arial" w:cs="Arial"/>
          <w:b/>
          <w:sz w:val="22"/>
          <w:szCs w:val="22"/>
        </w:rPr>
        <w:t>relevant offence</w:t>
      </w:r>
      <w:r w:rsidRPr="00494ACB">
        <w:rPr>
          <w:rFonts w:ascii="Arial" w:eastAsia="Times" w:hAnsi="Arial" w:cs="Arial"/>
          <w:sz w:val="22"/>
          <w:szCs w:val="22"/>
        </w:rPr>
        <w:t xml:space="preserve"> must still have </w:t>
      </w:r>
      <w:r w:rsidRPr="00494ACB">
        <w:rPr>
          <w:rFonts w:ascii="Arial" w:hAnsi="Arial" w:cs="Arial"/>
          <w:sz w:val="22"/>
          <w:szCs w:val="22"/>
        </w:rPr>
        <w:t xml:space="preserve">occurred in Victoria and directly resulted in the </w:t>
      </w:r>
      <w:r w:rsidRPr="00494ACB">
        <w:rPr>
          <w:rFonts w:ascii="Arial" w:hAnsi="Arial" w:cs="Arial"/>
          <w:b/>
          <w:sz w:val="22"/>
          <w:szCs w:val="22"/>
        </w:rPr>
        <w:t>victim’s</w:t>
      </w:r>
      <w:r w:rsidRPr="00494ACB">
        <w:rPr>
          <w:rFonts w:ascii="Arial" w:hAnsi="Arial" w:cs="Arial"/>
          <w:sz w:val="22"/>
          <w:szCs w:val="22"/>
        </w:rPr>
        <w:t xml:space="preserve"> </w:t>
      </w:r>
      <w:r w:rsidRPr="00494ACB">
        <w:rPr>
          <w:rFonts w:ascii="Arial" w:hAnsi="Arial" w:cs="Arial"/>
          <w:b/>
          <w:sz w:val="22"/>
          <w:szCs w:val="22"/>
        </w:rPr>
        <w:t>injury</w:t>
      </w:r>
      <w:r w:rsidRPr="00494ACB">
        <w:rPr>
          <w:rFonts w:ascii="Arial" w:hAnsi="Arial" w:cs="Arial"/>
          <w:sz w:val="22"/>
          <w:szCs w:val="22"/>
        </w:rPr>
        <w:t xml:space="preserve"> or death</w:t>
      </w:r>
      <w:r w:rsidRPr="00494ACB" w:rsidDel="00916D50">
        <w:rPr>
          <w:rFonts w:ascii="Arial" w:eastAsia="Times" w:hAnsi="Arial" w:cs="Arial"/>
          <w:sz w:val="22"/>
          <w:szCs w:val="22"/>
        </w:rPr>
        <w:t xml:space="preserve"> </w:t>
      </w:r>
      <w:r w:rsidRPr="00494ACB">
        <w:rPr>
          <w:rFonts w:ascii="Arial" w:eastAsia="Times" w:hAnsi="Arial" w:cs="Arial"/>
          <w:sz w:val="22"/>
          <w:szCs w:val="22"/>
        </w:rPr>
        <w:t xml:space="preserve">for it to be a </w:t>
      </w:r>
      <w:r w:rsidRPr="00494ACB">
        <w:rPr>
          <w:rFonts w:ascii="Arial" w:eastAsia="Times" w:hAnsi="Arial" w:cs="Arial"/>
          <w:b/>
          <w:sz w:val="22"/>
          <w:szCs w:val="22"/>
        </w:rPr>
        <w:t>violent act</w:t>
      </w:r>
      <w:r w:rsidRPr="00494ACB">
        <w:rPr>
          <w:rFonts w:ascii="Arial" w:eastAsia="Times" w:hAnsi="Arial" w:cs="Arial"/>
          <w:sz w:val="22"/>
          <w:szCs w:val="22"/>
        </w:rPr>
        <w:t xml:space="preserve"> for a FAS application. This can include Commonwealth and other types of offences that involve an assault on, or </w:t>
      </w:r>
      <w:r w:rsidRPr="00494ACB">
        <w:rPr>
          <w:rFonts w:ascii="Arial" w:eastAsia="Times" w:hAnsi="Arial" w:cs="Arial"/>
          <w:b/>
          <w:sz w:val="22"/>
          <w:szCs w:val="22"/>
        </w:rPr>
        <w:t>injury</w:t>
      </w:r>
      <w:r w:rsidRPr="00494ACB">
        <w:rPr>
          <w:rFonts w:ascii="Arial" w:eastAsia="Times" w:hAnsi="Arial" w:cs="Arial"/>
          <w:sz w:val="22"/>
          <w:szCs w:val="22"/>
        </w:rPr>
        <w:t xml:space="preserve">, or a threat of </w:t>
      </w:r>
      <w:r w:rsidRPr="00494ACB">
        <w:rPr>
          <w:rFonts w:ascii="Arial" w:eastAsia="Times" w:hAnsi="Arial" w:cs="Arial"/>
          <w:b/>
          <w:sz w:val="22"/>
          <w:szCs w:val="22"/>
        </w:rPr>
        <w:t>injury</w:t>
      </w:r>
      <w:r w:rsidRPr="00494ACB">
        <w:rPr>
          <w:rFonts w:ascii="Arial" w:eastAsia="Times" w:hAnsi="Arial" w:cs="Arial"/>
          <w:sz w:val="22"/>
          <w:szCs w:val="22"/>
        </w:rPr>
        <w:t xml:space="preserve"> to the </w:t>
      </w:r>
      <w:r w:rsidRPr="00494ACB">
        <w:rPr>
          <w:rFonts w:ascii="Arial" w:eastAsia="Times" w:hAnsi="Arial" w:cs="Arial"/>
          <w:b/>
          <w:sz w:val="22"/>
          <w:szCs w:val="22"/>
        </w:rPr>
        <w:t>victim</w:t>
      </w:r>
      <w:r w:rsidRPr="00494ACB">
        <w:rPr>
          <w:rFonts w:ascii="Arial" w:eastAsia="Times" w:hAnsi="Arial" w:cs="Arial"/>
          <w:sz w:val="22"/>
          <w:szCs w:val="22"/>
        </w:rPr>
        <w:t>.</w:t>
      </w:r>
    </w:p>
    <w:p w14:paraId="0F75DE0C" w14:textId="0F1DF4C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there to be a ‘threat’ of </w:t>
      </w:r>
      <w:r w:rsidRPr="00494ACB">
        <w:rPr>
          <w:rFonts w:ascii="Arial" w:eastAsia="Times" w:hAnsi="Arial" w:cs="Arial"/>
          <w:b/>
          <w:sz w:val="22"/>
        </w:rPr>
        <w:t>injury</w:t>
      </w:r>
      <w:r w:rsidRPr="00494ACB">
        <w:rPr>
          <w:rFonts w:ascii="Arial" w:eastAsia="Times" w:hAnsi="Arial" w:cs="Arial"/>
          <w:sz w:val="22"/>
        </w:rPr>
        <w:t xml:space="preserve"> where there is a real risk of </w:t>
      </w:r>
      <w:r w:rsidRPr="00494ACB">
        <w:rPr>
          <w:rFonts w:ascii="Arial" w:eastAsia="Times" w:hAnsi="Arial" w:cs="Arial"/>
          <w:b/>
          <w:sz w:val="22"/>
        </w:rPr>
        <w:t>injury</w:t>
      </w:r>
      <w:r w:rsidRPr="00494ACB">
        <w:rPr>
          <w:rFonts w:ascii="Arial" w:eastAsia="Times" w:hAnsi="Arial" w:cs="Arial"/>
          <w:sz w:val="22"/>
        </w:rPr>
        <w:t xml:space="preserve"> occurring. While the </w:t>
      </w:r>
      <w:r w:rsidRPr="00494ACB" w:rsidDel="00DD20ED">
        <w:rPr>
          <w:rFonts w:ascii="Arial" w:eastAsia="Times" w:hAnsi="Arial" w:cs="Arial"/>
          <w:b/>
          <w:sz w:val="22"/>
        </w:rPr>
        <w:t>applicant</w:t>
      </w:r>
      <w:r w:rsidRPr="00494ACB">
        <w:rPr>
          <w:rFonts w:ascii="Arial" w:eastAsia="Times" w:hAnsi="Arial" w:cs="Arial"/>
          <w:sz w:val="22"/>
        </w:rPr>
        <w:t xml:space="preserve"> does not have to show direct physical contact for there to be a threat, the FAS must be satisfied that the risk is real and not perceived. The </w:t>
      </w:r>
      <w:r w:rsidRPr="00494ACB">
        <w:rPr>
          <w:rFonts w:ascii="Arial" w:eastAsia="Times" w:hAnsi="Arial" w:cs="Arial"/>
          <w:b/>
          <w:sz w:val="22"/>
        </w:rPr>
        <w:t>victim’s</w:t>
      </w:r>
      <w:r w:rsidRPr="00494ACB">
        <w:rPr>
          <w:rFonts w:ascii="Arial" w:eastAsia="Times" w:hAnsi="Arial" w:cs="Arial"/>
          <w:sz w:val="22"/>
          <w:szCs w:val="22"/>
        </w:rPr>
        <w:t xml:space="preserve"> </w:t>
      </w:r>
      <w:r w:rsidRPr="00494ACB">
        <w:rPr>
          <w:rFonts w:ascii="Arial" w:eastAsia="Times" w:hAnsi="Arial" w:cs="Arial"/>
          <w:b/>
          <w:sz w:val="22"/>
          <w:szCs w:val="22"/>
        </w:rPr>
        <w:t>injury</w:t>
      </w:r>
      <w:r w:rsidRPr="00494ACB">
        <w:rPr>
          <w:rFonts w:ascii="Arial" w:eastAsia="Times" w:hAnsi="Arial" w:cs="Arial"/>
          <w:sz w:val="22"/>
        </w:rPr>
        <w:t xml:space="preserve"> must be connected to the </w:t>
      </w:r>
      <w:r w:rsidRPr="00494ACB">
        <w:rPr>
          <w:rFonts w:ascii="Arial" w:eastAsia="Times" w:hAnsi="Arial" w:cs="Arial"/>
          <w:b/>
          <w:sz w:val="22"/>
        </w:rPr>
        <w:t>relevant offence</w:t>
      </w:r>
      <w:r w:rsidRPr="00494ACB">
        <w:rPr>
          <w:rFonts w:ascii="Arial" w:eastAsia="Times" w:hAnsi="Arial" w:cs="Arial"/>
          <w:sz w:val="22"/>
        </w:rPr>
        <w:t xml:space="preserve"> and can be a physical, psychological</w:t>
      </w:r>
      <w:r w:rsidR="00EF55F2" w:rsidRPr="00494ACB">
        <w:rPr>
          <w:rFonts w:ascii="Arial" w:eastAsia="Times" w:hAnsi="Arial" w:cs="Arial"/>
          <w:sz w:val="22"/>
        </w:rPr>
        <w:t>,</w:t>
      </w:r>
      <w:r w:rsidRPr="00494ACB">
        <w:rPr>
          <w:rFonts w:ascii="Arial" w:eastAsia="Times" w:hAnsi="Arial" w:cs="Arial"/>
          <w:sz w:val="22"/>
        </w:rPr>
        <w:t xml:space="preserve"> or psychiatric </w:t>
      </w:r>
      <w:r w:rsidRPr="00494ACB">
        <w:rPr>
          <w:rFonts w:ascii="Arial" w:eastAsia="Times" w:hAnsi="Arial" w:cs="Arial"/>
          <w:b/>
          <w:sz w:val="22"/>
        </w:rPr>
        <w:t>injury</w:t>
      </w:r>
      <w:r w:rsidRPr="00494ACB">
        <w:rPr>
          <w:rFonts w:ascii="Arial" w:eastAsia="Times" w:hAnsi="Arial" w:cs="Arial"/>
          <w:sz w:val="22"/>
        </w:rPr>
        <w:t xml:space="preserve"> or trauma. </w:t>
      </w:r>
    </w:p>
    <w:p w14:paraId="37D43340" w14:textId="078A043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the </w:t>
      </w:r>
      <w:r w:rsidRPr="00494ACB">
        <w:rPr>
          <w:rFonts w:ascii="Arial" w:eastAsia="Times" w:hAnsi="Arial" w:cs="Arial"/>
          <w:b/>
          <w:sz w:val="22"/>
        </w:rPr>
        <w:t>victim’s</w:t>
      </w:r>
      <w:r w:rsidRPr="00494ACB">
        <w:rPr>
          <w:rFonts w:ascii="Arial" w:eastAsia="Times" w:hAnsi="Arial" w:cs="Arial"/>
          <w:sz w:val="22"/>
        </w:rPr>
        <w:t xml:space="preserve"> </w:t>
      </w:r>
      <w:r w:rsidRPr="00494ACB">
        <w:rPr>
          <w:rFonts w:ascii="Arial" w:eastAsia="Times" w:hAnsi="Arial" w:cs="Arial"/>
          <w:b/>
          <w:sz w:val="22"/>
        </w:rPr>
        <w:t>injury</w:t>
      </w:r>
      <w:r w:rsidRPr="00494ACB">
        <w:rPr>
          <w:rFonts w:ascii="Arial" w:eastAsia="Times" w:hAnsi="Arial" w:cs="Arial"/>
          <w:sz w:val="22"/>
        </w:rPr>
        <w:t xml:space="preserve"> cannot be because of a loss of, or damage to</w:t>
      </w:r>
      <w:r w:rsidR="00437ACB" w:rsidRPr="00494ACB">
        <w:rPr>
          <w:rFonts w:ascii="Arial" w:eastAsia="Times" w:hAnsi="Arial" w:cs="Arial"/>
          <w:sz w:val="22"/>
        </w:rPr>
        <w:t>,</w:t>
      </w:r>
      <w:r w:rsidRPr="00494ACB">
        <w:rPr>
          <w:rFonts w:ascii="Arial" w:eastAsia="Times" w:hAnsi="Arial" w:cs="Arial"/>
          <w:sz w:val="22"/>
        </w:rPr>
        <w:t xml:space="preserve"> property. </w:t>
      </w:r>
    </w:p>
    <w:p w14:paraId="62BEDD43" w14:textId="4D8AC277" w:rsidR="004D41A4" w:rsidRPr="00494ACB" w:rsidRDefault="004D41A4" w:rsidP="004D41A4">
      <w:pPr>
        <w:rPr>
          <w:rFonts w:ascii="Arial" w:eastAsia="Times" w:hAnsi="Arial" w:cs="Arial"/>
          <w:sz w:val="22"/>
        </w:rPr>
      </w:pPr>
    </w:p>
    <w:tbl>
      <w:tblPr>
        <w:tblStyle w:val="TableGrid"/>
        <w:tblpPr w:leftFromText="180" w:rightFromText="180" w:vertAnchor="text" w:horzAnchor="margin" w:tblpY="80"/>
        <w:tblW w:w="0" w:type="auto"/>
        <w:tblLook w:val="04A0" w:firstRow="1" w:lastRow="0" w:firstColumn="1" w:lastColumn="0" w:noHBand="0" w:noVBand="1"/>
      </w:tblPr>
      <w:tblGrid>
        <w:gridCol w:w="10086"/>
      </w:tblGrid>
      <w:tr w:rsidR="004D41A4" w:rsidRPr="00494ACB" w14:paraId="67F6E375" w14:textId="77777777" w:rsidTr="006569E6">
        <w:tc>
          <w:tcPr>
            <w:tcW w:w="10086" w:type="dxa"/>
            <w:shd w:val="clear" w:color="auto" w:fill="F2F2F2"/>
          </w:tcPr>
          <w:p w14:paraId="4F3B4A53" w14:textId="77777777" w:rsidR="004D41A4" w:rsidRPr="00494ACB" w:rsidRDefault="004D41A4" w:rsidP="004D41A4">
            <w:pPr>
              <w:spacing w:before="120" w:after="120"/>
              <w:rPr>
                <w:rFonts w:ascii="Arial" w:eastAsia="Times" w:hAnsi="Arial" w:cs="Arial"/>
                <w:b/>
              </w:rPr>
            </w:pPr>
            <w:bookmarkStart w:id="92" w:name="_Related_criminal_acts"/>
            <w:bookmarkEnd w:id="92"/>
            <w:r w:rsidRPr="00494ACB">
              <w:rPr>
                <w:rFonts w:ascii="Arial" w:eastAsia="Times" w:hAnsi="Arial" w:cs="Arial"/>
                <w:b/>
                <w:noProof/>
              </w:rPr>
              <w:drawing>
                <wp:anchor distT="0" distB="0" distL="114300" distR="114300" simplePos="0" relativeHeight="251658255" behindDoc="0" locked="0" layoutInCell="1" allowOverlap="1" wp14:anchorId="699383A8" wp14:editId="5663210F">
                  <wp:simplePos x="0" y="0"/>
                  <wp:positionH relativeFrom="margin">
                    <wp:posOffset>13970</wp:posOffset>
                  </wp:positionH>
                  <wp:positionV relativeFrom="margin">
                    <wp:posOffset>16510</wp:posOffset>
                  </wp:positionV>
                  <wp:extent cx="238125" cy="238125"/>
                  <wp:effectExtent l="0" t="0" r="9525" b="9525"/>
                  <wp:wrapNone/>
                  <wp:docPr id="689747120" name="Graphic 689747120" descr="P947C1T2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20" name="Graphic 689747120" descr="P947C1T24#y1"/>
                          <pic:cNvPicPr/>
                        </pic:nvPicPr>
                        <pic:blipFill>
                          <a:blip r:embed="rId21">
                            <a:extLst>
                              <a:ext uri="{96DAC541-7B7A-43D3-8B79-37D633B846F1}">
                                <asvg:svgBlip xmlns:asvg="http://schemas.microsoft.com/office/drawing/2016/SVG/main" r:embed="rId22"/>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Pr="00494ACB">
              <w:rPr>
                <w:rFonts w:ascii="Arial" w:eastAsia="Times" w:hAnsi="Arial" w:cs="Arial"/>
                <w:b/>
              </w:rPr>
              <w:t xml:space="preserve">            Not eligible for the FAS</w:t>
            </w:r>
          </w:p>
          <w:p w14:paraId="309F3D14" w14:textId="7F4D1C9B" w:rsidR="004D41A4" w:rsidRPr="00494ACB" w:rsidRDefault="004D41A4" w:rsidP="004D41A4">
            <w:pPr>
              <w:spacing w:after="120"/>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Joanne was visiting her friend interstate when her neighbour called her to tell her that her house was on fire and that they had called emergency services. Police complete an investigation and conclude that her property had been deliberately burned down. Arson is an offence punishable by imprisonment, but in this case, as Joanne was not assaulted, injured or was not at threat of </w:t>
            </w:r>
            <w:r w:rsidRPr="00494ACB">
              <w:rPr>
                <w:rFonts w:ascii="Arial" w:eastAsia="Times" w:hAnsi="Arial" w:cs="Arial"/>
                <w:b/>
              </w:rPr>
              <w:t>injury</w:t>
            </w:r>
            <w:r w:rsidRPr="00494ACB">
              <w:rPr>
                <w:rFonts w:ascii="Arial" w:eastAsia="Times" w:hAnsi="Arial" w:cs="Arial"/>
              </w:rPr>
              <w:t xml:space="preserve"> she does not meet the definition of being a </w:t>
            </w:r>
            <w:r w:rsidRPr="00494ACB">
              <w:rPr>
                <w:rFonts w:ascii="Arial" w:eastAsia="Times" w:hAnsi="Arial" w:cs="Arial"/>
                <w:b/>
              </w:rPr>
              <w:t>victim</w:t>
            </w:r>
            <w:r w:rsidRPr="00494ACB">
              <w:rPr>
                <w:rFonts w:ascii="Arial" w:eastAsia="Times" w:hAnsi="Arial" w:cs="Arial"/>
              </w:rPr>
              <w:t xml:space="preserve"> for the purposes of the FAS. </w:t>
            </w:r>
          </w:p>
        </w:tc>
      </w:tr>
    </w:tbl>
    <w:p w14:paraId="0580EC61" w14:textId="77777777" w:rsidR="004D41A4" w:rsidRPr="00494ACB" w:rsidRDefault="004D41A4" w:rsidP="004D41A4">
      <w:pPr>
        <w:rPr>
          <w:rFonts w:ascii="Arial" w:eastAsia="Times" w:hAnsi="Arial" w:cs="Arial"/>
          <w:sz w:val="22"/>
          <w:szCs w:val="22"/>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208DD745" w14:textId="77777777" w:rsidTr="006569E6">
        <w:tc>
          <w:tcPr>
            <w:tcW w:w="10086" w:type="dxa"/>
            <w:shd w:val="clear" w:color="auto" w:fill="F2F2F2"/>
          </w:tcPr>
          <w:p w14:paraId="3DF8F5CB"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40" behindDoc="0" locked="0" layoutInCell="1" allowOverlap="1" wp14:anchorId="283A1C54" wp14:editId="7E36223F">
                  <wp:simplePos x="0" y="0"/>
                  <wp:positionH relativeFrom="margin">
                    <wp:posOffset>31750</wp:posOffset>
                  </wp:positionH>
                  <wp:positionV relativeFrom="margin">
                    <wp:posOffset>19050</wp:posOffset>
                  </wp:positionV>
                  <wp:extent cx="238125" cy="238125"/>
                  <wp:effectExtent l="0" t="0" r="9525" b="9525"/>
                  <wp:wrapSquare wrapText="bothSides"/>
                  <wp:docPr id="30" name="Graphic 30" descr="P951C1T2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P951C1T2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12FA3B33" w14:textId="59FFC2BC"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Mary awoke to discover that an aggravated burglary had been committed at her home overnight. She reviewed the CCTV footage of her home and saw intruders entering her property and stealing possessions</w:t>
            </w:r>
            <w:r w:rsidR="000921F5" w:rsidRPr="00494ACB">
              <w:rPr>
                <w:rFonts w:ascii="Arial" w:hAnsi="Arial" w:cs="Arial"/>
              </w:rPr>
              <w:t xml:space="preserve">, </w:t>
            </w:r>
            <w:r w:rsidR="000921F5" w:rsidRPr="00A0196D">
              <w:rPr>
                <w:rFonts w:ascii="Arial" w:hAnsi="Arial" w:cs="Arial"/>
              </w:rPr>
              <w:t>including her house and car keys</w:t>
            </w:r>
            <w:r w:rsidRPr="00A0196D">
              <w:rPr>
                <w:rFonts w:ascii="Arial" w:hAnsi="Arial" w:cs="Arial"/>
              </w:rPr>
              <w:t>.</w:t>
            </w:r>
            <w:r w:rsidRPr="00494ACB">
              <w:rPr>
                <w:rFonts w:ascii="Arial" w:hAnsi="Arial" w:cs="Arial"/>
              </w:rPr>
              <w:t xml:space="preserve"> Mary had not heard these intruders and was not aware of their presence until the next morning. </w:t>
            </w:r>
          </w:p>
          <w:p w14:paraId="24BDCDD3" w14:textId="3357E482" w:rsidR="004D41A4" w:rsidRPr="00494ACB" w:rsidRDefault="002C1406" w:rsidP="004D41A4">
            <w:pPr>
              <w:spacing w:before="120" w:after="120"/>
              <w:rPr>
                <w:rFonts w:ascii="Arial" w:hAnsi="Arial" w:cs="Arial"/>
              </w:rPr>
            </w:pPr>
            <w:r w:rsidRPr="00A0196D">
              <w:rPr>
                <w:rFonts w:ascii="Arial" w:hAnsi="Arial" w:cs="Arial"/>
              </w:rPr>
              <w:t>Mary felt distressed after the burglary. Her psychologist confirmed the trauma of being home during the offence was causing Mary to have anxiety and related physical effects, with Mary struggling to sleep</w:t>
            </w:r>
            <w:r w:rsidRPr="00494ACB">
              <w:rPr>
                <w:rFonts w:ascii="Arial" w:hAnsi="Arial" w:cs="Arial"/>
              </w:rPr>
              <w:t xml:space="preserve">. </w:t>
            </w:r>
            <w:r w:rsidR="004D41A4" w:rsidRPr="00494ACB">
              <w:rPr>
                <w:rFonts w:ascii="Arial" w:hAnsi="Arial" w:cs="Arial"/>
              </w:rPr>
              <w:t xml:space="preserve">Even though Mary did not experience an actual assault, she did experience a </w:t>
            </w:r>
            <w:r w:rsidR="004D41A4" w:rsidRPr="00494ACB">
              <w:rPr>
                <w:rFonts w:ascii="Arial" w:hAnsi="Arial" w:cs="Arial"/>
                <w:b/>
              </w:rPr>
              <w:t>relevant offence</w:t>
            </w:r>
            <w:r w:rsidR="004D41A4" w:rsidRPr="00494ACB">
              <w:rPr>
                <w:rFonts w:ascii="Arial" w:hAnsi="Arial" w:cs="Arial"/>
              </w:rPr>
              <w:t xml:space="preserve"> for the purposes of a FAS application because she was at threat of </w:t>
            </w:r>
            <w:r w:rsidR="004D41A4" w:rsidRPr="00494ACB">
              <w:rPr>
                <w:rFonts w:ascii="Arial" w:hAnsi="Arial" w:cs="Arial"/>
                <w:b/>
              </w:rPr>
              <w:t>injury</w:t>
            </w:r>
            <w:r w:rsidR="004D41A4" w:rsidRPr="00494ACB">
              <w:rPr>
                <w:rFonts w:ascii="Arial" w:hAnsi="Arial" w:cs="Arial"/>
              </w:rPr>
              <w:t xml:space="preserve"> due to the presence of the </w:t>
            </w:r>
            <w:r w:rsidR="0088150F" w:rsidRPr="00494ACB">
              <w:rPr>
                <w:rFonts w:ascii="Arial" w:hAnsi="Arial" w:cs="Arial"/>
                <w:b/>
              </w:rPr>
              <w:t>offender</w:t>
            </w:r>
            <w:r w:rsidR="0088150F" w:rsidRPr="00494ACB">
              <w:rPr>
                <w:rFonts w:ascii="Arial" w:hAnsi="Arial" w:cs="Arial"/>
              </w:rPr>
              <w:t xml:space="preserve">s </w:t>
            </w:r>
            <w:r w:rsidR="004D41A4" w:rsidRPr="00494ACB">
              <w:rPr>
                <w:rFonts w:ascii="Arial" w:hAnsi="Arial" w:cs="Arial"/>
              </w:rPr>
              <w:t xml:space="preserve">in her home while she was there. If Mary had been out while the </w:t>
            </w:r>
            <w:r w:rsidR="00106E01" w:rsidRPr="00494ACB">
              <w:rPr>
                <w:rFonts w:ascii="Arial" w:hAnsi="Arial" w:cs="Arial"/>
                <w:b/>
              </w:rPr>
              <w:t>offender</w:t>
            </w:r>
            <w:r w:rsidR="00106E01" w:rsidRPr="00494ACB">
              <w:rPr>
                <w:rFonts w:ascii="Arial" w:hAnsi="Arial" w:cs="Arial"/>
              </w:rPr>
              <w:t xml:space="preserve">s </w:t>
            </w:r>
            <w:r w:rsidR="004D41A4" w:rsidRPr="00494ACB">
              <w:rPr>
                <w:rFonts w:ascii="Arial" w:hAnsi="Arial" w:cs="Arial"/>
              </w:rPr>
              <w:t xml:space="preserve">were at her property, there would have been no threat of </w:t>
            </w:r>
            <w:r w:rsidR="004D41A4" w:rsidRPr="00494ACB">
              <w:rPr>
                <w:rFonts w:ascii="Arial" w:hAnsi="Arial" w:cs="Arial"/>
                <w:b/>
              </w:rPr>
              <w:t>injury</w:t>
            </w:r>
            <w:r w:rsidR="004D41A4" w:rsidRPr="00494ACB">
              <w:rPr>
                <w:rFonts w:ascii="Arial" w:hAnsi="Arial" w:cs="Arial"/>
              </w:rPr>
              <w:t xml:space="preserve"> to Mary, and she would not have experienced a </w:t>
            </w:r>
            <w:r w:rsidR="004D41A4" w:rsidRPr="00494ACB">
              <w:rPr>
                <w:rFonts w:ascii="Arial" w:hAnsi="Arial" w:cs="Arial"/>
                <w:b/>
              </w:rPr>
              <w:t>relevant offence</w:t>
            </w:r>
            <w:r w:rsidR="004D41A4" w:rsidRPr="00494ACB">
              <w:rPr>
                <w:rFonts w:ascii="Arial" w:hAnsi="Arial" w:cs="Arial"/>
              </w:rPr>
              <w:t>.</w:t>
            </w:r>
          </w:p>
        </w:tc>
      </w:tr>
    </w:tbl>
    <w:p w14:paraId="7C882DB5" w14:textId="77777777" w:rsidR="004D41A4" w:rsidRPr="00494ACB" w:rsidRDefault="004D41A4" w:rsidP="004D41A4">
      <w:pPr>
        <w:spacing w:line="250" w:lineRule="atLeast"/>
        <w:rPr>
          <w:rFonts w:ascii="Arial" w:eastAsia="Times" w:hAnsi="Arial" w:cs="Arial"/>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5237FF4A" w14:textId="77777777" w:rsidTr="006569E6">
        <w:tc>
          <w:tcPr>
            <w:tcW w:w="10086" w:type="dxa"/>
            <w:shd w:val="clear" w:color="auto" w:fill="F2F2F2"/>
          </w:tcPr>
          <w:p w14:paraId="0F4E6913" w14:textId="77777777" w:rsidR="004D41A4" w:rsidRPr="00494ACB" w:rsidRDefault="004D41A4" w:rsidP="004D41A4">
            <w:pPr>
              <w:spacing w:before="120" w:after="120"/>
              <w:rPr>
                <w:rFonts w:ascii="Arial" w:eastAsia="Times" w:hAnsi="Arial" w:cs="Arial"/>
                <w:b/>
              </w:rPr>
            </w:pPr>
            <w:bookmarkStart w:id="93" w:name="_Related_acts"/>
            <w:bookmarkEnd w:id="93"/>
            <w:r w:rsidRPr="00494ACB">
              <w:rPr>
                <w:rFonts w:ascii="Arial" w:eastAsia="Times" w:hAnsi="Arial" w:cs="Arial"/>
                <w:b/>
                <w:noProof/>
              </w:rPr>
              <w:drawing>
                <wp:anchor distT="0" distB="0" distL="114300" distR="114300" simplePos="0" relativeHeight="251658254" behindDoc="0" locked="0" layoutInCell="1" allowOverlap="1" wp14:anchorId="174D42E0" wp14:editId="0DAD8F67">
                  <wp:simplePos x="0" y="0"/>
                  <wp:positionH relativeFrom="margin">
                    <wp:posOffset>13970</wp:posOffset>
                  </wp:positionH>
                  <wp:positionV relativeFrom="margin">
                    <wp:posOffset>16510</wp:posOffset>
                  </wp:positionV>
                  <wp:extent cx="238125" cy="238125"/>
                  <wp:effectExtent l="0" t="0" r="9525" b="9525"/>
                  <wp:wrapNone/>
                  <wp:docPr id="34" name="Graphic 34" descr="P956C1T2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P956C1T26#y1"/>
                          <pic:cNvPicPr/>
                        </pic:nvPicPr>
                        <pic:blipFill>
                          <a:blip r:embed="rId21">
                            <a:extLst>
                              <a:ext uri="{96DAC541-7B7A-43D3-8B79-37D633B846F1}">
                                <asvg:svgBlip xmlns:asvg="http://schemas.microsoft.com/office/drawing/2016/SVG/main" r:embed="rId22"/>
                              </a:ext>
                            </a:extLst>
                          </a:blip>
                          <a:stretch>
                            <a:fillRect/>
                          </a:stretch>
                        </pic:blipFill>
                        <pic:spPr>
                          <a:xfrm>
                            <a:off x="0" y="0"/>
                            <a:ext cx="238125" cy="238125"/>
                          </a:xfrm>
                          <a:prstGeom prst="rect">
                            <a:avLst/>
                          </a:prstGeom>
                        </pic:spPr>
                      </pic:pic>
                    </a:graphicData>
                  </a:graphic>
                  <wp14:sizeRelH relativeFrom="margin">
                    <wp14:pctWidth>0</wp14:pctWidth>
                  </wp14:sizeRelH>
                  <wp14:sizeRelV relativeFrom="margin">
                    <wp14:pctHeight>0</wp14:pctHeight>
                  </wp14:sizeRelV>
                </wp:anchor>
              </w:drawing>
            </w:r>
            <w:r w:rsidRPr="00494ACB">
              <w:rPr>
                <w:rFonts w:ascii="Arial" w:eastAsia="Times" w:hAnsi="Arial" w:cs="Arial"/>
                <w:b/>
              </w:rPr>
              <w:t xml:space="preserve">            Not eligible for the FAS</w:t>
            </w:r>
          </w:p>
          <w:p w14:paraId="4E21BC2B" w14:textId="77777777"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Mario returned home and discovered that he had been robbed.  His front door had been broken down and his computer had been stolen. </w:t>
            </w:r>
          </w:p>
          <w:p w14:paraId="7F3C9549" w14:textId="77777777" w:rsidR="004D41A4" w:rsidRPr="00494ACB" w:rsidRDefault="004D41A4" w:rsidP="004D41A4">
            <w:pPr>
              <w:spacing w:before="120" w:after="120"/>
              <w:rPr>
                <w:rFonts w:ascii="Arial" w:hAnsi="Arial" w:cs="Arial"/>
              </w:rPr>
            </w:pPr>
            <w:r w:rsidRPr="00494ACB">
              <w:rPr>
                <w:rFonts w:ascii="Arial" w:hAnsi="Arial" w:cs="Arial"/>
              </w:rPr>
              <w:t xml:space="preserve">Although Mario is a </w:t>
            </w:r>
            <w:r w:rsidRPr="00494ACB">
              <w:rPr>
                <w:rFonts w:ascii="Arial" w:hAnsi="Arial" w:cs="Arial"/>
                <w:b/>
              </w:rPr>
              <w:t>victim</w:t>
            </w:r>
            <w:r w:rsidRPr="00494ACB">
              <w:rPr>
                <w:rFonts w:ascii="Arial" w:hAnsi="Arial" w:cs="Arial"/>
              </w:rPr>
              <w:t xml:space="preserve"> of crime, he is not a </w:t>
            </w:r>
            <w:r w:rsidRPr="00494ACB">
              <w:rPr>
                <w:rFonts w:ascii="Arial" w:hAnsi="Arial" w:cs="Arial"/>
                <w:b/>
              </w:rPr>
              <w:t>victim</w:t>
            </w:r>
            <w:r w:rsidRPr="00494ACB">
              <w:rPr>
                <w:rFonts w:ascii="Arial" w:hAnsi="Arial" w:cs="Arial"/>
              </w:rPr>
              <w:t xml:space="preserve"> of crime for the purposes of the FAS. This is because he was not present at the time of the robbery and there was no threat of </w:t>
            </w:r>
            <w:r w:rsidRPr="00494ACB">
              <w:rPr>
                <w:rFonts w:ascii="Arial" w:hAnsi="Arial" w:cs="Arial"/>
                <w:b/>
              </w:rPr>
              <w:t>injury</w:t>
            </w:r>
            <w:r w:rsidRPr="00494ACB">
              <w:rPr>
                <w:rFonts w:ascii="Arial" w:hAnsi="Arial" w:cs="Arial"/>
              </w:rPr>
              <w:t xml:space="preserve"> against him. </w:t>
            </w:r>
          </w:p>
        </w:tc>
      </w:tr>
    </w:tbl>
    <w:p w14:paraId="494997C5" w14:textId="77777777" w:rsidR="004D41A4" w:rsidRPr="00494ACB" w:rsidRDefault="004D41A4" w:rsidP="004D41A4">
      <w:pPr>
        <w:rPr>
          <w:rFonts w:ascii="Arial" w:hAnsi="Arial" w:cs="Arial"/>
        </w:rPr>
      </w:pP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5F999129" w14:textId="77777777" w:rsidTr="006569E6">
        <w:trPr>
          <w:trHeight w:val="2259"/>
        </w:trPr>
        <w:tc>
          <w:tcPr>
            <w:tcW w:w="10086" w:type="dxa"/>
            <w:shd w:val="clear" w:color="auto" w:fill="F2F2F2"/>
          </w:tcPr>
          <w:p w14:paraId="27502AE6" w14:textId="77777777" w:rsidR="004D41A4" w:rsidRPr="00494ACB" w:rsidRDefault="004D41A4" w:rsidP="004D41A4">
            <w:pPr>
              <w:spacing w:before="120" w:after="120"/>
              <w:rPr>
                <w:rFonts w:ascii="Arial" w:hAnsi="Arial" w:cs="Arial"/>
                <w:b/>
              </w:rPr>
            </w:pPr>
            <w:r w:rsidRPr="00494ACB">
              <w:rPr>
                <w:rFonts w:ascii="Arial" w:hAnsi="Arial" w:cs="Arial"/>
                <w:b/>
                <w:noProof/>
              </w:rPr>
              <w:lastRenderedPageBreak/>
              <w:drawing>
                <wp:anchor distT="0" distB="0" distL="114300" distR="114300" simplePos="0" relativeHeight="251658274" behindDoc="0" locked="0" layoutInCell="1" allowOverlap="1" wp14:anchorId="6E76ABD8" wp14:editId="7213FBD8">
                  <wp:simplePos x="0" y="0"/>
                  <wp:positionH relativeFrom="margin">
                    <wp:posOffset>31750</wp:posOffset>
                  </wp:positionH>
                  <wp:positionV relativeFrom="margin">
                    <wp:posOffset>19050</wp:posOffset>
                  </wp:positionV>
                  <wp:extent cx="238125" cy="238125"/>
                  <wp:effectExtent l="0" t="0" r="9525" b="9525"/>
                  <wp:wrapSquare wrapText="bothSides"/>
                  <wp:docPr id="44" name="Graphic 44" descr="P961C1T2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44" descr="P961C1T2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Eligible for the FAS</w:t>
            </w:r>
          </w:p>
          <w:p w14:paraId="498A7439" w14:textId="5F533954" w:rsidR="004D41A4" w:rsidRPr="00494ACB" w:rsidRDefault="004D41A4" w:rsidP="004D41A4">
            <w:pPr>
              <w:rPr>
                <w:rFonts w:ascii="Arial" w:hAnsi="Arial" w:cs="Arial"/>
              </w:rPr>
            </w:pPr>
            <w:r w:rsidRPr="00494ACB">
              <w:rPr>
                <w:rFonts w:ascii="Arial" w:hAnsi="Arial" w:cs="Arial"/>
                <w:b/>
              </w:rPr>
              <w:t>Example:</w:t>
            </w:r>
            <w:r w:rsidRPr="00494ACB">
              <w:rPr>
                <w:rFonts w:ascii="Arial" w:hAnsi="Arial" w:cs="Arial"/>
              </w:rPr>
              <w:t xml:space="preserve"> Susanna separated from her partner. Three weeks after Susanna and her partner broke up, she started to receive emails from her ex-partner that threatened to expose intimate images of Susanna online. While together, Susanna’s partner had taken these images of her with her consent. Following the threats, her ex-partner uploaded the images onto a public forum which he knew that Susanna’s friends regularly visited. This caused great anxiety for Susanna, and she began to suffer panic attacks and felt shame and stigmatised. Susanna is eligible for the FAS as she was a </w:t>
            </w:r>
            <w:r w:rsidRPr="00494ACB">
              <w:rPr>
                <w:rFonts w:ascii="Arial" w:hAnsi="Arial" w:cs="Arial"/>
                <w:b/>
              </w:rPr>
              <w:t>victim</w:t>
            </w:r>
            <w:r w:rsidRPr="00494ACB">
              <w:rPr>
                <w:rFonts w:ascii="Arial" w:hAnsi="Arial" w:cs="Arial"/>
              </w:rPr>
              <w:t xml:space="preserve"> of an online </w:t>
            </w:r>
            <w:r w:rsidR="009C72AD" w:rsidRPr="00494ACB">
              <w:rPr>
                <w:rFonts w:ascii="Arial" w:hAnsi="Arial" w:cs="Arial"/>
                <w:b/>
              </w:rPr>
              <w:t>violent act</w:t>
            </w:r>
            <w:r w:rsidRPr="00494ACB">
              <w:rPr>
                <w:rFonts w:ascii="Arial" w:hAnsi="Arial" w:cs="Arial"/>
              </w:rPr>
              <w:t xml:space="preserve"> </w:t>
            </w:r>
            <w:r w:rsidR="00AC3090" w:rsidRPr="00494ACB">
              <w:rPr>
                <w:rFonts w:ascii="Arial" w:hAnsi="Arial" w:cs="Arial"/>
              </w:rPr>
              <w:t xml:space="preserve">(being </w:t>
            </w:r>
            <w:r w:rsidR="00B324A6" w:rsidRPr="00494ACB">
              <w:rPr>
                <w:rFonts w:ascii="Arial" w:hAnsi="Arial" w:cs="Arial"/>
              </w:rPr>
              <w:t>distribution of</w:t>
            </w:r>
            <w:r w:rsidR="00AC3090" w:rsidRPr="00494ACB">
              <w:rPr>
                <w:rFonts w:ascii="Arial" w:hAnsi="Arial" w:cs="Arial"/>
              </w:rPr>
              <w:t xml:space="preserve"> intimate image</w:t>
            </w:r>
            <w:r w:rsidR="00B324A6" w:rsidRPr="00494ACB">
              <w:rPr>
                <w:rFonts w:ascii="Arial" w:hAnsi="Arial" w:cs="Arial"/>
              </w:rPr>
              <w:t xml:space="preserve">s) </w:t>
            </w:r>
            <w:r w:rsidRPr="00494ACB">
              <w:rPr>
                <w:rFonts w:ascii="Arial" w:hAnsi="Arial" w:cs="Arial"/>
              </w:rPr>
              <w:t>and suffered psychological injuries.</w:t>
            </w:r>
          </w:p>
        </w:tc>
      </w:tr>
    </w:tbl>
    <w:p w14:paraId="6545B038" w14:textId="77777777" w:rsidR="004D41A4" w:rsidRPr="00494ACB" w:rsidRDefault="004D41A4" w:rsidP="001E70A0">
      <w:pPr>
        <w:pStyle w:val="Heading2"/>
      </w:pPr>
      <w:bookmarkStart w:id="94" w:name="_Related_acts_1"/>
      <w:bookmarkStart w:id="95" w:name="_Toc140047799"/>
      <w:bookmarkStart w:id="96" w:name="_Toc230273071"/>
      <w:bookmarkEnd w:id="94"/>
      <w:r w:rsidRPr="00494ACB">
        <w:t>Related acts</w:t>
      </w:r>
      <w:bookmarkEnd w:id="95"/>
      <w:bookmarkEnd w:id="96"/>
    </w:p>
    <w:p w14:paraId="3D864DA7" w14:textId="625CDDC5" w:rsidR="004D41A4" w:rsidRPr="00494ACB" w:rsidRDefault="004D41A4" w:rsidP="004D41A4">
      <w:pPr>
        <w:spacing w:after="120"/>
        <w:rPr>
          <w:rFonts w:ascii="Arial" w:hAnsi="Arial" w:cs="Arial"/>
          <w:sz w:val="22"/>
          <w:szCs w:val="22"/>
        </w:rPr>
      </w:pPr>
      <w:r w:rsidRPr="00494ACB">
        <w:rPr>
          <w:rFonts w:ascii="Arial" w:eastAsia="Times" w:hAnsi="Arial" w:cs="Arial"/>
          <w:sz w:val="22"/>
          <w:szCs w:val="22"/>
        </w:rPr>
        <w:t xml:space="preserve">The FAS can decide whether to treat multiple </w:t>
      </w:r>
      <w:r w:rsidR="00736A2D" w:rsidRPr="00494ACB">
        <w:rPr>
          <w:rFonts w:ascii="Arial" w:eastAsia="Times" w:hAnsi="Arial" w:cs="Arial"/>
          <w:b/>
          <w:sz w:val="22"/>
          <w:szCs w:val="22"/>
        </w:rPr>
        <w:t xml:space="preserve">criminal </w:t>
      </w:r>
      <w:r w:rsidRPr="00494ACB">
        <w:rPr>
          <w:rFonts w:ascii="Arial" w:eastAsia="Times" w:hAnsi="Arial" w:cs="Arial"/>
          <w:b/>
          <w:sz w:val="22"/>
          <w:szCs w:val="22"/>
        </w:rPr>
        <w:t>acts</w:t>
      </w:r>
      <w:r w:rsidRPr="00494ACB">
        <w:rPr>
          <w:rFonts w:ascii="Arial" w:eastAsia="Times" w:hAnsi="Arial" w:cs="Arial"/>
          <w:sz w:val="22"/>
          <w:szCs w:val="22"/>
        </w:rPr>
        <w:t xml:space="preserve"> as </w:t>
      </w:r>
      <w:r w:rsidR="00A478D1" w:rsidRPr="00494ACB">
        <w:rPr>
          <w:rFonts w:ascii="Arial" w:eastAsia="Times" w:hAnsi="Arial" w:cs="Arial"/>
          <w:sz w:val="22"/>
          <w:szCs w:val="22"/>
        </w:rPr>
        <w:t xml:space="preserve">being </w:t>
      </w:r>
      <w:r w:rsidRPr="00494ACB">
        <w:rPr>
          <w:rFonts w:ascii="Arial" w:eastAsia="Times" w:hAnsi="Arial" w:cs="Arial"/>
          <w:sz w:val="22"/>
          <w:szCs w:val="22"/>
        </w:rPr>
        <w:t xml:space="preserve">related to each other. These are known as </w:t>
      </w:r>
      <w:r w:rsidRPr="00494ACB">
        <w:rPr>
          <w:rFonts w:ascii="Arial" w:eastAsia="Times" w:hAnsi="Arial" w:cs="Arial"/>
          <w:b/>
          <w:bCs/>
          <w:sz w:val="22"/>
          <w:szCs w:val="22"/>
        </w:rPr>
        <w:t>related acts</w:t>
      </w:r>
      <w:r w:rsidRPr="00494ACB">
        <w:rPr>
          <w:rFonts w:ascii="Arial" w:eastAsia="Times" w:hAnsi="Arial" w:cs="Arial"/>
          <w:sz w:val="22"/>
          <w:szCs w:val="22"/>
        </w:rPr>
        <w:t>.</w:t>
      </w:r>
      <w:r w:rsidR="00AE7E15">
        <w:rPr>
          <w:rFonts w:ascii="ZWAdobeF" w:eastAsia="Times" w:hAnsi="ZWAdobeF" w:cs="ZWAdobeF"/>
          <w:sz w:val="2"/>
          <w:szCs w:val="2"/>
        </w:rPr>
        <w:t>19F</w:t>
      </w:r>
      <w:r w:rsidR="004D3BE0">
        <w:rPr>
          <w:rFonts w:ascii="ZWAdobeF" w:eastAsia="Times" w:hAnsi="ZWAdobeF" w:cs="ZWAdobeF"/>
          <w:sz w:val="2"/>
          <w:szCs w:val="2"/>
        </w:rPr>
        <w:t>19F</w:t>
      </w:r>
      <w:r w:rsidRPr="00494ACB">
        <w:rPr>
          <w:rFonts w:ascii="Arial" w:eastAsia="Times" w:hAnsi="Arial" w:cs="Arial"/>
          <w:sz w:val="22"/>
          <w:szCs w:val="22"/>
          <w:vertAlign w:val="superscript"/>
        </w:rPr>
        <w:footnoteReference w:id="21"/>
      </w:r>
      <w:r w:rsidRPr="00494ACB">
        <w:rPr>
          <w:rFonts w:ascii="Arial" w:eastAsia="Times" w:hAnsi="Arial" w:cs="Arial"/>
          <w:sz w:val="22"/>
          <w:szCs w:val="22"/>
        </w:rPr>
        <w:t xml:space="preserve"> The FAS </w:t>
      </w:r>
      <w:r w:rsidRPr="00494ACB">
        <w:rPr>
          <w:rFonts w:ascii="Arial" w:hAnsi="Arial" w:cs="Arial"/>
          <w:sz w:val="22"/>
          <w:szCs w:val="22"/>
        </w:rPr>
        <w:t xml:space="preserve">can </w:t>
      </w:r>
      <w:r w:rsidRPr="00494ACB">
        <w:rPr>
          <w:rFonts w:ascii="Arial" w:eastAsia="Times" w:hAnsi="Arial" w:cs="Arial"/>
          <w:sz w:val="22"/>
          <w:szCs w:val="22"/>
        </w:rPr>
        <w:t xml:space="preserve">treat </w:t>
      </w:r>
      <w:r w:rsidR="00A478D1" w:rsidRPr="00494ACB">
        <w:rPr>
          <w:rFonts w:ascii="Arial" w:hAnsi="Arial" w:cs="Arial"/>
          <w:b/>
          <w:sz w:val="22"/>
          <w:szCs w:val="22"/>
        </w:rPr>
        <w:t xml:space="preserve">criminal </w:t>
      </w:r>
      <w:r w:rsidRPr="00494ACB">
        <w:rPr>
          <w:rFonts w:ascii="Arial" w:hAnsi="Arial" w:cs="Arial"/>
          <w:b/>
          <w:sz w:val="22"/>
          <w:szCs w:val="22"/>
        </w:rPr>
        <w:t>acts</w:t>
      </w:r>
      <w:r w:rsidRPr="00494ACB">
        <w:rPr>
          <w:rFonts w:ascii="Arial" w:hAnsi="Arial" w:cs="Arial"/>
          <w:sz w:val="22"/>
          <w:szCs w:val="22"/>
        </w:rPr>
        <w:t xml:space="preserve"> as </w:t>
      </w:r>
      <w:r w:rsidRPr="00494ACB">
        <w:rPr>
          <w:rFonts w:ascii="Arial" w:hAnsi="Arial" w:cs="Arial"/>
          <w:b/>
          <w:bCs/>
          <w:sz w:val="22"/>
          <w:szCs w:val="22"/>
        </w:rPr>
        <w:t>related acts</w:t>
      </w:r>
      <w:r w:rsidRPr="00494ACB">
        <w:rPr>
          <w:rFonts w:ascii="Arial" w:hAnsi="Arial" w:cs="Arial"/>
          <w:sz w:val="22"/>
          <w:szCs w:val="22"/>
        </w:rPr>
        <w:t xml:space="preserve"> regardless of whether they are included </w:t>
      </w:r>
      <w:r w:rsidR="00960ABF" w:rsidRPr="00494ACB">
        <w:rPr>
          <w:rFonts w:ascii="Arial" w:hAnsi="Arial" w:cs="Arial"/>
          <w:sz w:val="22"/>
          <w:szCs w:val="22"/>
        </w:rPr>
        <w:t xml:space="preserve">in </w:t>
      </w:r>
      <w:r w:rsidRPr="00494ACB">
        <w:rPr>
          <w:rFonts w:ascii="Arial" w:hAnsi="Arial" w:cs="Arial"/>
          <w:sz w:val="22"/>
          <w:szCs w:val="22"/>
        </w:rPr>
        <w:t>the same application.</w:t>
      </w:r>
      <w:r w:rsidR="00AE7E15">
        <w:rPr>
          <w:rFonts w:ascii="ZWAdobeF" w:hAnsi="ZWAdobeF" w:cs="ZWAdobeF"/>
          <w:sz w:val="2"/>
          <w:szCs w:val="2"/>
        </w:rPr>
        <w:t>20F</w:t>
      </w:r>
      <w:r w:rsidR="004D3BE0">
        <w:rPr>
          <w:rFonts w:ascii="ZWAdobeF" w:hAnsi="ZWAdobeF" w:cs="ZWAdobeF"/>
          <w:sz w:val="2"/>
          <w:szCs w:val="2"/>
        </w:rPr>
        <w:t>20F</w:t>
      </w:r>
      <w:r w:rsidRPr="00494ACB">
        <w:rPr>
          <w:rFonts w:ascii="Arial" w:hAnsi="Arial" w:cs="Arial"/>
          <w:vertAlign w:val="superscript"/>
        </w:rPr>
        <w:footnoteReference w:id="22"/>
      </w:r>
      <w:r w:rsidRPr="00494ACB">
        <w:rPr>
          <w:rFonts w:ascii="Arial" w:hAnsi="Arial" w:cs="Arial"/>
        </w:rPr>
        <w:t xml:space="preserve"> </w:t>
      </w:r>
      <w:r w:rsidRPr="00494ACB">
        <w:rPr>
          <w:rFonts w:ascii="Arial" w:hAnsi="Arial" w:cs="Arial"/>
          <w:sz w:val="22"/>
          <w:szCs w:val="22"/>
        </w:rPr>
        <w:t xml:space="preserve"> </w:t>
      </w:r>
      <w:r w:rsidR="00DD20ED" w:rsidRPr="00494ACB">
        <w:rPr>
          <w:rFonts w:ascii="Arial" w:hAnsi="Arial" w:cs="Arial"/>
          <w:b/>
          <w:bCs/>
          <w:sz w:val="22"/>
          <w:szCs w:val="22"/>
        </w:rPr>
        <w:t>Applicant</w:t>
      </w:r>
      <w:r w:rsidRPr="00494ACB">
        <w:rPr>
          <w:rFonts w:ascii="Arial" w:hAnsi="Arial" w:cs="Arial"/>
          <w:b/>
          <w:bCs/>
          <w:sz w:val="22"/>
          <w:szCs w:val="22"/>
        </w:rPr>
        <w:t xml:space="preserve">s </w:t>
      </w:r>
      <w:r w:rsidRPr="00494ACB">
        <w:rPr>
          <w:rFonts w:ascii="Arial" w:hAnsi="Arial" w:cs="Arial"/>
          <w:sz w:val="22"/>
          <w:szCs w:val="22"/>
        </w:rPr>
        <w:t>should in</w:t>
      </w:r>
      <w:r w:rsidR="74948C9E" w:rsidRPr="00494ACB">
        <w:rPr>
          <w:rFonts w:ascii="Arial" w:hAnsi="Arial" w:cs="Arial"/>
          <w:sz w:val="22"/>
          <w:szCs w:val="22"/>
        </w:rPr>
        <w:t>clude</w:t>
      </w:r>
      <w:r w:rsidRPr="00494ACB">
        <w:rPr>
          <w:rFonts w:ascii="Arial" w:hAnsi="Arial" w:cs="Arial"/>
          <w:sz w:val="22"/>
          <w:szCs w:val="22"/>
        </w:rPr>
        <w:t xml:space="preserve"> all</w:t>
      </w:r>
      <w:r w:rsidRPr="00494ACB" w:rsidDel="004D41A4">
        <w:rPr>
          <w:rFonts w:ascii="Arial" w:hAnsi="Arial" w:cs="Arial"/>
          <w:sz w:val="22"/>
          <w:szCs w:val="22"/>
        </w:rPr>
        <w:t xml:space="preserve"> </w:t>
      </w:r>
      <w:r w:rsidR="00FD5D6A" w:rsidRPr="00A0196D">
        <w:rPr>
          <w:rFonts w:ascii="Arial" w:hAnsi="Arial" w:cs="Arial"/>
          <w:b/>
          <w:sz w:val="22"/>
          <w:szCs w:val="22"/>
        </w:rPr>
        <w:t>related</w:t>
      </w:r>
      <w:r w:rsidR="00FD5D6A" w:rsidRPr="00494ACB">
        <w:rPr>
          <w:rFonts w:ascii="Arial" w:hAnsi="Arial" w:cs="Arial"/>
          <w:b/>
          <w:sz w:val="22"/>
          <w:szCs w:val="22"/>
        </w:rPr>
        <w:t xml:space="preserve"> </w:t>
      </w:r>
      <w:r w:rsidRPr="00494ACB">
        <w:rPr>
          <w:rFonts w:ascii="Arial" w:hAnsi="Arial" w:cs="Arial"/>
          <w:b/>
          <w:sz w:val="22"/>
          <w:szCs w:val="22"/>
        </w:rPr>
        <w:t>acts</w:t>
      </w:r>
      <w:r w:rsidRPr="00494ACB">
        <w:rPr>
          <w:rFonts w:ascii="Arial" w:hAnsi="Arial" w:cs="Arial"/>
          <w:sz w:val="22"/>
          <w:szCs w:val="22"/>
        </w:rPr>
        <w:t xml:space="preserve"> which they are seeking </w:t>
      </w:r>
      <w:r w:rsidRPr="00494ACB">
        <w:rPr>
          <w:rFonts w:ascii="Arial" w:hAnsi="Arial" w:cs="Arial"/>
          <w:b/>
          <w:bCs/>
          <w:sz w:val="22"/>
          <w:szCs w:val="22"/>
        </w:rPr>
        <w:t xml:space="preserve">assistance </w:t>
      </w:r>
      <w:r w:rsidRPr="00494ACB">
        <w:rPr>
          <w:rFonts w:ascii="Arial" w:hAnsi="Arial" w:cs="Arial"/>
          <w:sz w:val="22"/>
          <w:szCs w:val="22"/>
        </w:rPr>
        <w:t>for in the same application to avoid needing to prove the eligibility criteria more than once.</w:t>
      </w:r>
    </w:p>
    <w:p w14:paraId="645DDC6D" w14:textId="675E2CBE"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Whether or not a </w:t>
      </w:r>
      <w:r w:rsidRPr="00494ACB">
        <w:rPr>
          <w:rFonts w:ascii="Arial" w:eastAsia="Times" w:hAnsi="Arial" w:cs="Arial"/>
          <w:b/>
          <w:sz w:val="22"/>
        </w:rPr>
        <w:t>victim</w:t>
      </w:r>
      <w:r w:rsidRPr="00494ACB">
        <w:rPr>
          <w:rFonts w:ascii="Arial" w:eastAsia="Times" w:hAnsi="Arial" w:cs="Arial"/>
          <w:sz w:val="22"/>
        </w:rPr>
        <w:t xml:space="preserve"> has experienced </w:t>
      </w:r>
      <w:r w:rsidRPr="00494ACB">
        <w:rPr>
          <w:rFonts w:ascii="Arial" w:eastAsia="Times" w:hAnsi="Arial" w:cs="Arial"/>
          <w:b/>
          <w:sz w:val="22"/>
        </w:rPr>
        <w:t>related acts</w:t>
      </w:r>
      <w:r w:rsidRPr="00494ACB">
        <w:rPr>
          <w:rFonts w:ascii="Arial" w:eastAsia="Times" w:hAnsi="Arial" w:cs="Arial"/>
          <w:sz w:val="22"/>
        </w:rPr>
        <w:t xml:space="preserve"> will impact the </w:t>
      </w:r>
      <w:hyperlink w:anchor="_Time_limits_to_1" w:history="1">
        <w:r w:rsidRPr="00494ACB">
          <w:rPr>
            <w:rFonts w:ascii="Arial" w:eastAsia="Times" w:hAnsi="Arial" w:cs="Arial"/>
            <w:b/>
            <w:color w:val="007DC3" w:themeColor="accent1"/>
            <w:sz w:val="22"/>
            <w:u w:val="dotted"/>
          </w:rPr>
          <w:t>time limits</w:t>
        </w:r>
      </w:hyperlink>
      <w:r w:rsidRPr="00494ACB">
        <w:rPr>
          <w:rFonts w:ascii="Arial" w:eastAsia="Times" w:hAnsi="Arial" w:cs="Arial"/>
          <w:sz w:val="22"/>
        </w:rPr>
        <w:t xml:space="preserve"> that apply. The time limit for </w:t>
      </w:r>
      <w:r w:rsidRPr="00494ACB">
        <w:rPr>
          <w:rFonts w:ascii="Arial" w:eastAsia="Times" w:hAnsi="Arial" w:cs="Arial"/>
          <w:b/>
          <w:sz w:val="22"/>
        </w:rPr>
        <w:t>related acts</w:t>
      </w:r>
      <w:r w:rsidRPr="00494ACB">
        <w:rPr>
          <w:rFonts w:ascii="Arial" w:eastAsia="Times" w:hAnsi="Arial" w:cs="Arial"/>
          <w:sz w:val="22"/>
        </w:rPr>
        <w:t xml:space="preserve"> is calculated from the date of the last </w:t>
      </w:r>
      <w:r w:rsidR="00BC4641" w:rsidRPr="00494ACB">
        <w:rPr>
          <w:rFonts w:ascii="Arial" w:eastAsia="Times" w:hAnsi="Arial" w:cs="Arial"/>
          <w:b/>
          <w:sz w:val="22"/>
        </w:rPr>
        <w:t xml:space="preserve">criminal </w:t>
      </w:r>
      <w:r w:rsidRPr="00494ACB">
        <w:rPr>
          <w:rFonts w:ascii="Arial" w:eastAsia="Times" w:hAnsi="Arial" w:cs="Arial"/>
          <w:b/>
          <w:sz w:val="22"/>
        </w:rPr>
        <w:t>act</w:t>
      </w:r>
      <w:r w:rsidRPr="00494ACB">
        <w:rPr>
          <w:rFonts w:ascii="Arial" w:eastAsia="Times" w:hAnsi="Arial" w:cs="Arial"/>
          <w:sz w:val="22"/>
        </w:rPr>
        <w:t xml:space="preserve">. If a </w:t>
      </w:r>
      <w:r w:rsidRPr="00494ACB">
        <w:rPr>
          <w:rFonts w:ascii="Arial" w:eastAsia="Times" w:hAnsi="Arial" w:cs="Arial"/>
          <w:b/>
          <w:sz w:val="22"/>
        </w:rPr>
        <w:t>primary victim</w:t>
      </w:r>
      <w:r w:rsidRPr="00494ACB">
        <w:rPr>
          <w:rFonts w:ascii="Arial" w:eastAsia="Times" w:hAnsi="Arial" w:cs="Arial"/>
          <w:sz w:val="22"/>
        </w:rPr>
        <w:t xml:space="preserve"> experienced </w:t>
      </w:r>
      <w:r w:rsidRPr="00494ACB">
        <w:rPr>
          <w:rFonts w:ascii="Arial" w:eastAsia="Times" w:hAnsi="Arial" w:cs="Arial"/>
          <w:b/>
          <w:sz w:val="22"/>
        </w:rPr>
        <w:t>related acts</w:t>
      </w:r>
      <w:r w:rsidRPr="00494ACB">
        <w:rPr>
          <w:rFonts w:ascii="Arial" w:eastAsia="Times" w:hAnsi="Arial" w:cs="Arial"/>
          <w:sz w:val="22"/>
        </w:rPr>
        <w:t xml:space="preserve">, they may also be entitled to apply for a higher amount of </w:t>
      </w:r>
      <w:hyperlink w:anchor="_Special_financial_assistance_1" w:history="1">
        <w:r w:rsidRPr="00494ACB">
          <w:rPr>
            <w:rFonts w:ascii="Arial" w:eastAsia="Times" w:hAnsi="Arial" w:cs="Arial"/>
            <w:b/>
            <w:color w:val="007DC3" w:themeColor="accent1"/>
            <w:sz w:val="22"/>
            <w:u w:val="dotted"/>
          </w:rPr>
          <w:t>special financial assistance</w:t>
        </w:r>
      </w:hyperlink>
      <w:r w:rsidRPr="00494ACB">
        <w:rPr>
          <w:rFonts w:ascii="Arial" w:eastAsia="Times" w:hAnsi="Arial" w:cs="Arial"/>
          <w:sz w:val="22"/>
        </w:rPr>
        <w:t>.</w:t>
      </w:r>
    </w:p>
    <w:p w14:paraId="7FDE3CDA" w14:textId="77777777" w:rsidR="004D41A4" w:rsidRPr="00494ACB" w:rsidRDefault="004D41A4" w:rsidP="001E70A0">
      <w:pPr>
        <w:pStyle w:val="Heading3"/>
      </w:pPr>
      <w:bookmarkStart w:id="97" w:name="_Toc140047800"/>
      <w:bookmarkStart w:id="98" w:name="_Toc230273072"/>
      <w:r w:rsidRPr="00494ACB">
        <w:t>How the FAS will treat related acts</w:t>
      </w:r>
      <w:bookmarkEnd w:id="97"/>
      <w:bookmarkEnd w:id="98"/>
    </w:p>
    <w:tbl>
      <w:tblPr>
        <w:tblStyle w:val="TableGrid"/>
        <w:tblW w:w="0" w:type="auto"/>
        <w:tblLook w:val="04A0" w:firstRow="1" w:lastRow="0" w:firstColumn="1" w:lastColumn="0" w:noHBand="0" w:noVBand="1"/>
      </w:tblPr>
      <w:tblGrid>
        <w:gridCol w:w="10338"/>
      </w:tblGrid>
      <w:tr w:rsidR="004D41A4" w:rsidRPr="00494ACB" w14:paraId="7CB6430B" w14:textId="77777777" w:rsidTr="00D50391">
        <w:tc>
          <w:tcPr>
            <w:tcW w:w="10338" w:type="dxa"/>
            <w:shd w:val="clear" w:color="auto" w:fill="7B7B7B" w:themeFill="accent6" w:themeFillShade="BF"/>
          </w:tcPr>
          <w:p w14:paraId="0BD16FAF" w14:textId="77777777" w:rsidR="004D41A4" w:rsidRPr="00494ACB" w:rsidRDefault="004D41A4" w:rsidP="004D41A4">
            <w:pPr>
              <w:spacing w:before="120" w:after="120"/>
              <w:rPr>
                <w:rFonts w:ascii="Arial" w:hAnsi="Arial" w:cs="Arial"/>
                <w:b/>
                <w:color w:val="FFFFFF" w:themeColor="background1"/>
              </w:rPr>
            </w:pPr>
            <w:r w:rsidRPr="00494ACB">
              <w:rPr>
                <w:rFonts w:ascii="Arial" w:hAnsi="Arial" w:cs="Arial"/>
                <w:b/>
                <w:color w:val="FFFFFF" w:themeColor="background1"/>
              </w:rPr>
              <w:t>When the FAS will treat acts as related</w:t>
            </w:r>
          </w:p>
        </w:tc>
      </w:tr>
      <w:tr w:rsidR="004D41A4" w:rsidRPr="00494ACB" w14:paraId="5C36DEA2" w14:textId="77777777" w:rsidTr="006569E6">
        <w:tc>
          <w:tcPr>
            <w:tcW w:w="10338" w:type="dxa"/>
          </w:tcPr>
          <w:p w14:paraId="7736FF38" w14:textId="0F418C86" w:rsidR="004D41A4" w:rsidRPr="00494ACB" w:rsidRDefault="004D41A4" w:rsidP="002856E9">
            <w:pPr>
              <w:numPr>
                <w:ilvl w:val="0"/>
                <w:numId w:val="34"/>
              </w:numPr>
              <w:spacing w:before="120" w:after="120" w:line="259" w:lineRule="auto"/>
              <w:ind w:left="396" w:hanging="357"/>
              <w:rPr>
                <w:rFonts w:ascii="Arial" w:eastAsia="Times" w:hAnsi="Arial" w:cs="Arial"/>
              </w:rPr>
            </w:pPr>
            <w:r w:rsidRPr="00494ACB">
              <w:rPr>
                <w:rFonts w:ascii="Arial" w:eastAsia="Times" w:hAnsi="Arial" w:cs="Arial"/>
              </w:rPr>
              <w:t xml:space="preserve">If the </w:t>
            </w:r>
            <w:r w:rsidR="00D17308" w:rsidRPr="00494ACB">
              <w:rPr>
                <w:rFonts w:ascii="Arial" w:eastAsia="Times" w:hAnsi="Arial" w:cs="Arial"/>
                <w:b/>
              </w:rPr>
              <w:t xml:space="preserve">criminal </w:t>
            </w:r>
            <w:r w:rsidRPr="00494ACB">
              <w:rPr>
                <w:rFonts w:ascii="Arial" w:eastAsia="Times" w:hAnsi="Arial" w:cs="Arial"/>
                <w:b/>
              </w:rPr>
              <w:t>acts</w:t>
            </w:r>
            <w:r w:rsidRPr="00494ACB">
              <w:rPr>
                <w:rFonts w:ascii="Arial" w:eastAsia="Times" w:hAnsi="Arial" w:cs="Arial"/>
              </w:rPr>
              <w:t xml:space="preserve"> involve the same </w:t>
            </w:r>
            <w:r w:rsidRPr="00494ACB">
              <w:rPr>
                <w:rFonts w:ascii="Arial" w:eastAsia="Times" w:hAnsi="Arial" w:cs="Arial"/>
                <w:b/>
              </w:rPr>
              <w:t>victim</w:t>
            </w:r>
            <w:r w:rsidRPr="00494ACB">
              <w:rPr>
                <w:rFonts w:ascii="Arial" w:eastAsia="Times" w:hAnsi="Arial" w:cs="Arial"/>
              </w:rPr>
              <w:t xml:space="preserve"> and:</w:t>
            </w:r>
          </w:p>
          <w:p w14:paraId="13E9FBDC"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occurred at about the same time </w:t>
            </w:r>
          </w:p>
          <w:p w14:paraId="126FEBC9"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were committed by the same </w:t>
            </w:r>
            <w:r w:rsidRPr="00494ACB">
              <w:rPr>
                <w:rFonts w:ascii="Arial" w:eastAsiaTheme="minorHAnsi" w:hAnsi="Arial" w:cs="Arial"/>
                <w:b/>
              </w:rPr>
              <w:t>offender</w:t>
            </w:r>
            <w:r w:rsidRPr="00494ACB">
              <w:rPr>
                <w:rFonts w:ascii="Arial" w:eastAsiaTheme="minorHAnsi" w:hAnsi="Arial" w:cs="Arial"/>
              </w:rPr>
              <w:t xml:space="preserve"> over a period of time  </w:t>
            </w:r>
          </w:p>
          <w:p w14:paraId="6AB52EB8"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shared some other common factor, or</w:t>
            </w:r>
          </w:p>
          <w:p w14:paraId="43CE4B98" w14:textId="77777777" w:rsidR="004D41A4" w:rsidRPr="00494ACB" w:rsidRDefault="004D41A4" w:rsidP="002856E9">
            <w:pPr>
              <w:numPr>
                <w:ilvl w:val="1"/>
                <w:numId w:val="34"/>
              </w:numPr>
              <w:spacing w:before="120" w:after="120" w:line="259" w:lineRule="auto"/>
              <w:ind w:left="886" w:hanging="357"/>
              <w:rPr>
                <w:rFonts w:ascii="Arial" w:eastAsiaTheme="minorHAnsi" w:hAnsi="Arial" w:cs="Arial"/>
              </w:rPr>
            </w:pPr>
            <w:r w:rsidRPr="00494ACB">
              <w:rPr>
                <w:rFonts w:ascii="Arial" w:eastAsiaTheme="minorHAnsi" w:hAnsi="Arial" w:cs="Arial"/>
              </w:rPr>
              <w:t xml:space="preserve">contributed to the </w:t>
            </w:r>
            <w:r w:rsidRPr="00494ACB">
              <w:rPr>
                <w:rFonts w:ascii="Arial" w:eastAsiaTheme="minorHAnsi" w:hAnsi="Arial" w:cs="Arial"/>
                <w:b/>
              </w:rPr>
              <w:t>victim’s</w:t>
            </w:r>
            <w:r w:rsidRPr="00494ACB">
              <w:rPr>
                <w:rFonts w:ascii="Arial" w:eastAsiaTheme="minorHAnsi" w:hAnsi="Arial" w:cs="Arial"/>
              </w:rPr>
              <w:t xml:space="preserve"> </w:t>
            </w:r>
            <w:r w:rsidRPr="00494ACB">
              <w:rPr>
                <w:rFonts w:ascii="Arial" w:eastAsiaTheme="minorHAnsi" w:hAnsi="Arial" w:cs="Arial"/>
                <w:b/>
              </w:rPr>
              <w:t>injury</w:t>
            </w:r>
            <w:r w:rsidRPr="00494ACB">
              <w:rPr>
                <w:rFonts w:ascii="Arial" w:eastAsiaTheme="minorHAnsi" w:hAnsi="Arial" w:cs="Arial"/>
              </w:rPr>
              <w:t xml:space="preserve"> or death. </w:t>
            </w:r>
          </w:p>
        </w:tc>
      </w:tr>
      <w:tr w:rsidR="004D41A4" w:rsidRPr="00494ACB" w14:paraId="074CAFBB" w14:textId="77777777" w:rsidTr="00D50391">
        <w:tc>
          <w:tcPr>
            <w:tcW w:w="10338" w:type="dxa"/>
            <w:shd w:val="clear" w:color="auto" w:fill="7B7B7B" w:themeFill="accent6" w:themeFillShade="BF"/>
          </w:tcPr>
          <w:p w14:paraId="4007D394" w14:textId="77777777" w:rsidR="004D41A4" w:rsidRPr="00494ACB" w:rsidRDefault="004D41A4" w:rsidP="004D41A4">
            <w:pPr>
              <w:spacing w:before="120" w:after="120"/>
              <w:rPr>
                <w:rFonts w:ascii="Arial" w:hAnsi="Arial" w:cs="Arial"/>
              </w:rPr>
            </w:pPr>
            <w:r w:rsidRPr="00494ACB">
              <w:rPr>
                <w:rFonts w:ascii="Arial" w:hAnsi="Arial" w:cs="Arial"/>
                <w:b/>
                <w:color w:val="FFFFFF" w:themeColor="background1"/>
              </w:rPr>
              <w:t>When the FAS will not treat acts as related</w:t>
            </w:r>
          </w:p>
        </w:tc>
      </w:tr>
      <w:tr w:rsidR="004D41A4" w:rsidRPr="00494ACB" w14:paraId="70B747EE" w14:textId="77777777" w:rsidTr="006569E6">
        <w:tc>
          <w:tcPr>
            <w:tcW w:w="10338" w:type="dxa"/>
          </w:tcPr>
          <w:p w14:paraId="23FE600B" w14:textId="774D7F16" w:rsidR="004D41A4" w:rsidRPr="00494ACB" w:rsidRDefault="004D41A4" w:rsidP="002856E9">
            <w:pPr>
              <w:numPr>
                <w:ilvl w:val="0"/>
                <w:numId w:val="34"/>
              </w:numPr>
              <w:spacing w:before="120" w:after="120" w:line="259" w:lineRule="auto"/>
              <w:ind w:left="391" w:hanging="357"/>
              <w:rPr>
                <w:rFonts w:ascii="Arial" w:eastAsiaTheme="minorHAnsi" w:hAnsi="Arial" w:cs="Arial"/>
              </w:rPr>
            </w:pPr>
            <w:r w:rsidRPr="00494ACB">
              <w:rPr>
                <w:rFonts w:ascii="Arial" w:eastAsiaTheme="minorHAnsi" w:hAnsi="Arial" w:cs="Arial"/>
              </w:rPr>
              <w:t xml:space="preserve">Applications by the same </w:t>
            </w:r>
            <w:r w:rsidRPr="00494ACB">
              <w:rPr>
                <w:rFonts w:ascii="Arial" w:eastAsiaTheme="minorHAnsi" w:hAnsi="Arial" w:cs="Arial"/>
                <w:b/>
              </w:rPr>
              <w:t>victim</w:t>
            </w:r>
            <w:r w:rsidRPr="00494ACB">
              <w:rPr>
                <w:rFonts w:ascii="Arial" w:eastAsiaTheme="minorHAnsi" w:hAnsi="Arial" w:cs="Arial"/>
              </w:rPr>
              <w:t xml:space="preserve"> but the </w:t>
            </w:r>
            <w:r w:rsidR="007E73FC" w:rsidRPr="00494ACB">
              <w:rPr>
                <w:rFonts w:ascii="Arial" w:eastAsiaTheme="minorHAnsi" w:hAnsi="Arial" w:cs="Arial"/>
                <w:b/>
              </w:rPr>
              <w:t xml:space="preserve">criminal </w:t>
            </w:r>
            <w:r w:rsidRPr="00494ACB">
              <w:rPr>
                <w:rFonts w:ascii="Arial" w:eastAsiaTheme="minorHAnsi" w:hAnsi="Arial" w:cs="Arial"/>
                <w:b/>
              </w:rPr>
              <w:t>acts</w:t>
            </w:r>
            <w:r w:rsidRPr="00494ACB">
              <w:rPr>
                <w:rFonts w:ascii="Arial" w:eastAsiaTheme="minorHAnsi" w:hAnsi="Arial" w:cs="Arial"/>
              </w:rPr>
              <w:t xml:space="preserve"> took place at very different times and were </w:t>
            </w:r>
            <w:r w:rsidR="00176C03" w:rsidRPr="00494ACB">
              <w:rPr>
                <w:rFonts w:ascii="Arial" w:eastAsiaTheme="minorHAnsi" w:hAnsi="Arial" w:cs="Arial"/>
              </w:rPr>
              <w:t xml:space="preserve">committed by </w:t>
            </w:r>
            <w:r w:rsidRPr="00494ACB">
              <w:rPr>
                <w:rFonts w:ascii="Arial" w:eastAsiaTheme="minorHAnsi" w:hAnsi="Arial" w:cs="Arial"/>
              </w:rPr>
              <w:t xml:space="preserve">different </w:t>
            </w:r>
            <w:r w:rsidRPr="00494ACB">
              <w:rPr>
                <w:rFonts w:ascii="Arial" w:eastAsiaTheme="minorHAnsi" w:hAnsi="Arial" w:cs="Arial"/>
                <w:b/>
              </w:rPr>
              <w:t>offenders</w:t>
            </w:r>
            <w:r w:rsidRPr="00A0196D">
              <w:rPr>
                <w:rFonts w:ascii="Arial" w:eastAsiaTheme="minorHAnsi" w:hAnsi="Arial"/>
              </w:rPr>
              <w:t>.</w:t>
            </w:r>
            <w:r w:rsidR="008A00DC" w:rsidRPr="00A0196D">
              <w:rPr>
                <w:rFonts w:ascii="Arial" w:eastAsiaTheme="minorHAnsi" w:hAnsi="Arial" w:cs="Arial"/>
                <w:b/>
              </w:rPr>
              <w:t xml:space="preserve"> </w:t>
            </w:r>
            <w:r w:rsidR="008A00DC" w:rsidRPr="00772803">
              <w:rPr>
                <w:rFonts w:ascii="Arial" w:eastAsiaTheme="minorHAnsi" w:hAnsi="Arial" w:cs="Arial"/>
              </w:rPr>
              <w:t>A</w:t>
            </w:r>
            <w:r w:rsidR="00AF009D" w:rsidRPr="00772803">
              <w:rPr>
                <w:rFonts w:ascii="Arial" w:eastAsiaTheme="minorHAnsi" w:hAnsi="Arial" w:cs="Arial"/>
              </w:rPr>
              <w:t>pplicants</w:t>
            </w:r>
            <w:r w:rsidR="00AF009D" w:rsidRPr="00A0196D">
              <w:rPr>
                <w:rFonts w:ascii="Arial" w:eastAsiaTheme="minorHAnsi" w:hAnsi="Arial" w:cs="Arial"/>
                <w:bCs/>
              </w:rPr>
              <w:t xml:space="preserve"> should make a separate application for each </w:t>
            </w:r>
            <w:r w:rsidR="00AF009D" w:rsidRPr="00772803">
              <w:rPr>
                <w:rFonts w:ascii="Arial" w:eastAsiaTheme="minorHAnsi" w:hAnsi="Arial" w:cs="Arial"/>
              </w:rPr>
              <w:t>criminal act</w:t>
            </w:r>
            <w:r w:rsidR="00AF009D" w:rsidRPr="00A0196D">
              <w:rPr>
                <w:rFonts w:ascii="Arial" w:eastAsiaTheme="minorHAnsi" w:hAnsi="Arial" w:cs="Arial"/>
                <w:bCs/>
              </w:rPr>
              <w:t xml:space="preserve"> in these circumstances.</w:t>
            </w:r>
            <w:r w:rsidR="004D1F88" w:rsidRPr="00A0196D">
              <w:rPr>
                <w:rFonts w:ascii="Arial" w:eastAsiaTheme="minorHAnsi" w:hAnsi="Arial" w:cs="Arial"/>
                <w:bCs/>
              </w:rPr>
              <w:t xml:space="preserve"> For further information, see the </w:t>
            </w:r>
            <w:r w:rsidR="00804CE6" w:rsidRPr="00772803">
              <w:rPr>
                <w:rFonts w:ascii="Arial" w:eastAsiaTheme="minorHAnsi" w:hAnsi="Arial" w:cs="Arial"/>
              </w:rPr>
              <w:t>required information</w:t>
            </w:r>
            <w:r w:rsidR="009B38A7" w:rsidRPr="00A0196D">
              <w:rPr>
                <w:rFonts w:ascii="Arial" w:eastAsiaTheme="minorHAnsi" w:hAnsi="Arial" w:cs="Arial"/>
                <w:bCs/>
              </w:rPr>
              <w:t xml:space="preserve"> and </w:t>
            </w:r>
            <w:r w:rsidR="009B38A7" w:rsidRPr="00772803">
              <w:rPr>
                <w:rFonts w:ascii="Arial" w:eastAsiaTheme="minorHAnsi" w:hAnsi="Arial" w:cs="Arial"/>
              </w:rPr>
              <w:t>additional</w:t>
            </w:r>
            <w:r w:rsidR="007648E7" w:rsidRPr="00772803">
              <w:rPr>
                <w:rFonts w:ascii="Arial" w:eastAsiaTheme="minorHAnsi" w:hAnsi="Arial" w:cs="Arial"/>
              </w:rPr>
              <w:t xml:space="preserve"> evidence</w:t>
            </w:r>
            <w:r w:rsidR="007648E7" w:rsidRPr="00A0196D">
              <w:rPr>
                <w:rFonts w:ascii="Arial" w:eastAsiaTheme="minorHAnsi" w:hAnsi="Arial" w:cs="Arial"/>
                <w:bCs/>
              </w:rPr>
              <w:t xml:space="preserve"> </w:t>
            </w:r>
            <w:r w:rsidR="009B38A7" w:rsidRPr="00A0196D">
              <w:rPr>
                <w:rFonts w:ascii="Arial" w:eastAsiaTheme="minorHAnsi" w:hAnsi="Arial" w:cs="Arial"/>
                <w:bCs/>
              </w:rPr>
              <w:t>(where available)</w:t>
            </w:r>
            <w:r w:rsidR="007648E7" w:rsidRPr="00A0196D">
              <w:rPr>
                <w:rFonts w:ascii="Arial" w:eastAsiaTheme="minorHAnsi" w:hAnsi="Arial" w:cs="Arial"/>
                <w:bCs/>
              </w:rPr>
              <w:t xml:space="preserve"> set out below.</w:t>
            </w:r>
          </w:p>
        </w:tc>
      </w:tr>
    </w:tbl>
    <w:p w14:paraId="424F6FAB" w14:textId="77777777" w:rsidR="004D41A4" w:rsidRPr="00494ACB" w:rsidRDefault="004D41A4" w:rsidP="002856E9">
      <w:pPr>
        <w:rPr>
          <w:rFonts w:ascii="Arial" w:hAnsi="Arial" w:cs="Arial"/>
        </w:rPr>
      </w:pPr>
      <w:r w:rsidRPr="00494ACB">
        <w:rPr>
          <w:rFonts w:ascii="Arial" w:hAnsi="Arial" w:cs="Arial"/>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26D986EA" w14:textId="77777777" w:rsidTr="006569E6">
        <w:tc>
          <w:tcPr>
            <w:tcW w:w="10086" w:type="dxa"/>
            <w:shd w:val="clear" w:color="auto" w:fill="F2F2F2"/>
          </w:tcPr>
          <w:p w14:paraId="7C7BD6D9"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0" behindDoc="0" locked="0" layoutInCell="1" allowOverlap="1" wp14:anchorId="223D8A07" wp14:editId="4A24E75A">
                  <wp:simplePos x="0" y="0"/>
                  <wp:positionH relativeFrom="margin">
                    <wp:posOffset>31750</wp:posOffset>
                  </wp:positionH>
                  <wp:positionV relativeFrom="margin">
                    <wp:posOffset>19050</wp:posOffset>
                  </wp:positionV>
                  <wp:extent cx="238125" cy="238125"/>
                  <wp:effectExtent l="0" t="0" r="9525" b="9525"/>
                  <wp:wrapSquare wrapText="bothSides"/>
                  <wp:docPr id="23" name="Graphic 23" descr="P981C1T2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P981C1T29#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35EE39F8" w14:textId="77777777" w:rsidR="004D41A4" w:rsidRPr="00494ACB" w:rsidRDefault="004D41A4" w:rsidP="004D41A4">
            <w:pPr>
              <w:spacing w:before="120" w:after="120"/>
              <w:rPr>
                <w:rFonts w:ascii="Arial" w:hAnsi="Arial" w:cs="Arial"/>
              </w:rPr>
            </w:pPr>
            <w:r w:rsidRPr="00494ACB">
              <w:rPr>
                <w:rFonts w:ascii="Arial" w:hAnsi="Arial" w:cs="Arial"/>
                <w:b/>
              </w:rPr>
              <w:lastRenderedPageBreak/>
              <w:t>Example:</w:t>
            </w:r>
            <w:r w:rsidRPr="00494ACB">
              <w:rPr>
                <w:rFonts w:ascii="Arial" w:hAnsi="Arial" w:cs="Arial"/>
              </w:rPr>
              <w:t xml:space="preserve"> Amelia was sexually assaulted over a number of years by the same </w:t>
            </w:r>
            <w:r w:rsidRPr="00494ACB">
              <w:rPr>
                <w:rFonts w:ascii="Arial" w:hAnsi="Arial" w:cs="Arial"/>
                <w:b/>
              </w:rPr>
              <w:t>offender</w:t>
            </w:r>
            <w:r w:rsidRPr="00494ACB">
              <w:rPr>
                <w:rFonts w:ascii="Arial" w:hAnsi="Arial" w:cs="Arial"/>
              </w:rPr>
              <w:t xml:space="preserve">. Amelia moved overseas for a while to be with family and to recover from the trauma. When she returned to Victoria the sexual assaults continued by the same </w:t>
            </w:r>
            <w:r w:rsidRPr="00494ACB">
              <w:rPr>
                <w:rFonts w:ascii="Arial" w:hAnsi="Arial" w:cs="Arial"/>
                <w:b/>
              </w:rPr>
              <w:t>offender</w:t>
            </w:r>
            <w:r w:rsidRPr="00494ACB">
              <w:rPr>
                <w:rFonts w:ascii="Arial" w:hAnsi="Arial" w:cs="Arial"/>
              </w:rPr>
              <w:t xml:space="preserve">. </w:t>
            </w:r>
          </w:p>
          <w:p w14:paraId="0F32B1BE" w14:textId="12B265A2" w:rsidR="004D41A4" w:rsidRPr="00494ACB" w:rsidRDefault="004D41A4" w:rsidP="004D41A4">
            <w:pPr>
              <w:spacing w:before="120" w:after="120"/>
              <w:rPr>
                <w:rFonts w:ascii="Arial" w:hAnsi="Arial" w:cs="Arial"/>
              </w:rPr>
            </w:pPr>
            <w:r w:rsidRPr="00494ACB">
              <w:rPr>
                <w:rFonts w:ascii="Arial" w:hAnsi="Arial" w:cs="Arial"/>
              </w:rPr>
              <w:t xml:space="preserve">Amelia is a </w:t>
            </w:r>
            <w:r w:rsidRPr="00494ACB">
              <w:rPr>
                <w:rFonts w:ascii="Arial" w:hAnsi="Arial" w:cs="Arial"/>
                <w:b/>
              </w:rPr>
              <w:t>victim</w:t>
            </w:r>
            <w:r w:rsidRPr="00494ACB">
              <w:rPr>
                <w:rFonts w:ascii="Arial" w:hAnsi="Arial" w:cs="Arial"/>
              </w:rPr>
              <w:t xml:space="preserve"> of </w:t>
            </w:r>
            <w:r w:rsidRPr="00494ACB">
              <w:rPr>
                <w:rFonts w:ascii="Arial" w:hAnsi="Arial" w:cs="Arial"/>
                <w:b/>
              </w:rPr>
              <w:t>related acts</w:t>
            </w:r>
            <w:r w:rsidRPr="00494ACB">
              <w:rPr>
                <w:rFonts w:ascii="Arial" w:hAnsi="Arial" w:cs="Arial"/>
              </w:rPr>
              <w:t xml:space="preserve"> as </w:t>
            </w:r>
            <w:r w:rsidR="00CD0DF6" w:rsidRPr="00494ACB">
              <w:rPr>
                <w:rFonts w:ascii="Arial" w:hAnsi="Arial" w:cs="Arial"/>
              </w:rPr>
              <w:t xml:space="preserve">they </w:t>
            </w:r>
            <w:r w:rsidRPr="00494ACB">
              <w:rPr>
                <w:rFonts w:ascii="Arial" w:hAnsi="Arial" w:cs="Arial"/>
              </w:rPr>
              <w:t xml:space="preserve">involved the same </w:t>
            </w:r>
            <w:r w:rsidRPr="00494ACB">
              <w:rPr>
                <w:rFonts w:ascii="Arial" w:hAnsi="Arial" w:cs="Arial"/>
                <w:b/>
              </w:rPr>
              <w:t>offender</w:t>
            </w:r>
            <w:r w:rsidRPr="00494ACB">
              <w:rPr>
                <w:rFonts w:ascii="Arial" w:hAnsi="Arial" w:cs="Arial"/>
              </w:rPr>
              <w:t xml:space="preserve"> over a period of time.  </w:t>
            </w:r>
          </w:p>
        </w:tc>
      </w:tr>
    </w:tbl>
    <w:p w14:paraId="02197E07" w14:textId="77777777" w:rsidR="004D41A4" w:rsidRPr="00494ACB" w:rsidRDefault="004D41A4" w:rsidP="004D41A4">
      <w:pPr>
        <w:spacing w:after="120"/>
        <w:rPr>
          <w:rFonts w:ascii="Arial" w:hAnsi="Arial" w:cs="Arial"/>
        </w:rPr>
      </w:pPr>
    </w:p>
    <w:tbl>
      <w:tblPr>
        <w:tblStyle w:val="TableGrid"/>
        <w:tblW w:w="10343" w:type="dxa"/>
        <w:tblLook w:val="04A0" w:firstRow="1" w:lastRow="0" w:firstColumn="1" w:lastColumn="0" w:noHBand="0" w:noVBand="1"/>
      </w:tblPr>
      <w:tblGrid>
        <w:gridCol w:w="10343"/>
      </w:tblGrid>
      <w:tr w:rsidR="004D41A4" w:rsidRPr="00494ACB" w14:paraId="7234AF65" w14:textId="77777777" w:rsidTr="00D50391">
        <w:tc>
          <w:tcPr>
            <w:tcW w:w="10338" w:type="dxa"/>
            <w:shd w:val="clear" w:color="auto" w:fill="7B7B7B" w:themeFill="accent6" w:themeFillShade="BF"/>
          </w:tcPr>
          <w:p w14:paraId="27047CCE" w14:textId="233F169C"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Violent acts – </w:t>
            </w:r>
            <w:r w:rsidR="00804CE6" w:rsidRPr="00A0196D">
              <w:rPr>
                <w:rFonts w:ascii="Arial" w:eastAsia="Times" w:hAnsi="Arial" w:cs="Arial"/>
                <w:b/>
                <w:color w:val="FFFFFF" w:themeColor="background1"/>
              </w:rPr>
              <w:t>required information</w:t>
            </w:r>
            <w:r w:rsidR="009B38A7" w:rsidRPr="00A0196D">
              <w:rPr>
                <w:rFonts w:ascii="Arial" w:eastAsia="Times" w:hAnsi="Arial" w:cs="Arial"/>
                <w:b/>
                <w:color w:val="FFFFFF" w:themeColor="background1"/>
              </w:rPr>
              <w:t xml:space="preserve"> </w:t>
            </w:r>
            <w:r w:rsidR="00713199" w:rsidRPr="00A0196D">
              <w:rPr>
                <w:rFonts w:ascii="Arial" w:eastAsia="Times" w:hAnsi="Arial" w:cs="Arial"/>
                <w:b/>
                <w:color w:val="FFFFFF" w:themeColor="background1"/>
              </w:rPr>
              <w:t>and additional</w:t>
            </w:r>
            <w:r w:rsidR="0071319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713199" w:rsidRPr="00A0196D">
              <w:rPr>
                <w:rFonts w:ascii="Arial" w:eastAsia="Times" w:hAnsi="Arial" w:cs="Arial"/>
                <w:b/>
                <w:color w:val="FFFFFF" w:themeColor="background1"/>
              </w:rPr>
              <w:t>(where available)</w:t>
            </w:r>
            <w:r w:rsidR="00713199" w:rsidRPr="00494ACB">
              <w:rPr>
                <w:rFonts w:ascii="Arial" w:eastAsia="Times" w:hAnsi="Arial" w:cs="Arial"/>
                <w:b/>
                <w:color w:val="FFFFFF" w:themeColor="background1"/>
              </w:rPr>
              <w:t xml:space="preserve"> </w:t>
            </w:r>
          </w:p>
        </w:tc>
      </w:tr>
      <w:tr w:rsidR="004D41A4" w:rsidRPr="00494ACB" w14:paraId="6A4DDA20" w14:textId="77777777" w:rsidTr="006569E6">
        <w:trPr>
          <w:trHeight w:val="996"/>
        </w:trPr>
        <w:tc>
          <w:tcPr>
            <w:tcW w:w="10343" w:type="dxa"/>
          </w:tcPr>
          <w:p w14:paraId="6A39AE40" w14:textId="63BC30B0"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41DEB121" w14:textId="4D102F5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detail in their application form about the </w:t>
            </w:r>
            <w:r w:rsidR="004D41A4" w:rsidRPr="00494ACB">
              <w:rPr>
                <w:rFonts w:ascii="Arial" w:eastAsia="Times" w:hAnsi="Arial" w:cs="Arial"/>
                <w:b/>
              </w:rPr>
              <w:t>violent act</w:t>
            </w:r>
            <w:r w:rsidR="004D41A4" w:rsidRPr="00494ACB">
              <w:rPr>
                <w:rFonts w:ascii="Arial" w:eastAsia="Times" w:hAnsi="Arial" w:cs="Arial"/>
              </w:rPr>
              <w:t xml:space="preserve">. </w:t>
            </w:r>
          </w:p>
          <w:p w14:paraId="173E1DB3" w14:textId="2F01BBE0" w:rsidR="004D41A4" w:rsidRPr="00494ACB" w:rsidRDefault="004D41A4" w:rsidP="004D41A4">
            <w:pPr>
              <w:spacing w:after="120"/>
              <w:rPr>
                <w:rFonts w:ascii="Arial" w:hAnsi="Arial" w:cs="Arial"/>
                <w:b/>
                <w:bCs/>
              </w:rPr>
            </w:pPr>
            <w:r w:rsidRPr="00494ACB">
              <w:rPr>
                <w:rFonts w:ascii="Arial" w:hAnsi="Arial" w:cs="Arial"/>
                <w:b/>
                <w:bCs/>
              </w:rPr>
              <w:t xml:space="preserve">Additional evidence </w:t>
            </w:r>
            <w:r w:rsidR="00C1590F" w:rsidRPr="00A0196D">
              <w:rPr>
                <w:rFonts w:ascii="Arial" w:hAnsi="Arial" w:cs="Arial"/>
                <w:b/>
                <w:bCs/>
              </w:rPr>
              <w:t>(where available)</w:t>
            </w:r>
          </w:p>
          <w:p w14:paraId="45062648" w14:textId="00F5DDC1" w:rsidR="004D41A4" w:rsidRPr="00494ACB" w:rsidRDefault="00DD20ED" w:rsidP="004D41A4">
            <w:pPr>
              <w:spacing w:after="120"/>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want to consider providing </w:t>
            </w:r>
            <w:r w:rsidR="004D41A4" w:rsidRPr="00494ACB">
              <w:rPr>
                <w:rFonts w:ascii="Arial" w:eastAsia="Times" w:hAnsi="Arial" w:cs="Arial"/>
                <w:bCs/>
              </w:rPr>
              <w:t xml:space="preserve">additional documents about the </w:t>
            </w:r>
            <w:r w:rsidR="004D41A4" w:rsidRPr="00494ACB">
              <w:rPr>
                <w:rFonts w:ascii="Arial" w:eastAsia="Times" w:hAnsi="Arial" w:cs="Arial"/>
                <w:b/>
              </w:rPr>
              <w:t>violent act</w:t>
            </w:r>
            <w:r w:rsidR="004D41A4" w:rsidRPr="00494ACB">
              <w:rPr>
                <w:rFonts w:ascii="Arial" w:eastAsia="Times" w:hAnsi="Arial" w:cs="Arial"/>
                <w:bCs/>
              </w:rPr>
              <w:t xml:space="preserve"> to support their application. These documents could include:</w:t>
            </w:r>
          </w:p>
          <w:p w14:paraId="17F77239" w14:textId="60F1AB8D"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court documents including judgments and sentencing remarks </w:t>
            </w:r>
          </w:p>
          <w:p w14:paraId="0AE5B4ED"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Family Violence Intervention Orders, Family Violence Safety Notices or Personal Safety Intervention Orders applied for by police</w:t>
            </w:r>
          </w:p>
          <w:p w14:paraId="295A8EC3"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statement made to police</w:t>
            </w:r>
          </w:p>
          <w:p w14:paraId="12239E31"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Coroner’s report</w:t>
            </w:r>
          </w:p>
          <w:p w14:paraId="58AC8ACC"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reports from other agencies, such as </w:t>
            </w:r>
            <w:r w:rsidRPr="00494ACB">
              <w:rPr>
                <w:rFonts w:ascii="Arial" w:eastAsiaTheme="minorHAnsi" w:hAnsi="Arial" w:cs="Arial"/>
                <w:b/>
              </w:rPr>
              <w:t>family violence</w:t>
            </w:r>
            <w:r w:rsidRPr="00494ACB">
              <w:rPr>
                <w:rFonts w:ascii="Arial" w:eastAsiaTheme="minorHAnsi" w:hAnsi="Arial" w:cs="Arial"/>
              </w:rPr>
              <w:t xml:space="preserve"> reports</w:t>
            </w:r>
          </w:p>
          <w:p w14:paraId="6E559AAF"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 or letter by a medical practitioner </w:t>
            </w:r>
          </w:p>
          <w:p w14:paraId="651C1EF6"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report or letter from a mental health practitioner</w:t>
            </w:r>
          </w:p>
          <w:p w14:paraId="02DCB915"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report or letter from a social worker or support worker </w:t>
            </w:r>
            <w:r w:rsidRPr="00494ACB">
              <w:rPr>
                <w:rFonts w:ascii="Arial" w:eastAsiaTheme="minorHAnsi" w:hAnsi="Arial" w:cs="Arial"/>
                <w:sz w:val="22"/>
                <w:szCs w:val="22"/>
              </w:rPr>
              <w:t>(</w:t>
            </w:r>
            <w:r w:rsidRPr="00494ACB">
              <w:rPr>
                <w:rFonts w:ascii="Arial" w:eastAsiaTheme="minorHAnsi" w:hAnsi="Arial" w:cs="Arial"/>
              </w:rPr>
              <w:t>for example, from an Orange Door or specialist sexual assault service)</w:t>
            </w:r>
          </w:p>
          <w:p w14:paraId="68B51BD0"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hospital records</w:t>
            </w:r>
          </w:p>
          <w:p w14:paraId="06F8FBD2"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medical records</w:t>
            </w:r>
          </w:p>
          <w:p w14:paraId="18E15812" w14:textId="339DB038"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 statutory declaration explaining the nature of the </w:t>
            </w:r>
            <w:r w:rsidRPr="00494ACB">
              <w:rPr>
                <w:rFonts w:ascii="Arial" w:eastAsiaTheme="minorHAnsi" w:hAnsi="Arial" w:cs="Arial"/>
                <w:b/>
              </w:rPr>
              <w:t>violent act</w:t>
            </w:r>
          </w:p>
          <w:p w14:paraId="17FC6789"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any other documents which detail the </w:t>
            </w:r>
            <w:r w:rsidRPr="00494ACB">
              <w:rPr>
                <w:rFonts w:ascii="Arial" w:eastAsiaTheme="minorHAnsi" w:hAnsi="Arial" w:cs="Arial"/>
                <w:b/>
              </w:rPr>
              <w:t>violent act</w:t>
            </w:r>
            <w:r w:rsidRPr="00494ACB">
              <w:rPr>
                <w:rFonts w:ascii="Arial" w:eastAsiaTheme="minorHAnsi" w:hAnsi="Arial" w:cs="Arial"/>
              </w:rPr>
              <w:t>.</w:t>
            </w:r>
          </w:p>
          <w:p w14:paraId="491CA0B3" w14:textId="77777777" w:rsidR="004D41A4" w:rsidRPr="00494ACB" w:rsidRDefault="004D41A4" w:rsidP="004D41A4">
            <w:pPr>
              <w:spacing w:after="120"/>
              <w:rPr>
                <w:rFonts w:ascii="Arial" w:hAnsi="Arial" w:cs="Arial"/>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t>
            </w:r>
          </w:p>
        </w:tc>
      </w:tr>
    </w:tbl>
    <w:p w14:paraId="655DA8C9" w14:textId="77777777" w:rsidR="00867042" w:rsidRPr="00494ACB" w:rsidRDefault="00867042">
      <w:pPr>
        <w:rPr>
          <w:rFonts w:ascii="Arial" w:eastAsia="MS Gothic" w:hAnsi="Arial" w:cs="Arial"/>
          <w:b/>
          <w:bCs/>
          <w:color w:val="808080" w:themeColor="background1" w:themeShade="80"/>
          <w:kern w:val="32"/>
          <w:sz w:val="32"/>
          <w:szCs w:val="40"/>
        </w:rPr>
      </w:pPr>
      <w:bookmarkStart w:id="99" w:name="_Definition_of_injuryInjury"/>
      <w:bookmarkStart w:id="100" w:name="_Toc138923457"/>
      <w:bookmarkStart w:id="101" w:name="_Toc138927481"/>
      <w:bookmarkStart w:id="102" w:name="_Toc138949545"/>
      <w:bookmarkStart w:id="103" w:name="_Toc140047801"/>
      <w:bookmarkEnd w:id="99"/>
      <w:r w:rsidRPr="00494ACB">
        <w:br w:type="page"/>
      </w:r>
    </w:p>
    <w:p w14:paraId="47B5FB6E" w14:textId="74FF4907" w:rsidR="004D41A4" w:rsidRPr="00494ACB" w:rsidRDefault="004D41A4" w:rsidP="002E23C1">
      <w:pPr>
        <w:pStyle w:val="Heading1"/>
        <w:ind w:left="742"/>
      </w:pPr>
      <w:bookmarkStart w:id="104" w:name="_Injury_1"/>
      <w:bookmarkStart w:id="105" w:name="_Injury"/>
      <w:bookmarkStart w:id="106" w:name="_Toc230273073"/>
      <w:bookmarkEnd w:id="104"/>
      <w:bookmarkEnd w:id="105"/>
      <w:r w:rsidRPr="00494ACB">
        <w:lastRenderedPageBreak/>
        <w:t>Injury</w:t>
      </w:r>
      <w:bookmarkEnd w:id="100"/>
      <w:bookmarkEnd w:id="101"/>
      <w:bookmarkEnd w:id="102"/>
      <w:bookmarkEnd w:id="103"/>
      <w:bookmarkEnd w:id="106"/>
      <w:r w:rsidRPr="00494ACB">
        <w:t xml:space="preserve"> </w:t>
      </w:r>
    </w:p>
    <w:p w14:paraId="2B7B83D4" w14:textId="333131EC" w:rsidR="004D41A4" w:rsidRPr="00494ACB" w:rsidRDefault="004D41A4" w:rsidP="004D41A4">
      <w:pPr>
        <w:spacing w:before="120" w:after="120" w:line="250" w:lineRule="atLeast"/>
        <w:rPr>
          <w:rFonts w:ascii="Arial" w:eastAsia="Times" w:hAnsi="Arial" w:cs="Arial"/>
          <w:sz w:val="22"/>
          <w:szCs w:val="22"/>
        </w:rPr>
      </w:pPr>
      <w:r w:rsidRPr="00494ACB">
        <w:rPr>
          <w:rFonts w:ascii="Arial" w:hAnsi="Arial" w:cs="Arial"/>
          <w:sz w:val="22"/>
          <w:szCs w:val="22"/>
        </w:rPr>
        <w:t xml:space="preserve">To be eligible for financial </w:t>
      </w:r>
      <w:r w:rsidRPr="00494ACB">
        <w:rPr>
          <w:rFonts w:ascii="Arial" w:hAnsi="Arial" w:cs="Arial"/>
          <w:b/>
          <w:bCs/>
          <w:sz w:val="22"/>
          <w:szCs w:val="22"/>
        </w:rPr>
        <w:t>assistance</w:t>
      </w:r>
      <w:r w:rsidRPr="00494ACB">
        <w:rPr>
          <w:rFonts w:ascii="Arial" w:hAnsi="Arial" w:cs="Arial"/>
          <w:sz w:val="22"/>
          <w:szCs w:val="22"/>
        </w:rPr>
        <w:t xml:space="preserve">, </w:t>
      </w:r>
      <w:r w:rsidR="00CD2A8E" w:rsidRPr="00494ACB">
        <w:rPr>
          <w:rFonts w:ascii="Arial" w:hAnsi="Arial" w:cs="Arial"/>
          <w:b/>
          <w:sz w:val="22"/>
          <w:szCs w:val="22"/>
        </w:rPr>
        <w:t>primary</w:t>
      </w:r>
      <w:r w:rsidR="00CD2A8E" w:rsidRPr="00494ACB">
        <w:rPr>
          <w:rFonts w:ascii="Arial" w:hAnsi="Arial" w:cs="Arial"/>
          <w:sz w:val="22"/>
          <w:szCs w:val="22"/>
        </w:rPr>
        <w:t xml:space="preserve"> and </w:t>
      </w:r>
      <w:r w:rsidR="00CD2A8E" w:rsidRPr="00494ACB">
        <w:rPr>
          <w:rFonts w:ascii="Arial" w:hAnsi="Arial" w:cs="Arial"/>
          <w:b/>
          <w:sz w:val="22"/>
          <w:szCs w:val="22"/>
        </w:rPr>
        <w:t xml:space="preserve">secondary </w:t>
      </w:r>
      <w:r w:rsidRPr="00494ACB">
        <w:rPr>
          <w:rFonts w:ascii="Arial" w:hAnsi="Arial" w:cs="Arial"/>
          <w:b/>
          <w:sz w:val="22"/>
          <w:szCs w:val="22"/>
        </w:rPr>
        <w:t>victims</w:t>
      </w:r>
      <w:r w:rsidRPr="00494ACB">
        <w:rPr>
          <w:rFonts w:ascii="Arial" w:hAnsi="Arial" w:cs="Arial"/>
          <w:sz w:val="22"/>
          <w:szCs w:val="22"/>
        </w:rPr>
        <w:t xml:space="preserve"> must show in their application that they suffered an </w:t>
      </w:r>
      <w:r w:rsidRPr="00494ACB">
        <w:rPr>
          <w:rFonts w:ascii="Arial" w:hAnsi="Arial" w:cs="Arial"/>
          <w:b/>
          <w:sz w:val="22"/>
          <w:szCs w:val="22"/>
        </w:rPr>
        <w:t>injury</w:t>
      </w:r>
      <w:r w:rsidRPr="00494ACB">
        <w:rPr>
          <w:rFonts w:ascii="Arial" w:hAnsi="Arial" w:cs="Arial"/>
          <w:sz w:val="22"/>
          <w:szCs w:val="22"/>
        </w:rPr>
        <w:t xml:space="preserve"> as a direct result of a </w:t>
      </w:r>
      <w:hyperlink w:anchor="_Violent_Acts" w:history="1">
        <w:r w:rsidR="00431859" w:rsidRPr="00494ACB">
          <w:rPr>
            <w:rStyle w:val="Hyperlink"/>
            <w:rFonts w:ascii="Arial" w:hAnsi="Arial" w:cs="Arial"/>
            <w:b/>
            <w:sz w:val="22"/>
            <w:szCs w:val="22"/>
          </w:rPr>
          <w:t>violent act</w:t>
        </w:r>
      </w:hyperlink>
      <w:r w:rsidRPr="00494ACB">
        <w:rPr>
          <w:rFonts w:ascii="Arial" w:hAnsi="Arial" w:cs="Arial"/>
          <w:b/>
          <w:sz w:val="22"/>
          <w:szCs w:val="22"/>
        </w:rPr>
        <w:t>.</w:t>
      </w:r>
      <w:r w:rsidRPr="00494ACB">
        <w:rPr>
          <w:rFonts w:ascii="Arial" w:hAnsi="Arial" w:cs="Arial"/>
          <w:sz w:val="22"/>
          <w:szCs w:val="22"/>
        </w:rPr>
        <w:t xml:space="preserve"> </w:t>
      </w:r>
      <w:r w:rsidR="00711E09" w:rsidRPr="00A0196D">
        <w:rPr>
          <w:rFonts w:ascii="Arial" w:eastAsia="Times" w:hAnsi="Arial" w:cs="Arial"/>
          <w:b/>
          <w:bCs/>
          <w:sz w:val="22"/>
        </w:rPr>
        <w:t xml:space="preserve">Information required </w:t>
      </w:r>
      <w:r w:rsidR="00711E09" w:rsidRPr="00A0196D">
        <w:rPr>
          <w:rFonts w:ascii="Arial" w:eastAsia="Times" w:hAnsi="Arial" w:cs="Arial"/>
          <w:sz w:val="22"/>
        </w:rPr>
        <w:t xml:space="preserve">and </w:t>
      </w:r>
      <w:r w:rsidR="00711E09" w:rsidRPr="00A0196D">
        <w:rPr>
          <w:rFonts w:ascii="Arial" w:eastAsia="Times" w:hAnsi="Arial" w:cs="Arial"/>
          <w:b/>
          <w:bCs/>
          <w:sz w:val="22"/>
        </w:rPr>
        <w:t>additional evidence (where available)</w:t>
      </w:r>
      <w:r w:rsidRPr="00494ACB">
        <w:rPr>
          <w:rFonts w:ascii="Arial" w:eastAsia="Times" w:hAnsi="Arial" w:cs="Arial"/>
          <w:sz w:val="22"/>
        </w:rPr>
        <w:t xml:space="preserve"> for </w:t>
      </w:r>
      <w:r w:rsidRPr="00494ACB">
        <w:rPr>
          <w:rFonts w:ascii="Arial" w:hAnsi="Arial" w:cs="Arial"/>
          <w:b/>
          <w:bCs/>
          <w:sz w:val="22"/>
          <w:szCs w:val="22"/>
        </w:rPr>
        <w:t>injury</w:t>
      </w:r>
      <w:r w:rsidRPr="00494ACB">
        <w:rPr>
          <w:rFonts w:ascii="Arial" w:hAnsi="Arial" w:cs="Arial"/>
          <w:sz w:val="22"/>
          <w:szCs w:val="22"/>
        </w:rPr>
        <w:t xml:space="preserve"> </w:t>
      </w:r>
      <w:r w:rsidRPr="00494ACB">
        <w:rPr>
          <w:rFonts w:ascii="Arial" w:eastAsia="Times" w:hAnsi="Arial" w:cs="Arial"/>
          <w:sz w:val="22"/>
        </w:rPr>
        <w:t xml:space="preserve">are explained further below. </w:t>
      </w:r>
    </w:p>
    <w:p w14:paraId="3C7D1FD4"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w:t>
      </w:r>
      <w:r w:rsidRPr="00494ACB">
        <w:rPr>
          <w:rFonts w:ascii="Arial" w:hAnsi="Arial" w:cs="Arial"/>
          <w:b/>
          <w:sz w:val="22"/>
          <w:szCs w:val="22"/>
        </w:rPr>
        <w:t>injury</w:t>
      </w:r>
      <w:r w:rsidRPr="00494ACB">
        <w:rPr>
          <w:rFonts w:ascii="Arial" w:hAnsi="Arial" w:cs="Arial"/>
          <w:sz w:val="22"/>
          <w:szCs w:val="22"/>
        </w:rPr>
        <w:t xml:space="preserve"> must be: </w:t>
      </w:r>
    </w:p>
    <w:p w14:paraId="273ACA41"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physical harm  </w:t>
      </w:r>
    </w:p>
    <w:p w14:paraId="156DE8F9"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psychological or psychiatric harm</w:t>
      </w:r>
      <w:r w:rsidRPr="00494ACB">
        <w:rPr>
          <w:rFonts w:ascii="Arial" w:hAnsi="Arial" w:cs="Arial"/>
          <w:sz w:val="22"/>
          <w:szCs w:val="22"/>
        </w:rPr>
        <w:t> </w:t>
      </w:r>
    </w:p>
    <w:p w14:paraId="348F4544"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b/>
          <w:sz w:val="22"/>
          <w:szCs w:val="22"/>
          <w:lang w:val="en-GB"/>
        </w:rPr>
        <w:t>exacerbation</w:t>
      </w:r>
      <w:r w:rsidRPr="00494ACB">
        <w:rPr>
          <w:rFonts w:ascii="Arial" w:hAnsi="Arial" w:cs="Arial"/>
          <w:sz w:val="22"/>
          <w:szCs w:val="22"/>
          <w:lang w:val="en-GB"/>
        </w:rPr>
        <w:t xml:space="preserve"> of a pre-existing </w:t>
      </w:r>
      <w:r w:rsidRPr="00494ACB">
        <w:rPr>
          <w:rFonts w:ascii="Arial" w:hAnsi="Arial" w:cs="Arial"/>
          <w:b/>
          <w:sz w:val="22"/>
          <w:szCs w:val="22"/>
          <w:lang w:val="en-GB"/>
        </w:rPr>
        <w:t>injury</w:t>
      </w:r>
      <w:r w:rsidRPr="00494ACB">
        <w:rPr>
          <w:rFonts w:ascii="Arial" w:hAnsi="Arial" w:cs="Arial"/>
          <w:sz w:val="22"/>
          <w:szCs w:val="22"/>
          <w:lang w:val="en-GB"/>
        </w:rPr>
        <w:t xml:space="preserve"> </w:t>
      </w:r>
    </w:p>
    <w:p w14:paraId="77610D01" w14:textId="2756B74C"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a mix of </w:t>
      </w:r>
      <w:r w:rsidR="00A83A6B" w:rsidRPr="00494ACB">
        <w:rPr>
          <w:rFonts w:ascii="Arial" w:hAnsi="Arial" w:cs="Arial"/>
          <w:sz w:val="22"/>
          <w:szCs w:val="22"/>
          <w:lang w:val="en-GB"/>
        </w:rPr>
        <w:t xml:space="preserve">injuries (including </w:t>
      </w:r>
      <w:r w:rsidRPr="00494ACB">
        <w:rPr>
          <w:rFonts w:ascii="Arial" w:hAnsi="Arial" w:cs="Arial"/>
          <w:sz w:val="22"/>
          <w:szCs w:val="22"/>
          <w:lang w:val="en-GB"/>
        </w:rPr>
        <w:t xml:space="preserve">physical, psychological or psychiatric harm or </w:t>
      </w:r>
      <w:r w:rsidRPr="00494ACB">
        <w:rPr>
          <w:rFonts w:ascii="Arial" w:hAnsi="Arial" w:cs="Arial"/>
          <w:b/>
          <w:sz w:val="22"/>
          <w:szCs w:val="22"/>
          <w:lang w:val="en-GB"/>
        </w:rPr>
        <w:t>exacerbation</w:t>
      </w:r>
      <w:r w:rsidRPr="00494ACB">
        <w:rPr>
          <w:rFonts w:ascii="Arial" w:hAnsi="Arial" w:cs="Arial"/>
          <w:sz w:val="22"/>
          <w:szCs w:val="22"/>
          <w:lang w:val="en-GB"/>
        </w:rPr>
        <w:t xml:space="preserve"> of a pre-existing </w:t>
      </w:r>
      <w:r w:rsidRPr="00494ACB">
        <w:rPr>
          <w:rFonts w:ascii="Arial" w:hAnsi="Arial" w:cs="Arial"/>
          <w:b/>
          <w:sz w:val="22"/>
          <w:szCs w:val="22"/>
          <w:lang w:val="en-GB"/>
        </w:rPr>
        <w:t>injury</w:t>
      </w:r>
      <w:r w:rsidR="00A83A6B" w:rsidRPr="00494ACB">
        <w:rPr>
          <w:rFonts w:ascii="Arial" w:hAnsi="Arial" w:cs="Arial"/>
          <w:bCs/>
          <w:sz w:val="22"/>
          <w:szCs w:val="22"/>
          <w:lang w:val="en-GB"/>
        </w:rPr>
        <w:t>)</w:t>
      </w:r>
      <w:r w:rsidRPr="00494ACB">
        <w:rPr>
          <w:rFonts w:ascii="Arial" w:hAnsi="Arial" w:cs="Arial"/>
          <w:sz w:val="22"/>
          <w:szCs w:val="22"/>
          <w:lang w:val="en-GB"/>
        </w:rPr>
        <w:t>, or</w:t>
      </w:r>
      <w:r w:rsidRPr="00494ACB">
        <w:rPr>
          <w:rFonts w:ascii="Arial" w:hAnsi="Arial" w:cs="Arial"/>
          <w:sz w:val="22"/>
          <w:szCs w:val="22"/>
        </w:rPr>
        <w:t> </w:t>
      </w:r>
    </w:p>
    <w:p w14:paraId="613CCE41" w14:textId="77777777" w:rsidR="004D41A4" w:rsidRPr="00494ACB" w:rsidRDefault="004D41A4" w:rsidP="00DF3EE5">
      <w:pPr>
        <w:numPr>
          <w:ilvl w:val="0"/>
          <w:numId w:val="24"/>
        </w:numPr>
        <w:spacing w:after="120"/>
        <w:rPr>
          <w:rFonts w:ascii="Arial" w:hAnsi="Arial" w:cs="Arial"/>
          <w:sz w:val="22"/>
          <w:szCs w:val="22"/>
        </w:rPr>
      </w:pPr>
      <w:r w:rsidRPr="00494ACB">
        <w:rPr>
          <w:rFonts w:ascii="Arial" w:hAnsi="Arial" w:cs="Arial"/>
          <w:sz w:val="22"/>
          <w:szCs w:val="22"/>
          <w:lang w:val="en-GB"/>
        </w:rPr>
        <w:t xml:space="preserve">trauma associated with the </w:t>
      </w:r>
      <w:r w:rsidRPr="00494ACB">
        <w:rPr>
          <w:rFonts w:ascii="Arial" w:hAnsi="Arial" w:cs="Arial"/>
          <w:b/>
          <w:sz w:val="22"/>
          <w:szCs w:val="22"/>
          <w:lang w:val="en-GB"/>
        </w:rPr>
        <w:t>violent act</w:t>
      </w:r>
      <w:r w:rsidRPr="00494ACB">
        <w:rPr>
          <w:rFonts w:ascii="Arial" w:hAnsi="Arial" w:cs="Arial"/>
          <w:sz w:val="22"/>
          <w:szCs w:val="22"/>
          <w:lang w:val="en-GB"/>
        </w:rPr>
        <w:t>.</w:t>
      </w:r>
      <w:r w:rsidRPr="00494ACB">
        <w:rPr>
          <w:rFonts w:ascii="Arial" w:hAnsi="Arial" w:cs="Arial"/>
          <w:sz w:val="22"/>
          <w:szCs w:val="22"/>
        </w:rPr>
        <w:t> </w:t>
      </w:r>
    </w:p>
    <w:p w14:paraId="74C18D38" w14:textId="72DC1DB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w:t>
      </w:r>
      <w:r w:rsidRPr="00494ACB">
        <w:rPr>
          <w:rFonts w:ascii="Arial" w:hAnsi="Arial" w:cs="Arial"/>
          <w:b/>
          <w:sz w:val="22"/>
          <w:szCs w:val="22"/>
        </w:rPr>
        <w:t>victim</w:t>
      </w:r>
      <w:r w:rsidRPr="00494ACB">
        <w:rPr>
          <w:rFonts w:ascii="Arial" w:hAnsi="Arial" w:cs="Arial"/>
          <w:sz w:val="22"/>
          <w:szCs w:val="22"/>
        </w:rPr>
        <w:t xml:space="preserve"> will need to show that there is a </w:t>
      </w:r>
      <w:r w:rsidRPr="00494ACB">
        <w:rPr>
          <w:rFonts w:ascii="Arial" w:eastAsia="Times" w:hAnsi="Arial" w:cs="Arial"/>
          <w:sz w:val="22"/>
          <w:szCs w:val="22"/>
        </w:rPr>
        <w:t>direct link</w:t>
      </w:r>
      <w:r w:rsidRPr="00494ACB">
        <w:rPr>
          <w:rFonts w:ascii="Arial" w:hAnsi="Arial" w:cs="Arial"/>
          <w:sz w:val="22"/>
          <w:szCs w:val="22"/>
        </w:rPr>
        <w:t xml:space="preserve"> between the </w:t>
      </w:r>
      <w:r w:rsidR="00E70DC6" w:rsidRPr="00494ACB">
        <w:rPr>
          <w:rFonts w:ascii="Arial" w:hAnsi="Arial" w:cs="Arial"/>
          <w:b/>
          <w:sz w:val="22"/>
          <w:szCs w:val="22"/>
        </w:rPr>
        <w:t>violent act</w:t>
      </w:r>
      <w:r w:rsidRPr="00494ACB">
        <w:rPr>
          <w:rFonts w:ascii="Arial" w:hAnsi="Arial" w:cs="Arial"/>
          <w:sz w:val="22"/>
          <w:szCs w:val="22"/>
        </w:rPr>
        <w:t xml:space="preserve"> and the </w:t>
      </w:r>
      <w:r w:rsidRPr="00494ACB">
        <w:rPr>
          <w:rFonts w:ascii="Arial" w:hAnsi="Arial" w:cs="Arial"/>
          <w:b/>
          <w:sz w:val="22"/>
          <w:szCs w:val="22"/>
        </w:rPr>
        <w:t xml:space="preserve">injury. </w:t>
      </w:r>
      <w:r w:rsidRPr="00494ACB">
        <w:rPr>
          <w:rFonts w:ascii="Arial" w:hAnsi="Arial" w:cs="Arial"/>
          <w:sz w:val="22"/>
          <w:szCs w:val="22"/>
        </w:rPr>
        <w:t xml:space="preserve">In other words, if it were not for the </w:t>
      </w:r>
      <w:r w:rsidRPr="00494ACB">
        <w:rPr>
          <w:rFonts w:ascii="Arial" w:hAnsi="Arial" w:cs="Arial"/>
          <w:b/>
          <w:sz w:val="22"/>
          <w:szCs w:val="22"/>
        </w:rPr>
        <w:t>violent act</w:t>
      </w:r>
      <w:r w:rsidRPr="00494ACB">
        <w:rPr>
          <w:rFonts w:ascii="Arial" w:hAnsi="Arial" w:cs="Arial"/>
          <w:sz w:val="22"/>
          <w:szCs w:val="22"/>
        </w:rPr>
        <w:t xml:space="preserve">, the </w:t>
      </w:r>
      <w:r w:rsidRPr="00494ACB">
        <w:rPr>
          <w:rFonts w:ascii="Arial" w:hAnsi="Arial" w:cs="Arial"/>
          <w:b/>
          <w:bCs/>
          <w:sz w:val="22"/>
          <w:szCs w:val="22"/>
        </w:rPr>
        <w:t>injury</w:t>
      </w:r>
      <w:r w:rsidRPr="00494ACB">
        <w:rPr>
          <w:rFonts w:ascii="Arial" w:hAnsi="Arial" w:cs="Arial"/>
          <w:sz w:val="22"/>
          <w:szCs w:val="22"/>
        </w:rPr>
        <w:t xml:space="preserve"> would not have occurred. This </w:t>
      </w:r>
      <w:r w:rsidRPr="00494ACB">
        <w:rPr>
          <w:rFonts w:ascii="Arial" w:hAnsi="Arial" w:cs="Arial"/>
          <w:sz w:val="22"/>
          <w:szCs w:val="22"/>
          <w:u w:val="single"/>
        </w:rPr>
        <w:t>does not</w:t>
      </w:r>
      <w:r w:rsidRPr="00494ACB">
        <w:rPr>
          <w:rFonts w:ascii="Arial" w:hAnsi="Arial" w:cs="Arial"/>
          <w:sz w:val="22"/>
          <w:szCs w:val="22"/>
        </w:rPr>
        <w:t xml:space="preserve"> include </w:t>
      </w:r>
      <w:r w:rsidRPr="00494ACB">
        <w:rPr>
          <w:rFonts w:ascii="Arial" w:hAnsi="Arial" w:cs="Arial"/>
          <w:b/>
          <w:bCs/>
          <w:sz w:val="22"/>
          <w:szCs w:val="22"/>
        </w:rPr>
        <w:t>injury</w:t>
      </w:r>
      <w:r w:rsidRPr="00494ACB">
        <w:rPr>
          <w:rFonts w:ascii="Arial" w:hAnsi="Arial" w:cs="Arial"/>
          <w:sz w:val="22"/>
          <w:szCs w:val="22"/>
        </w:rPr>
        <w:t xml:space="preserve"> caused by loss of or damage to property.  </w:t>
      </w:r>
    </w:p>
    <w:tbl>
      <w:tblPr>
        <w:tblStyle w:val="TableGrid"/>
        <w:tblpPr w:leftFromText="180" w:rightFromText="180" w:vertAnchor="text" w:horzAnchor="margin" w:tblpY="425"/>
        <w:tblW w:w="0" w:type="auto"/>
        <w:tblLook w:val="04A0" w:firstRow="1" w:lastRow="0" w:firstColumn="1" w:lastColumn="0" w:noHBand="0" w:noVBand="1"/>
      </w:tblPr>
      <w:tblGrid>
        <w:gridCol w:w="10086"/>
      </w:tblGrid>
      <w:tr w:rsidR="004D41A4" w:rsidRPr="00494ACB" w14:paraId="587D9494" w14:textId="77777777" w:rsidTr="006569E6">
        <w:tc>
          <w:tcPr>
            <w:tcW w:w="10086" w:type="dxa"/>
            <w:shd w:val="clear" w:color="auto" w:fill="F2F2F2"/>
          </w:tcPr>
          <w:p w14:paraId="405395FB"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64" behindDoc="0" locked="0" layoutInCell="1" allowOverlap="1" wp14:anchorId="437A2C10" wp14:editId="6A050053">
                  <wp:simplePos x="0" y="0"/>
                  <wp:positionH relativeFrom="margin">
                    <wp:posOffset>-32045</wp:posOffset>
                  </wp:positionH>
                  <wp:positionV relativeFrom="margin">
                    <wp:posOffset>19050</wp:posOffset>
                  </wp:positionV>
                  <wp:extent cx="238125" cy="238125"/>
                  <wp:effectExtent l="0" t="0" r="9525" b="9525"/>
                  <wp:wrapSquare wrapText="bothSides"/>
                  <wp:docPr id="1" name="Graphic 1" descr="P1016C1T3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1016C1T3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61AD82BE" w14:textId="77777777"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Pascal was assaulted while walking home. His jaw was broken, and he now suffers from ongoing psychological harm. Pascal regularly sees a psychologist for depression and severe anxiety which was not present before the assault. Pascal’s physical and psychological injuries are a direct result of the assault.</w:t>
            </w:r>
          </w:p>
        </w:tc>
      </w:tr>
    </w:tbl>
    <w:p w14:paraId="64B9DEA2" w14:textId="016D2C29" w:rsidR="004D41A4" w:rsidRPr="00494ACB" w:rsidRDefault="004D41A4" w:rsidP="004D41A4">
      <w:pPr>
        <w:rPr>
          <w:rFonts w:ascii="Arial" w:hAnsi="Arial" w:cs="Arial"/>
          <w:sz w:val="22"/>
          <w:szCs w:val="22"/>
        </w:rPr>
      </w:pPr>
      <w:r w:rsidRPr="00494ACB">
        <w:rPr>
          <w:rFonts w:ascii="Arial" w:hAnsi="Arial" w:cs="Arial"/>
          <w:sz w:val="22"/>
          <w:szCs w:val="22"/>
        </w:rPr>
        <w:t xml:space="preserve">The </w:t>
      </w:r>
      <w:r w:rsidR="00E70DC6" w:rsidRPr="00494ACB">
        <w:rPr>
          <w:rFonts w:ascii="Arial" w:hAnsi="Arial" w:cs="Arial"/>
          <w:b/>
          <w:sz w:val="22"/>
          <w:szCs w:val="22"/>
        </w:rPr>
        <w:t>violent act</w:t>
      </w:r>
      <w:r w:rsidRPr="00494ACB">
        <w:rPr>
          <w:rFonts w:ascii="Arial" w:hAnsi="Arial" w:cs="Arial"/>
          <w:b/>
          <w:sz w:val="22"/>
          <w:szCs w:val="22"/>
        </w:rPr>
        <w:t xml:space="preserve"> </w:t>
      </w:r>
      <w:r w:rsidRPr="00494ACB">
        <w:rPr>
          <w:rFonts w:ascii="Arial" w:hAnsi="Arial" w:cs="Arial"/>
          <w:sz w:val="22"/>
          <w:szCs w:val="22"/>
        </w:rPr>
        <w:t>must occur in Victoria however the</w:t>
      </w:r>
      <w:r w:rsidRPr="00494ACB">
        <w:rPr>
          <w:rFonts w:ascii="Arial" w:hAnsi="Arial" w:cs="Arial"/>
          <w:b/>
          <w:bCs/>
          <w:sz w:val="22"/>
          <w:szCs w:val="22"/>
        </w:rPr>
        <w:t xml:space="preserve"> injury</w:t>
      </w:r>
      <w:r w:rsidRPr="00494ACB">
        <w:rPr>
          <w:rFonts w:ascii="Arial" w:hAnsi="Arial" w:cs="Arial"/>
          <w:sz w:val="22"/>
          <w:szCs w:val="22"/>
        </w:rPr>
        <w:t xml:space="preserve"> can arise later outside Victoria.</w:t>
      </w:r>
    </w:p>
    <w:p w14:paraId="499EEA22" w14:textId="77777777" w:rsidR="004D41A4" w:rsidRPr="00494ACB" w:rsidRDefault="004D41A4" w:rsidP="00D50391">
      <w:pPr>
        <w:pStyle w:val="Heading2"/>
      </w:pPr>
      <w:bookmarkStart w:id="107" w:name="_Toc140047802"/>
      <w:bookmarkStart w:id="108" w:name="_Toc230273074"/>
      <w:r w:rsidRPr="00494ACB">
        <w:t>Physical harm</w:t>
      </w:r>
      <w:bookmarkEnd w:id="107"/>
      <w:bookmarkEnd w:id="108"/>
      <w:r w:rsidRPr="00494ACB">
        <w:t xml:space="preserve"> </w:t>
      </w:r>
    </w:p>
    <w:p w14:paraId="7088E8CD"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Physical harm includes injuries that affect the physiological body and tissue and could include: </w:t>
      </w:r>
    </w:p>
    <w:p w14:paraId="4F57E121"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unconsciousness</w:t>
      </w:r>
    </w:p>
    <w:p w14:paraId="7964951D"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disfigurement</w:t>
      </w:r>
    </w:p>
    <w:p w14:paraId="22B9697B"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substantial pain</w:t>
      </w:r>
    </w:p>
    <w:p w14:paraId="3E10558C"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infection with a disease </w:t>
      </w:r>
    </w:p>
    <w:p w14:paraId="13AEA8BD"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impairment of bodily function</w:t>
      </w:r>
    </w:p>
    <w:p w14:paraId="2E8C1C13"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an unwanted pregnancy or loss of a pregnancy, or </w:t>
      </w:r>
    </w:p>
    <w:p w14:paraId="501DCE55" w14:textId="77777777"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another physical </w:t>
      </w:r>
      <w:r w:rsidRPr="00494ACB">
        <w:rPr>
          <w:rFonts w:ascii="Arial" w:hAnsi="Arial" w:cs="Arial"/>
          <w:b/>
          <w:sz w:val="22"/>
          <w:szCs w:val="22"/>
        </w:rPr>
        <w:t>injury</w:t>
      </w:r>
      <w:r w:rsidRPr="00494ACB">
        <w:rPr>
          <w:rFonts w:ascii="Arial" w:hAnsi="Arial" w:cs="Arial"/>
          <w:sz w:val="22"/>
          <w:szCs w:val="22"/>
        </w:rPr>
        <w:t>.</w:t>
      </w:r>
    </w:p>
    <w:tbl>
      <w:tblPr>
        <w:tblStyle w:val="TableGrid"/>
        <w:tblW w:w="0" w:type="auto"/>
        <w:tblLook w:val="04A0" w:firstRow="1" w:lastRow="0" w:firstColumn="1" w:lastColumn="0" w:noHBand="0" w:noVBand="1"/>
      </w:tblPr>
      <w:tblGrid>
        <w:gridCol w:w="10338"/>
      </w:tblGrid>
      <w:tr w:rsidR="004D41A4" w:rsidRPr="00494ACB" w14:paraId="5A401FFF" w14:textId="77777777" w:rsidTr="00D50391">
        <w:tc>
          <w:tcPr>
            <w:tcW w:w="10338" w:type="dxa"/>
            <w:shd w:val="clear" w:color="auto" w:fill="7B7B7B" w:themeFill="accent6" w:themeFillShade="BF"/>
          </w:tcPr>
          <w:p w14:paraId="22816D05" w14:textId="362746DE"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Physical injury – </w:t>
            </w:r>
            <w:r w:rsidR="005A1E64" w:rsidRPr="00A0196D">
              <w:rPr>
                <w:rFonts w:ascii="Arial" w:eastAsia="Times" w:hAnsi="Arial" w:cs="Arial"/>
                <w:b/>
                <w:color w:val="FFFFFF" w:themeColor="background1"/>
                <w:szCs w:val="16"/>
              </w:rPr>
              <w:t>information required and additional</w:t>
            </w:r>
            <w:r w:rsidR="005A1E64"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5A1E64" w:rsidRPr="00A0196D">
              <w:rPr>
                <w:rFonts w:ascii="Arial" w:eastAsia="Times" w:hAnsi="Arial" w:cs="Arial"/>
                <w:b/>
                <w:color w:val="FFFFFF" w:themeColor="background1"/>
                <w:szCs w:val="16"/>
              </w:rPr>
              <w:t>(where available)</w:t>
            </w:r>
            <w:r w:rsidR="005A1E64" w:rsidRPr="00494ACB">
              <w:rPr>
                <w:rFonts w:ascii="Arial" w:eastAsia="Times" w:hAnsi="Arial" w:cs="Arial"/>
                <w:b/>
                <w:color w:val="FFFFFF" w:themeColor="background1"/>
                <w:szCs w:val="16"/>
              </w:rPr>
              <w:t xml:space="preserve">  </w:t>
            </w:r>
          </w:p>
        </w:tc>
      </w:tr>
      <w:tr w:rsidR="004D41A4" w:rsidRPr="00494ACB" w14:paraId="0DE7DE5C" w14:textId="77777777" w:rsidTr="006569E6">
        <w:trPr>
          <w:trHeight w:val="416"/>
        </w:trPr>
        <w:tc>
          <w:tcPr>
            <w:tcW w:w="10338" w:type="dxa"/>
          </w:tcPr>
          <w:p w14:paraId="691868E7" w14:textId="16957BA0" w:rsidR="004D41A4" w:rsidRPr="00494ACB" w:rsidRDefault="005A1E64" w:rsidP="004D41A4">
            <w:pPr>
              <w:spacing w:before="120" w:after="120" w:line="250" w:lineRule="atLeast"/>
              <w:rPr>
                <w:rFonts w:ascii="Arial" w:eastAsia="Times" w:hAnsi="Arial" w:cs="Arial"/>
                <w:b/>
                <w:szCs w:val="16"/>
              </w:rPr>
            </w:pPr>
            <w:r w:rsidRPr="00A0196D">
              <w:rPr>
                <w:rFonts w:ascii="Arial" w:eastAsia="Times" w:hAnsi="Arial" w:cs="Arial"/>
                <w:b/>
                <w:szCs w:val="16"/>
              </w:rPr>
              <w:t>Information required</w:t>
            </w:r>
          </w:p>
          <w:p w14:paraId="687D5C01" w14:textId="13C1147F" w:rsidR="004D41A4" w:rsidRPr="00494ACB" w:rsidRDefault="00DD20ED" w:rsidP="004D41A4">
            <w:pPr>
              <w:spacing w:before="120" w:after="120" w:line="250" w:lineRule="atLeast"/>
              <w:rPr>
                <w:rFonts w:ascii="Arial" w:eastAsia="Times" w:hAnsi="Arial" w:cs="Arial"/>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szCs w:val="16"/>
              </w:rPr>
              <w:t xml:space="preserve"> must provide detail in their application form about the </w:t>
            </w:r>
            <w:r w:rsidR="004D41A4" w:rsidRPr="00494ACB">
              <w:rPr>
                <w:rFonts w:ascii="Arial" w:eastAsia="Times" w:hAnsi="Arial" w:cs="Arial"/>
                <w:b/>
                <w:szCs w:val="16"/>
              </w:rPr>
              <w:t>injury</w:t>
            </w:r>
            <w:r w:rsidR="004D41A4" w:rsidRPr="00494ACB">
              <w:rPr>
                <w:rFonts w:ascii="Arial" w:eastAsia="Times" w:hAnsi="Arial" w:cs="Arial"/>
                <w:szCs w:val="16"/>
              </w:rPr>
              <w:t xml:space="preserve">. </w:t>
            </w:r>
          </w:p>
          <w:p w14:paraId="2C3F7665" w14:textId="77777777"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t>Recommended evidence</w:t>
            </w:r>
          </w:p>
          <w:p w14:paraId="19ADC6FA" w14:textId="713C0514" w:rsidR="004D41A4" w:rsidRPr="00494ACB" w:rsidRDefault="00DD20ED" w:rsidP="004D41A4">
            <w:pPr>
              <w:spacing w:after="120"/>
              <w:rPr>
                <w:rFonts w:ascii="Arial" w:eastAsia="Times" w:hAnsi="Arial" w:cs="Arial"/>
              </w:rPr>
            </w:pPr>
            <w:r w:rsidRPr="00494ACB">
              <w:rPr>
                <w:rFonts w:ascii="Arial" w:eastAsia="Times" w:hAnsi="Arial" w:cs="Arial"/>
                <w:b/>
              </w:rPr>
              <w:lastRenderedPageBreak/>
              <w:t>Applicant</w:t>
            </w:r>
            <w:r w:rsidR="004D41A4" w:rsidRPr="00494ACB">
              <w:rPr>
                <w:rFonts w:ascii="Arial" w:eastAsia="Times" w:hAnsi="Arial" w:cs="Arial"/>
                <w:b/>
              </w:rPr>
              <w:t>s</w:t>
            </w:r>
            <w:r w:rsidR="004D41A4" w:rsidRPr="00494ACB">
              <w:rPr>
                <w:rFonts w:ascii="Arial" w:eastAsia="Times" w:hAnsi="Arial" w:cs="Arial"/>
              </w:rPr>
              <w:t xml:space="preserve"> are recommended to provide one of the following documents that detail their </w:t>
            </w:r>
            <w:r w:rsidR="004D41A4" w:rsidRPr="00494ACB">
              <w:rPr>
                <w:rFonts w:ascii="Arial" w:eastAsia="Times" w:hAnsi="Arial" w:cs="Arial"/>
                <w:b/>
              </w:rPr>
              <w:t>injury</w:t>
            </w:r>
            <w:r w:rsidR="004D41A4" w:rsidRPr="00494ACB">
              <w:rPr>
                <w:rFonts w:ascii="Arial" w:eastAsia="Times" w:hAnsi="Arial" w:cs="Arial"/>
              </w:rPr>
              <w:t xml:space="preserve"> or injuries:</w:t>
            </w:r>
          </w:p>
          <w:p w14:paraId="3AB726D5" w14:textId="77777777" w:rsidR="004D41A4" w:rsidRPr="00494ACB" w:rsidRDefault="004D41A4" w:rsidP="00300C85">
            <w:pPr>
              <w:numPr>
                <w:ilvl w:val="0"/>
                <w:numId w:val="25"/>
              </w:numPr>
              <w:spacing w:after="120"/>
              <w:rPr>
                <w:rFonts w:ascii="Arial" w:eastAsia="Times" w:hAnsi="Arial" w:cs="Arial"/>
                <w:szCs w:val="16"/>
              </w:rPr>
            </w:pPr>
            <w:r w:rsidRPr="00494ACB">
              <w:rPr>
                <w:rFonts w:ascii="Arial" w:eastAsia="Times" w:hAnsi="Arial" w:cs="Arial"/>
                <w:szCs w:val="16"/>
              </w:rPr>
              <w:t>report or letter from a medical practitioner</w:t>
            </w:r>
          </w:p>
          <w:p w14:paraId="1F599432" w14:textId="77777777" w:rsidR="004D41A4" w:rsidRPr="00494ACB" w:rsidRDefault="004D41A4" w:rsidP="00300C85">
            <w:pPr>
              <w:numPr>
                <w:ilvl w:val="0"/>
                <w:numId w:val="25"/>
              </w:numPr>
              <w:spacing w:after="120"/>
              <w:rPr>
                <w:rFonts w:ascii="Arial" w:eastAsia="Times" w:hAnsi="Arial" w:cs="Arial"/>
                <w:szCs w:val="16"/>
              </w:rPr>
            </w:pPr>
            <w:r w:rsidRPr="00494ACB">
              <w:rPr>
                <w:rFonts w:ascii="Arial" w:eastAsia="Times" w:hAnsi="Arial" w:cs="Arial"/>
                <w:szCs w:val="16"/>
              </w:rPr>
              <w:t>report or letter by a social worker or other support worker (for example, from an Orange Door or specialist sexual assault service)</w:t>
            </w:r>
          </w:p>
          <w:p w14:paraId="4A96FB56"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hospital records</w:t>
            </w:r>
          </w:p>
          <w:p w14:paraId="1D34DC6C"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medical records </w:t>
            </w:r>
          </w:p>
          <w:p w14:paraId="0FF8EE55"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medical certificates</w:t>
            </w:r>
          </w:p>
          <w:p w14:paraId="20A7C5A2" w14:textId="5443CE60" w:rsidR="004D41A4" w:rsidRPr="00494ACB" w:rsidRDefault="004D41A4" w:rsidP="00DF3EE5">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court documents including judgments, sentencing remarks</w:t>
            </w:r>
            <w:r w:rsidR="00856104" w:rsidRPr="00494ACB" w:rsidDel="003A5673">
              <w:rPr>
                <w:rFonts w:ascii="Arial" w:eastAsia="Times" w:hAnsi="Arial" w:cs="Arial"/>
                <w:szCs w:val="16"/>
              </w:rPr>
              <w:t>, or</w:t>
            </w:r>
          </w:p>
          <w:p w14:paraId="5F55AAB8" w14:textId="77777777" w:rsidR="004D41A4" w:rsidRPr="00494ACB" w:rsidRDefault="004D41A4" w:rsidP="00DF3EE5">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Family Violence Intervention Orders, Family Violence Safety Notices or Personal Safety Intervention Orders applied for by police.</w:t>
            </w:r>
          </w:p>
          <w:p w14:paraId="748350FF" w14:textId="4DDAE846"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szCs w:val="16"/>
              </w:rPr>
              <w:t>Additional evidence</w:t>
            </w:r>
            <w:r w:rsidR="005A1E64" w:rsidRPr="00494ACB">
              <w:rPr>
                <w:rFonts w:ascii="Arial" w:eastAsia="Times" w:hAnsi="Arial" w:cs="Arial"/>
                <w:b/>
                <w:szCs w:val="16"/>
              </w:rPr>
              <w:t xml:space="preserve"> (where available)</w:t>
            </w:r>
          </w:p>
          <w:p w14:paraId="6CC74603" w14:textId="6738A056" w:rsidR="004D41A4" w:rsidRPr="00494ACB" w:rsidRDefault="00DD20ED" w:rsidP="004D41A4">
            <w:pPr>
              <w:spacing w:before="120" w:after="120" w:line="250" w:lineRule="atLeast"/>
              <w:rPr>
                <w:rFonts w:ascii="Arial" w:eastAsia="Times" w:hAnsi="Arial" w:cs="Arial"/>
                <w:bCs/>
                <w:szCs w:val="16"/>
              </w:rPr>
            </w:pPr>
            <w:r w:rsidRPr="00494ACB">
              <w:rPr>
                <w:rFonts w:ascii="Arial" w:eastAsia="Times" w:hAnsi="Arial" w:cs="Arial"/>
                <w:b/>
                <w:bCs/>
                <w:szCs w:val="16"/>
              </w:rPr>
              <w:t>Applicant</w:t>
            </w:r>
            <w:r w:rsidR="004D41A4" w:rsidRPr="00494ACB">
              <w:rPr>
                <w:rFonts w:ascii="Arial" w:eastAsia="Times" w:hAnsi="Arial" w:cs="Arial"/>
                <w:b/>
                <w:szCs w:val="16"/>
              </w:rPr>
              <w:t>s</w:t>
            </w:r>
            <w:r w:rsidR="004D41A4" w:rsidRPr="00494ACB">
              <w:rPr>
                <w:rFonts w:ascii="Arial" w:eastAsia="Times" w:hAnsi="Arial" w:cs="Arial"/>
                <w:bCs/>
                <w:szCs w:val="16"/>
              </w:rPr>
              <w:t xml:space="preserve"> may want to consider providing additional documents supporting their </w:t>
            </w:r>
            <w:r w:rsidR="004D41A4" w:rsidRPr="00494ACB">
              <w:rPr>
                <w:rFonts w:ascii="Arial" w:eastAsia="Times" w:hAnsi="Arial" w:cs="Arial"/>
                <w:b/>
                <w:szCs w:val="16"/>
              </w:rPr>
              <w:t>injury</w:t>
            </w:r>
            <w:r w:rsidR="004D41A4" w:rsidRPr="00494ACB">
              <w:rPr>
                <w:rFonts w:ascii="Arial" w:eastAsia="Times" w:hAnsi="Arial" w:cs="Arial"/>
                <w:bCs/>
                <w:szCs w:val="16"/>
              </w:rPr>
              <w:t>. These documents could include:</w:t>
            </w:r>
          </w:p>
          <w:p w14:paraId="33D5D933"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statement made to police</w:t>
            </w:r>
          </w:p>
          <w:p w14:paraId="2DFA59F6"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photographs of the </w:t>
            </w:r>
            <w:r w:rsidRPr="00494ACB">
              <w:rPr>
                <w:rFonts w:ascii="Arial" w:eastAsia="Times" w:hAnsi="Arial" w:cs="Arial"/>
                <w:b/>
                <w:szCs w:val="16"/>
              </w:rPr>
              <w:t>injury</w:t>
            </w:r>
            <w:r w:rsidRPr="00494ACB">
              <w:rPr>
                <w:rFonts w:ascii="Arial" w:eastAsia="Times" w:hAnsi="Arial" w:cs="Arial"/>
                <w:szCs w:val="16"/>
              </w:rPr>
              <w:t xml:space="preserve"> accompanied by a statutory declaration with a description of the </w:t>
            </w:r>
            <w:r w:rsidRPr="00494ACB">
              <w:rPr>
                <w:rFonts w:ascii="Arial" w:eastAsia="Times" w:hAnsi="Arial" w:cs="Arial"/>
                <w:b/>
                <w:szCs w:val="16"/>
              </w:rPr>
              <w:t>injury</w:t>
            </w:r>
            <w:r w:rsidRPr="00494ACB">
              <w:rPr>
                <w:rFonts w:ascii="Arial" w:eastAsia="Times" w:hAnsi="Arial" w:cs="Arial"/>
                <w:szCs w:val="16"/>
              </w:rPr>
              <w:t xml:space="preserve"> to prove that the </w:t>
            </w:r>
            <w:r w:rsidRPr="00494ACB">
              <w:rPr>
                <w:rFonts w:ascii="Arial" w:eastAsia="Times" w:hAnsi="Arial" w:cs="Arial"/>
                <w:b/>
                <w:szCs w:val="16"/>
              </w:rPr>
              <w:t>injury</w:t>
            </w:r>
            <w:r w:rsidRPr="00494ACB">
              <w:rPr>
                <w:rFonts w:ascii="Arial" w:eastAsia="Times" w:hAnsi="Arial" w:cs="Arial"/>
                <w:szCs w:val="16"/>
              </w:rPr>
              <w:t xml:space="preserve"> was sustained as a direct result of the </w:t>
            </w:r>
            <w:r w:rsidRPr="00494ACB">
              <w:rPr>
                <w:rFonts w:ascii="Arial" w:eastAsia="Times" w:hAnsi="Arial" w:cs="Arial"/>
                <w:b/>
                <w:szCs w:val="16"/>
              </w:rPr>
              <w:t>violent act</w:t>
            </w:r>
          </w:p>
          <w:p w14:paraId="785A0370" w14:textId="77777777" w:rsidR="004D41A4" w:rsidRPr="00494ACB" w:rsidRDefault="004D41A4" w:rsidP="00DF3EE5">
            <w:pPr>
              <w:numPr>
                <w:ilvl w:val="0"/>
                <w:numId w:val="25"/>
              </w:numPr>
              <w:spacing w:after="120"/>
              <w:rPr>
                <w:rFonts w:ascii="Arial" w:eastAsia="Times" w:hAnsi="Arial" w:cs="Arial"/>
                <w:szCs w:val="16"/>
              </w:rPr>
            </w:pPr>
            <w:r w:rsidRPr="00494ACB">
              <w:rPr>
                <w:rFonts w:ascii="Arial" w:eastAsia="Times" w:hAnsi="Arial" w:cs="Arial"/>
                <w:szCs w:val="16"/>
              </w:rPr>
              <w:t xml:space="preserve">invoice or receipt as evidence of treatment the </w:t>
            </w:r>
            <w:r w:rsidRPr="00494ACB">
              <w:rPr>
                <w:rFonts w:ascii="Arial" w:eastAsia="Times" w:hAnsi="Arial" w:cs="Arial"/>
                <w:b/>
                <w:szCs w:val="16"/>
              </w:rPr>
              <w:t>victim</w:t>
            </w:r>
            <w:r w:rsidRPr="00494ACB">
              <w:rPr>
                <w:rFonts w:ascii="Arial" w:eastAsia="Times" w:hAnsi="Arial" w:cs="Arial"/>
                <w:szCs w:val="16"/>
              </w:rPr>
              <w:t xml:space="preserve"> received in relation to the </w:t>
            </w:r>
            <w:r w:rsidRPr="00494ACB">
              <w:rPr>
                <w:rFonts w:ascii="Arial" w:eastAsia="Times" w:hAnsi="Arial" w:cs="Arial"/>
                <w:b/>
                <w:szCs w:val="16"/>
              </w:rPr>
              <w:t>injury</w:t>
            </w:r>
            <w:r w:rsidRPr="00494ACB">
              <w:rPr>
                <w:rFonts w:ascii="Arial" w:eastAsia="Times" w:hAnsi="Arial" w:cs="Arial"/>
                <w:szCs w:val="16"/>
              </w:rPr>
              <w:t>, or</w:t>
            </w:r>
          </w:p>
          <w:p w14:paraId="125EB187" w14:textId="77777777" w:rsidR="00790937" w:rsidRPr="00494ACB" w:rsidRDefault="004D41A4" w:rsidP="00790937">
            <w:pPr>
              <w:numPr>
                <w:ilvl w:val="0"/>
                <w:numId w:val="25"/>
              </w:numPr>
              <w:spacing w:after="120" w:line="259" w:lineRule="auto"/>
              <w:rPr>
                <w:rFonts w:ascii="Arial" w:eastAsia="Times" w:hAnsi="Arial" w:cs="Arial"/>
                <w:sz w:val="22"/>
                <w:szCs w:val="16"/>
              </w:rPr>
            </w:pPr>
            <w:r w:rsidRPr="00494ACB">
              <w:rPr>
                <w:rFonts w:ascii="Arial" w:eastAsia="Times" w:hAnsi="Arial" w:cs="Arial"/>
                <w:szCs w:val="16"/>
              </w:rPr>
              <w:t>any other relevant document.</w:t>
            </w:r>
          </w:p>
          <w:p w14:paraId="3042CE0F" w14:textId="53303668" w:rsidR="00790937" w:rsidRPr="00494ACB" w:rsidRDefault="00790937" w:rsidP="00300C85">
            <w:pPr>
              <w:spacing w:after="120" w:line="259" w:lineRule="auto"/>
              <w:rPr>
                <w:rFonts w:ascii="Arial" w:eastAsia="Times" w:hAnsi="Arial" w:cs="Arial"/>
                <w:sz w:val="22"/>
                <w:szCs w:val="16"/>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 xml:space="preserve">. </w:t>
            </w:r>
          </w:p>
        </w:tc>
      </w:tr>
    </w:tbl>
    <w:p w14:paraId="134A18C9" w14:textId="77777777" w:rsidR="004D41A4" w:rsidRPr="00494ACB" w:rsidRDefault="004D41A4" w:rsidP="00ED3D9E">
      <w:pPr>
        <w:pStyle w:val="Heading2"/>
      </w:pPr>
      <w:bookmarkStart w:id="109" w:name="_Toc140047803"/>
      <w:bookmarkStart w:id="110" w:name="_Toc230273075"/>
      <w:r w:rsidRPr="00494ACB">
        <w:lastRenderedPageBreak/>
        <w:t>Psychological or psychiatric harm and trauma</w:t>
      </w:r>
      <w:bookmarkEnd w:id="109"/>
      <w:bookmarkEnd w:id="110"/>
    </w:p>
    <w:p w14:paraId="1CA594B0" w14:textId="04E400A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Psychological or psychiatric harm are injuries that have resulted from the </w:t>
      </w:r>
      <w:r w:rsidRPr="00494ACB">
        <w:rPr>
          <w:rFonts w:ascii="Arial" w:hAnsi="Arial" w:cs="Arial"/>
          <w:b/>
          <w:sz w:val="22"/>
          <w:szCs w:val="22"/>
        </w:rPr>
        <w:t>violent act</w:t>
      </w:r>
      <w:r w:rsidRPr="00494ACB">
        <w:rPr>
          <w:rFonts w:ascii="Arial" w:hAnsi="Arial" w:cs="Arial"/>
          <w:sz w:val="22"/>
          <w:szCs w:val="22"/>
        </w:rPr>
        <w:t xml:space="preserve"> and affect a person’s mental health and wellbeing.</w:t>
      </w:r>
    </w:p>
    <w:p w14:paraId="1745EA39" w14:textId="66DD0776"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Trauma can also be an </w:t>
      </w:r>
      <w:r w:rsidRPr="00494ACB">
        <w:rPr>
          <w:rFonts w:ascii="Arial" w:hAnsi="Arial" w:cs="Arial"/>
          <w:b/>
          <w:sz w:val="22"/>
          <w:szCs w:val="22"/>
        </w:rPr>
        <w:t>injury</w:t>
      </w:r>
      <w:r w:rsidRPr="00494ACB">
        <w:rPr>
          <w:rFonts w:ascii="Arial" w:hAnsi="Arial" w:cs="Arial"/>
          <w:sz w:val="22"/>
          <w:szCs w:val="22"/>
        </w:rPr>
        <w:t xml:space="preserve">. The FAS will consider trauma to be an </w:t>
      </w:r>
      <w:r w:rsidRPr="00494ACB">
        <w:rPr>
          <w:rFonts w:ascii="Arial" w:hAnsi="Arial" w:cs="Arial"/>
          <w:b/>
          <w:sz w:val="22"/>
          <w:szCs w:val="22"/>
        </w:rPr>
        <w:t>injury</w:t>
      </w:r>
      <w:r w:rsidRPr="00494ACB">
        <w:rPr>
          <w:rFonts w:ascii="Arial" w:hAnsi="Arial" w:cs="Arial"/>
          <w:sz w:val="22"/>
          <w:szCs w:val="22"/>
        </w:rPr>
        <w:t xml:space="preserve"> if</w:t>
      </w:r>
      <w:r w:rsidR="007E1D25" w:rsidRPr="00494ACB">
        <w:rPr>
          <w:rFonts w:ascii="Arial" w:hAnsi="Arial" w:cs="Arial"/>
          <w:sz w:val="22"/>
          <w:szCs w:val="22"/>
        </w:rPr>
        <w:t xml:space="preserve"> the</w:t>
      </w:r>
      <w:r w:rsidRPr="00494ACB">
        <w:rPr>
          <w:rFonts w:ascii="Arial" w:hAnsi="Arial" w:cs="Arial"/>
          <w:sz w:val="22"/>
          <w:szCs w:val="22"/>
        </w:rPr>
        <w:t>:</w:t>
      </w:r>
    </w:p>
    <w:p w14:paraId="70374EB7" w14:textId="48511C88" w:rsidR="004D41A4" w:rsidRPr="00494ACB" w:rsidRDefault="004D41A4" w:rsidP="00DF3EE5">
      <w:pPr>
        <w:numPr>
          <w:ilvl w:val="0"/>
          <w:numId w:val="25"/>
        </w:numPr>
        <w:spacing w:after="120"/>
        <w:rPr>
          <w:rFonts w:ascii="Arial" w:hAnsi="Arial" w:cs="Arial"/>
          <w:sz w:val="22"/>
          <w:szCs w:val="22"/>
        </w:rPr>
      </w:pPr>
      <w:r w:rsidRPr="00494ACB">
        <w:rPr>
          <w:rFonts w:ascii="Arial" w:hAnsi="Arial" w:cs="Arial"/>
          <w:sz w:val="22"/>
          <w:szCs w:val="22"/>
        </w:rPr>
        <w:t xml:space="preserve">trauma has been caused as a direct result of a </w:t>
      </w:r>
      <w:r w:rsidRPr="00494ACB">
        <w:rPr>
          <w:rFonts w:ascii="Arial" w:hAnsi="Arial" w:cs="Arial"/>
          <w:b/>
          <w:sz w:val="22"/>
          <w:szCs w:val="22"/>
        </w:rPr>
        <w:t>violent act</w:t>
      </w:r>
      <w:r w:rsidRPr="00494ACB">
        <w:rPr>
          <w:rFonts w:ascii="Arial" w:hAnsi="Arial" w:cs="Arial"/>
          <w:sz w:val="22"/>
          <w:szCs w:val="22"/>
        </w:rPr>
        <w:t>, and</w:t>
      </w:r>
    </w:p>
    <w:p w14:paraId="14D3C3A9" w14:textId="4F545DA2" w:rsidR="004D41A4" w:rsidRPr="00494ACB" w:rsidRDefault="004D41A4" w:rsidP="00DF3EE5">
      <w:pPr>
        <w:numPr>
          <w:ilvl w:val="0"/>
          <w:numId w:val="25"/>
        </w:numPr>
        <w:spacing w:after="120"/>
        <w:rPr>
          <w:rFonts w:ascii="Arial" w:hAnsi="Arial" w:cs="Arial"/>
          <w:sz w:val="22"/>
          <w:szCs w:val="22"/>
        </w:rPr>
      </w:pPr>
      <w:r w:rsidRPr="00494ACB" w:rsidDel="00DD20ED">
        <w:rPr>
          <w:rFonts w:ascii="Arial" w:hAnsi="Arial" w:cs="Arial"/>
          <w:b/>
          <w:sz w:val="22"/>
          <w:szCs w:val="22"/>
        </w:rPr>
        <w:t>applicant</w:t>
      </w:r>
      <w:r w:rsidRPr="00494ACB">
        <w:rPr>
          <w:rFonts w:ascii="Arial" w:hAnsi="Arial" w:cs="Arial"/>
          <w:sz w:val="22"/>
          <w:szCs w:val="22"/>
        </w:rPr>
        <w:t xml:space="preserve"> provides medical or psychological evidence showing they suffered trauma as a result of the </w:t>
      </w:r>
      <w:r w:rsidRPr="00494ACB">
        <w:rPr>
          <w:rFonts w:ascii="Arial" w:hAnsi="Arial" w:cs="Arial"/>
          <w:b/>
          <w:sz w:val="22"/>
          <w:szCs w:val="22"/>
        </w:rPr>
        <w:t>violent act</w:t>
      </w:r>
      <w:r w:rsidRPr="00494ACB">
        <w:rPr>
          <w:rFonts w:ascii="Arial" w:hAnsi="Arial" w:cs="Arial"/>
          <w:sz w:val="22"/>
          <w:szCs w:val="22"/>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4015985E" w14:textId="77777777" w:rsidTr="006569E6">
        <w:tc>
          <w:tcPr>
            <w:tcW w:w="10086" w:type="dxa"/>
            <w:shd w:val="clear" w:color="auto" w:fill="F2F2F2"/>
          </w:tcPr>
          <w:p w14:paraId="1B05E391"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1" behindDoc="0" locked="0" layoutInCell="1" allowOverlap="1" wp14:anchorId="33C8AEF9" wp14:editId="04CC35ED">
                  <wp:simplePos x="0" y="0"/>
                  <wp:positionH relativeFrom="margin">
                    <wp:posOffset>31750</wp:posOffset>
                  </wp:positionH>
                  <wp:positionV relativeFrom="margin">
                    <wp:posOffset>19050</wp:posOffset>
                  </wp:positionV>
                  <wp:extent cx="238125" cy="238125"/>
                  <wp:effectExtent l="0" t="0" r="9525" b="9525"/>
                  <wp:wrapSquare wrapText="bothSides"/>
                  <wp:docPr id="27" name="Graphic 27" descr="P1055C1T3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P1055C1T3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4BF7FBDB" w14:textId="2F58E502"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Nathan was robbed at knifepoint and ever since the incident he has been avoiding going out in public</w:t>
            </w:r>
            <w:r w:rsidR="002D04B8" w:rsidRPr="00494ACB">
              <w:rPr>
                <w:rFonts w:ascii="Arial" w:hAnsi="Arial" w:cs="Arial"/>
              </w:rPr>
              <w:t>.</w:t>
            </w:r>
            <w:r w:rsidRPr="00494ACB">
              <w:rPr>
                <w:rFonts w:ascii="Arial" w:hAnsi="Arial" w:cs="Arial"/>
              </w:rPr>
              <w:t xml:space="preserve"> </w:t>
            </w:r>
            <w:r w:rsidR="002D04B8" w:rsidRPr="00494ACB">
              <w:rPr>
                <w:rFonts w:ascii="Arial" w:hAnsi="Arial" w:cs="Arial"/>
              </w:rPr>
              <w:t>H</w:t>
            </w:r>
            <w:r w:rsidRPr="00494ACB">
              <w:rPr>
                <w:rFonts w:ascii="Arial" w:hAnsi="Arial" w:cs="Arial"/>
              </w:rPr>
              <w:t xml:space="preserve">e feels anxious every day and has recurring nightmares of the incident. </w:t>
            </w:r>
          </w:p>
          <w:p w14:paraId="0385D3A8" w14:textId="00565B77" w:rsidR="004D41A4" w:rsidRPr="00494ACB" w:rsidRDefault="007C6DB4" w:rsidP="004D41A4">
            <w:pPr>
              <w:spacing w:before="120" w:after="120"/>
              <w:rPr>
                <w:rFonts w:ascii="Arial" w:hAnsi="Arial" w:cs="Arial"/>
              </w:rPr>
            </w:pPr>
            <w:r w:rsidRPr="00494ACB">
              <w:rPr>
                <w:rFonts w:ascii="Arial" w:hAnsi="Arial" w:cs="Arial"/>
              </w:rPr>
              <w:t>Because of</w:t>
            </w:r>
            <w:r w:rsidR="004D41A4" w:rsidRPr="00494ACB">
              <w:rPr>
                <w:rFonts w:ascii="Arial" w:hAnsi="Arial" w:cs="Arial"/>
              </w:rPr>
              <w:t xml:space="preserve"> the </w:t>
            </w:r>
            <w:r w:rsidR="004D41A4" w:rsidRPr="00494ACB">
              <w:rPr>
                <w:rFonts w:ascii="Arial" w:hAnsi="Arial" w:cs="Arial"/>
                <w:b/>
              </w:rPr>
              <w:t>violent act</w:t>
            </w:r>
            <w:r w:rsidR="004D41A4" w:rsidRPr="00494ACB">
              <w:rPr>
                <w:rFonts w:ascii="Arial" w:hAnsi="Arial" w:cs="Arial"/>
              </w:rPr>
              <w:t xml:space="preserve"> of the robbery, Nathan has suffered psychological harm and trauma. </w:t>
            </w:r>
          </w:p>
        </w:tc>
      </w:tr>
    </w:tbl>
    <w:p w14:paraId="17831ACE" w14:textId="77777777" w:rsidR="004D41A4" w:rsidRPr="00494ACB" w:rsidRDefault="004D41A4" w:rsidP="004D41A4">
      <w:pPr>
        <w:spacing w:after="120"/>
        <w:ind w:left="360"/>
        <w:rPr>
          <w:rFonts w:ascii="Arial"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16AEEEC4" w14:textId="77777777" w:rsidTr="00ED3D9E">
        <w:tc>
          <w:tcPr>
            <w:tcW w:w="10201" w:type="dxa"/>
            <w:shd w:val="clear" w:color="auto" w:fill="7B7B7B" w:themeFill="accent6" w:themeFillShade="BF"/>
          </w:tcPr>
          <w:p w14:paraId="1BA7FD59" w14:textId="71B6E109"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Psychological injury and trauma – </w:t>
            </w:r>
            <w:r w:rsidR="00804CE6" w:rsidRPr="00A0196D">
              <w:rPr>
                <w:rFonts w:ascii="Arial" w:eastAsia="Times" w:hAnsi="Arial" w:cs="Arial"/>
                <w:b/>
                <w:color w:val="FFFFFF" w:themeColor="background1"/>
                <w:szCs w:val="16"/>
              </w:rPr>
              <w:t>required information</w:t>
            </w:r>
            <w:r w:rsidR="009963F2" w:rsidRPr="00A0196D">
              <w:rPr>
                <w:rFonts w:ascii="Arial" w:eastAsia="Times" w:hAnsi="Arial" w:cs="Arial"/>
                <w:b/>
                <w:color w:val="FFFFFF" w:themeColor="background1"/>
                <w:szCs w:val="16"/>
              </w:rPr>
              <w:t xml:space="preserve"> and additional</w:t>
            </w:r>
            <w:r w:rsidR="009963F2"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9963F2" w:rsidRPr="00A0196D">
              <w:rPr>
                <w:rFonts w:ascii="Arial" w:eastAsia="Times" w:hAnsi="Arial" w:cs="Arial"/>
                <w:b/>
                <w:color w:val="FFFFFF" w:themeColor="background1"/>
                <w:szCs w:val="16"/>
              </w:rPr>
              <w:t>(where available)</w:t>
            </w:r>
            <w:r w:rsidR="009963F2" w:rsidRPr="00494ACB">
              <w:rPr>
                <w:rFonts w:ascii="Arial" w:eastAsia="Times" w:hAnsi="Arial" w:cs="Arial"/>
                <w:b/>
                <w:color w:val="FFFFFF" w:themeColor="background1"/>
                <w:szCs w:val="16"/>
              </w:rPr>
              <w:t xml:space="preserve">  </w:t>
            </w:r>
          </w:p>
        </w:tc>
      </w:tr>
      <w:tr w:rsidR="004D41A4" w:rsidRPr="00494ACB" w14:paraId="0D725AE6" w14:textId="77777777" w:rsidTr="006569E6">
        <w:trPr>
          <w:trHeight w:val="996"/>
        </w:trPr>
        <w:tc>
          <w:tcPr>
            <w:tcW w:w="10201" w:type="dxa"/>
          </w:tcPr>
          <w:p w14:paraId="500A87DB" w14:textId="7021DACC" w:rsidR="004D41A4" w:rsidRPr="00494ACB" w:rsidRDefault="00804CE6" w:rsidP="004D41A4">
            <w:pPr>
              <w:spacing w:before="120" w:after="120"/>
              <w:rPr>
                <w:rFonts w:ascii="Arial" w:hAnsi="Arial" w:cs="Arial"/>
                <w:b/>
                <w:szCs w:val="16"/>
              </w:rPr>
            </w:pPr>
            <w:r w:rsidRPr="00A0196D">
              <w:rPr>
                <w:rFonts w:ascii="Arial" w:hAnsi="Arial" w:cs="Arial"/>
                <w:b/>
                <w:szCs w:val="16"/>
              </w:rPr>
              <w:lastRenderedPageBreak/>
              <w:t>Required information</w:t>
            </w:r>
          </w:p>
          <w:p w14:paraId="3F0AAE4E" w14:textId="602FBA60" w:rsidR="004D41A4" w:rsidRPr="00494ACB" w:rsidRDefault="00DD20ED" w:rsidP="004D41A4">
            <w:pPr>
              <w:spacing w:before="120" w:after="120"/>
              <w:rPr>
                <w:rFonts w:ascii="Arial" w:eastAsia="Times" w:hAnsi="Arial" w:cs="Arial"/>
                <w:szCs w:val="16"/>
              </w:rPr>
            </w:pPr>
            <w:r w:rsidRPr="00494ACB">
              <w:rPr>
                <w:rFonts w:ascii="Arial" w:hAnsi="Arial" w:cs="Arial"/>
                <w:b/>
                <w:bCs/>
                <w:szCs w:val="16"/>
              </w:rPr>
              <w:t>Applicant</w:t>
            </w:r>
            <w:r w:rsidR="004D41A4" w:rsidRPr="00494ACB">
              <w:rPr>
                <w:rFonts w:ascii="Arial" w:hAnsi="Arial" w:cs="Arial"/>
                <w:b/>
                <w:bCs/>
                <w:szCs w:val="16"/>
              </w:rPr>
              <w:t>s</w:t>
            </w:r>
            <w:r w:rsidR="004D41A4" w:rsidRPr="00494ACB">
              <w:rPr>
                <w:rFonts w:ascii="Arial" w:hAnsi="Arial" w:cs="Arial"/>
                <w:szCs w:val="16"/>
              </w:rPr>
              <w:t xml:space="preserve"> must provide </w:t>
            </w:r>
            <w:r w:rsidR="004D41A4" w:rsidRPr="00494ACB">
              <w:rPr>
                <w:rFonts w:ascii="Arial" w:eastAsia="Times" w:hAnsi="Arial" w:cs="Arial"/>
                <w:szCs w:val="16"/>
              </w:rPr>
              <w:t>detail in their application form about their experience since the crime, detailing the mental impact that it has had on them.</w:t>
            </w:r>
          </w:p>
          <w:p w14:paraId="54BE5287" w14:textId="1FB4A902" w:rsidR="007C314F" w:rsidRPr="00494ACB" w:rsidRDefault="00470D3F" w:rsidP="004D41A4">
            <w:pPr>
              <w:spacing w:before="120" w:after="120"/>
              <w:rPr>
                <w:rFonts w:ascii="Arial" w:hAnsi="Arial" w:cs="Arial"/>
                <w:szCs w:val="16"/>
                <w:u w:val="single"/>
              </w:rPr>
            </w:pPr>
            <w:r w:rsidRPr="00494ACB">
              <w:rPr>
                <w:rFonts w:ascii="Arial" w:hAnsi="Arial" w:cs="Arial"/>
                <w:szCs w:val="16"/>
                <w:u w:val="single"/>
              </w:rPr>
              <w:t xml:space="preserve">For trauma injuries, </w:t>
            </w:r>
            <w:r w:rsidRPr="00494ACB">
              <w:rPr>
                <w:rFonts w:ascii="Arial" w:hAnsi="Arial" w:cs="Arial"/>
                <w:b/>
                <w:szCs w:val="16"/>
                <w:u w:val="single"/>
              </w:rPr>
              <w:t>p</w:t>
            </w:r>
            <w:r w:rsidR="007C314F" w:rsidRPr="00494ACB">
              <w:rPr>
                <w:rFonts w:ascii="Arial" w:hAnsi="Arial" w:cs="Arial"/>
                <w:b/>
                <w:szCs w:val="16"/>
                <w:u w:val="single"/>
              </w:rPr>
              <w:t>rimary</w:t>
            </w:r>
            <w:r w:rsidR="007C314F" w:rsidRPr="00494ACB">
              <w:rPr>
                <w:rFonts w:ascii="Arial" w:hAnsi="Arial" w:cs="Arial"/>
                <w:szCs w:val="16"/>
                <w:u w:val="single"/>
              </w:rPr>
              <w:t xml:space="preserve"> and </w:t>
            </w:r>
            <w:r w:rsidR="007C314F" w:rsidRPr="00494ACB">
              <w:rPr>
                <w:rFonts w:ascii="Arial" w:hAnsi="Arial" w:cs="Arial"/>
                <w:b/>
                <w:szCs w:val="16"/>
                <w:u w:val="single"/>
              </w:rPr>
              <w:t>secondary victims</w:t>
            </w:r>
            <w:r w:rsidR="007C314F" w:rsidRPr="00494ACB">
              <w:rPr>
                <w:rFonts w:ascii="Arial" w:hAnsi="Arial" w:cs="Arial"/>
                <w:szCs w:val="16"/>
                <w:u w:val="single"/>
              </w:rPr>
              <w:t xml:space="preserve"> must provide</w:t>
            </w:r>
            <w:r w:rsidR="00596E4C" w:rsidRPr="00494ACB">
              <w:rPr>
                <w:rFonts w:ascii="Arial" w:hAnsi="Arial" w:cs="Arial"/>
                <w:szCs w:val="16"/>
                <w:u w:val="single"/>
              </w:rPr>
              <w:t xml:space="preserve"> medical or psychological evidence </w:t>
            </w:r>
            <w:r w:rsidRPr="00494ACB">
              <w:rPr>
                <w:rFonts w:ascii="Arial" w:hAnsi="Arial" w:cs="Arial"/>
                <w:szCs w:val="16"/>
                <w:u w:val="single"/>
              </w:rPr>
              <w:t xml:space="preserve">showing that </w:t>
            </w:r>
            <w:r w:rsidR="00612F30" w:rsidRPr="00494ACB">
              <w:rPr>
                <w:rFonts w:ascii="Arial" w:hAnsi="Arial" w:cs="Arial"/>
                <w:szCs w:val="16"/>
                <w:u w:val="single"/>
              </w:rPr>
              <w:t>treatment or</w:t>
            </w:r>
            <w:r w:rsidRPr="00494ACB">
              <w:rPr>
                <w:rFonts w:ascii="Arial" w:hAnsi="Arial" w:cs="Arial"/>
                <w:szCs w:val="16"/>
                <w:u w:val="single"/>
              </w:rPr>
              <w:t xml:space="preserve"> counselling is required.</w:t>
            </w:r>
            <w:r w:rsidR="00AE7E15">
              <w:rPr>
                <w:rFonts w:ascii="ZWAdobeF" w:hAnsi="ZWAdobeF" w:cs="ZWAdobeF"/>
                <w:sz w:val="2"/>
                <w:szCs w:val="2"/>
              </w:rPr>
              <w:t>21F</w:t>
            </w:r>
            <w:r w:rsidR="004D3BE0">
              <w:rPr>
                <w:rFonts w:ascii="ZWAdobeF" w:hAnsi="ZWAdobeF" w:cs="ZWAdobeF"/>
                <w:sz w:val="2"/>
                <w:szCs w:val="2"/>
              </w:rPr>
              <w:t>21F</w:t>
            </w:r>
            <w:r w:rsidR="002412B9" w:rsidRPr="00494ACB">
              <w:rPr>
                <w:rStyle w:val="FootnoteReference"/>
                <w:rFonts w:ascii="Arial" w:hAnsi="Arial" w:cs="Arial"/>
                <w:sz w:val="22"/>
                <w:szCs w:val="22"/>
              </w:rPr>
              <w:footnoteReference w:id="23"/>
            </w:r>
            <w:r w:rsidR="002412B9" w:rsidRPr="00494ACB">
              <w:rPr>
                <w:rFonts w:ascii="Arial" w:hAnsi="Arial" w:cs="Arial"/>
                <w:sz w:val="22"/>
                <w:szCs w:val="22"/>
              </w:rPr>
              <w:t xml:space="preserve">  </w:t>
            </w:r>
            <w:r w:rsidRPr="00494ACB">
              <w:rPr>
                <w:rFonts w:ascii="Arial" w:hAnsi="Arial" w:cs="Arial"/>
                <w:szCs w:val="16"/>
                <w:u w:val="single"/>
              </w:rPr>
              <w:t xml:space="preserve"> </w:t>
            </w:r>
          </w:p>
          <w:p w14:paraId="17CDC6B2" w14:textId="77777777" w:rsidR="004D41A4" w:rsidRPr="00494ACB" w:rsidRDefault="004D41A4" w:rsidP="004D41A4">
            <w:pPr>
              <w:spacing w:after="120"/>
              <w:rPr>
                <w:rFonts w:ascii="Arial" w:hAnsi="Arial" w:cs="Arial"/>
                <w:b/>
                <w:szCs w:val="16"/>
              </w:rPr>
            </w:pPr>
            <w:r w:rsidRPr="00494ACB">
              <w:rPr>
                <w:rFonts w:ascii="Arial" w:hAnsi="Arial" w:cs="Arial"/>
                <w:b/>
                <w:szCs w:val="16"/>
              </w:rPr>
              <w:t>Recommended evidence</w:t>
            </w:r>
          </w:p>
          <w:p w14:paraId="4C4C64C5" w14:textId="32207AFD" w:rsidR="004D41A4" w:rsidRPr="00494ACB" w:rsidRDefault="00DD20ED" w:rsidP="004D41A4">
            <w:pPr>
              <w:spacing w:after="120"/>
              <w:rPr>
                <w:rFonts w:ascii="Arial" w:hAnsi="Arial" w:cs="Arial"/>
                <w:bCs/>
                <w:szCs w:val="16"/>
              </w:rPr>
            </w:pPr>
            <w:r w:rsidRPr="00494ACB">
              <w:rPr>
                <w:rFonts w:ascii="Arial" w:hAnsi="Arial" w:cs="Arial"/>
                <w:b/>
                <w:bCs/>
                <w:szCs w:val="16"/>
              </w:rPr>
              <w:t>Applicant</w:t>
            </w:r>
            <w:r w:rsidR="004D41A4" w:rsidRPr="00494ACB">
              <w:rPr>
                <w:rFonts w:ascii="Arial" w:hAnsi="Arial" w:cs="Arial"/>
                <w:b/>
                <w:szCs w:val="16"/>
              </w:rPr>
              <w:t>s</w:t>
            </w:r>
            <w:r w:rsidR="004D41A4" w:rsidRPr="00494ACB">
              <w:rPr>
                <w:rFonts w:ascii="Arial" w:hAnsi="Arial" w:cs="Arial"/>
                <w:bCs/>
                <w:szCs w:val="16"/>
              </w:rPr>
              <w:t xml:space="preserve"> are recommended to provide one of the following documents that detail the </w:t>
            </w:r>
            <w:r w:rsidR="004D41A4" w:rsidRPr="00494ACB">
              <w:rPr>
                <w:rFonts w:ascii="Arial" w:hAnsi="Arial" w:cs="Arial"/>
                <w:b/>
                <w:szCs w:val="16"/>
              </w:rPr>
              <w:t>injury</w:t>
            </w:r>
            <w:r w:rsidR="004D41A4" w:rsidRPr="00494ACB">
              <w:rPr>
                <w:rFonts w:ascii="Arial" w:hAnsi="Arial" w:cs="Arial"/>
                <w:bCs/>
                <w:szCs w:val="16"/>
              </w:rPr>
              <w:t>:</w:t>
            </w:r>
          </w:p>
          <w:p w14:paraId="4B6F89FF" w14:textId="27A1F7FF" w:rsidR="001E19AA" w:rsidRPr="00494ACB" w:rsidRDefault="001E19AA" w:rsidP="00835871">
            <w:pPr>
              <w:numPr>
                <w:ilvl w:val="0"/>
                <w:numId w:val="68"/>
              </w:numPr>
              <w:spacing w:after="120"/>
              <w:rPr>
                <w:rFonts w:ascii="Arial" w:hAnsi="Arial" w:cs="Arial"/>
                <w:szCs w:val="16"/>
              </w:rPr>
            </w:pPr>
            <w:r w:rsidRPr="00494ACB">
              <w:rPr>
                <w:rFonts w:ascii="Arial" w:hAnsi="Arial" w:cs="Arial"/>
                <w:szCs w:val="16"/>
              </w:rPr>
              <w:t xml:space="preserve">a statutory declaration </w:t>
            </w:r>
            <w:r w:rsidR="00BC3B1D" w:rsidRPr="00494ACB">
              <w:rPr>
                <w:rFonts w:ascii="Arial" w:hAnsi="Arial" w:cs="Arial"/>
                <w:szCs w:val="16"/>
              </w:rPr>
              <w:t xml:space="preserve">from the </w:t>
            </w:r>
            <w:r w:rsidR="00BC3B1D" w:rsidRPr="00772803">
              <w:rPr>
                <w:rFonts w:ascii="Arial" w:hAnsi="Arial" w:cs="Arial"/>
                <w:szCs w:val="16"/>
              </w:rPr>
              <w:t>applicant</w:t>
            </w:r>
            <w:r w:rsidR="00BC3B1D" w:rsidRPr="00494ACB">
              <w:rPr>
                <w:rFonts w:ascii="Arial" w:hAnsi="Arial" w:cs="Arial"/>
                <w:szCs w:val="16"/>
              </w:rPr>
              <w:t xml:space="preserve"> </w:t>
            </w:r>
            <w:r w:rsidRPr="00494ACB">
              <w:rPr>
                <w:rFonts w:ascii="Arial" w:hAnsi="Arial" w:cs="Arial"/>
                <w:szCs w:val="16"/>
              </w:rPr>
              <w:t xml:space="preserve">explaining the </w:t>
            </w:r>
            <w:r w:rsidR="00BC3B1D" w:rsidRPr="00494ACB">
              <w:rPr>
                <w:rFonts w:ascii="Arial" w:hAnsi="Arial" w:cs="Arial"/>
                <w:szCs w:val="16"/>
              </w:rPr>
              <w:t>impact the crime has had on the</w:t>
            </w:r>
            <w:r w:rsidR="00CB32C8" w:rsidRPr="00494ACB">
              <w:rPr>
                <w:rFonts w:ascii="Arial" w:hAnsi="Arial" w:cs="Arial"/>
                <w:szCs w:val="16"/>
              </w:rPr>
              <w:t>ir mental health</w:t>
            </w:r>
            <w:r w:rsidR="002405CF" w:rsidRPr="00494ACB">
              <w:rPr>
                <w:rFonts w:ascii="Arial" w:hAnsi="Arial" w:cs="Arial"/>
                <w:szCs w:val="16"/>
              </w:rPr>
              <w:t xml:space="preserve"> </w:t>
            </w:r>
            <w:r w:rsidR="00BC3B1D" w:rsidRPr="00494ACB">
              <w:rPr>
                <w:rFonts w:ascii="Arial" w:hAnsi="Arial" w:cs="Arial"/>
                <w:szCs w:val="16"/>
              </w:rPr>
              <w:t xml:space="preserve"> and/or the nature of their psychological</w:t>
            </w:r>
            <w:r w:rsidR="00BC3B1D" w:rsidRPr="00772803">
              <w:rPr>
                <w:rFonts w:ascii="Arial" w:hAnsi="Arial" w:cs="Arial"/>
                <w:szCs w:val="16"/>
              </w:rPr>
              <w:t xml:space="preserve"> injury</w:t>
            </w:r>
            <w:r w:rsidR="00BC3B1D" w:rsidRPr="00494ACB">
              <w:rPr>
                <w:rFonts w:ascii="Arial" w:hAnsi="Arial" w:cs="Arial"/>
                <w:szCs w:val="16"/>
              </w:rPr>
              <w:t xml:space="preserve"> </w:t>
            </w:r>
          </w:p>
          <w:p w14:paraId="29C2A5B2" w14:textId="6BF259E5"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hospital records</w:t>
            </w:r>
          </w:p>
          <w:p w14:paraId="2B5B661F" w14:textId="77777777"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 xml:space="preserve">medical records </w:t>
            </w:r>
          </w:p>
          <w:p w14:paraId="6C697F89" w14:textId="77777777" w:rsidR="004D41A4" w:rsidRPr="00494ACB" w:rsidRDefault="004D41A4" w:rsidP="00835871">
            <w:pPr>
              <w:numPr>
                <w:ilvl w:val="0"/>
                <w:numId w:val="68"/>
              </w:numPr>
              <w:spacing w:after="120"/>
              <w:rPr>
                <w:rFonts w:ascii="Arial" w:hAnsi="Arial" w:cs="Arial"/>
                <w:szCs w:val="16"/>
              </w:rPr>
            </w:pPr>
            <w:r w:rsidRPr="00494ACB">
              <w:rPr>
                <w:rFonts w:ascii="Arial" w:hAnsi="Arial" w:cs="Arial"/>
                <w:szCs w:val="16"/>
              </w:rPr>
              <w:t>medical certificates</w:t>
            </w:r>
          </w:p>
          <w:p w14:paraId="264EA787"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report or letter by a medical practitioner</w:t>
            </w:r>
          </w:p>
          <w:p w14:paraId="327DAA27"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report or letter by a mental health practitioner</w:t>
            </w:r>
          </w:p>
          <w:p w14:paraId="19F57848"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135DB037" w14:textId="0BFFA0A0"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eastAsia="Times" w:hAnsi="Arial" w:cs="Arial"/>
                <w:szCs w:val="16"/>
              </w:rPr>
              <w:t>court documents including judgments, sentencing remarks, or</w:t>
            </w:r>
          </w:p>
          <w:p w14:paraId="0C3DEB5A" w14:textId="68C1DD09"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eastAsia="Times" w:hAnsi="Arial" w:cs="Arial"/>
                <w:szCs w:val="16"/>
              </w:rPr>
              <w:t>Family Violence Intervention Orders, Family Violence Safety Notices or Personal Safety Intervention Orders applied for by police</w:t>
            </w:r>
            <w:r w:rsidR="008710CE" w:rsidRPr="00494ACB">
              <w:rPr>
                <w:rFonts w:ascii="Arial" w:eastAsia="Times" w:hAnsi="Arial" w:cs="Arial"/>
                <w:szCs w:val="16"/>
              </w:rPr>
              <w:t>.</w:t>
            </w:r>
          </w:p>
          <w:p w14:paraId="3E7A861B" w14:textId="6A9FC31A" w:rsidR="004D41A4" w:rsidRPr="00494ACB" w:rsidRDefault="004D41A4" w:rsidP="004D41A4">
            <w:pPr>
              <w:spacing w:after="120"/>
              <w:rPr>
                <w:rFonts w:ascii="Arial" w:hAnsi="Arial" w:cs="Arial"/>
                <w:b/>
                <w:szCs w:val="16"/>
              </w:rPr>
            </w:pPr>
            <w:r w:rsidRPr="00494ACB">
              <w:rPr>
                <w:rFonts w:ascii="Arial" w:hAnsi="Arial" w:cs="Arial"/>
                <w:b/>
                <w:szCs w:val="16"/>
              </w:rPr>
              <w:t>Additional evidence</w:t>
            </w:r>
            <w:r w:rsidR="009963F2" w:rsidRPr="00494ACB">
              <w:rPr>
                <w:rFonts w:ascii="Arial" w:hAnsi="Arial" w:cs="Arial"/>
                <w:b/>
                <w:szCs w:val="16"/>
              </w:rPr>
              <w:t xml:space="preserve"> </w:t>
            </w:r>
            <w:r w:rsidR="009963F2" w:rsidRPr="00A0196D">
              <w:rPr>
                <w:rFonts w:ascii="Arial" w:hAnsi="Arial" w:cs="Arial"/>
                <w:b/>
                <w:szCs w:val="16"/>
              </w:rPr>
              <w:t>(where available)</w:t>
            </w:r>
          </w:p>
          <w:p w14:paraId="7D778C4D" w14:textId="016D9104" w:rsidR="004D41A4" w:rsidRPr="00494ACB" w:rsidRDefault="00DD20ED" w:rsidP="004D41A4">
            <w:pPr>
              <w:spacing w:after="120"/>
              <w:rPr>
                <w:rFonts w:ascii="Arial" w:hAnsi="Arial" w:cs="Arial"/>
                <w:szCs w:val="16"/>
              </w:rPr>
            </w:pPr>
            <w:r w:rsidRPr="00494ACB">
              <w:rPr>
                <w:rFonts w:ascii="Arial" w:hAnsi="Arial" w:cs="Arial"/>
                <w:b/>
                <w:bCs/>
                <w:szCs w:val="16"/>
              </w:rPr>
              <w:t>Applicant</w:t>
            </w:r>
            <w:r w:rsidR="004D41A4" w:rsidRPr="00494ACB">
              <w:rPr>
                <w:rFonts w:ascii="Arial" w:hAnsi="Arial" w:cs="Arial"/>
                <w:b/>
                <w:bCs/>
                <w:szCs w:val="16"/>
              </w:rPr>
              <w:t>s</w:t>
            </w:r>
            <w:r w:rsidR="004D41A4" w:rsidRPr="00494ACB">
              <w:rPr>
                <w:rFonts w:ascii="Arial" w:hAnsi="Arial" w:cs="Arial"/>
                <w:b/>
                <w:szCs w:val="16"/>
              </w:rPr>
              <w:t xml:space="preserve"> </w:t>
            </w:r>
            <w:r w:rsidR="004D41A4" w:rsidRPr="00494ACB">
              <w:rPr>
                <w:rFonts w:ascii="Arial" w:hAnsi="Arial" w:cs="Arial"/>
                <w:szCs w:val="16"/>
              </w:rPr>
              <w:t xml:space="preserve">may want to consider providing additional documents supporting their </w:t>
            </w:r>
            <w:r w:rsidR="004D41A4" w:rsidRPr="00494ACB">
              <w:rPr>
                <w:rFonts w:ascii="Arial" w:hAnsi="Arial" w:cs="Arial"/>
                <w:b/>
                <w:szCs w:val="16"/>
              </w:rPr>
              <w:t>injury</w:t>
            </w:r>
            <w:r w:rsidR="004D41A4" w:rsidRPr="00494ACB">
              <w:rPr>
                <w:rFonts w:ascii="Arial" w:hAnsi="Arial" w:cs="Arial"/>
                <w:szCs w:val="16"/>
              </w:rPr>
              <w:t>. These documents could include:</w:t>
            </w:r>
          </w:p>
          <w:p w14:paraId="6E4E65A6" w14:textId="77777777" w:rsidR="004D41A4" w:rsidRPr="00494ACB" w:rsidRDefault="004D41A4" w:rsidP="00835871">
            <w:pPr>
              <w:numPr>
                <w:ilvl w:val="0"/>
                <w:numId w:val="68"/>
              </w:numPr>
              <w:spacing w:after="120" w:line="259" w:lineRule="auto"/>
              <w:ind w:left="714" w:hanging="357"/>
              <w:rPr>
                <w:rFonts w:ascii="Arial" w:hAnsi="Arial" w:cs="Arial"/>
                <w:szCs w:val="16"/>
              </w:rPr>
            </w:pPr>
            <w:r w:rsidRPr="00494ACB">
              <w:rPr>
                <w:rFonts w:ascii="Arial" w:hAnsi="Arial" w:cs="Arial"/>
                <w:szCs w:val="16"/>
              </w:rPr>
              <w:t>a statement made to police</w:t>
            </w:r>
          </w:p>
          <w:p w14:paraId="509E7EED" w14:textId="77777777" w:rsidR="004D41A4" w:rsidRPr="00494ACB" w:rsidRDefault="004D41A4" w:rsidP="00835871">
            <w:pPr>
              <w:numPr>
                <w:ilvl w:val="0"/>
                <w:numId w:val="68"/>
              </w:numPr>
              <w:spacing w:after="160" w:line="259" w:lineRule="auto"/>
              <w:ind w:left="714" w:hanging="357"/>
              <w:rPr>
                <w:rFonts w:ascii="Arial" w:eastAsia="Times" w:hAnsi="Arial" w:cs="Arial"/>
                <w:szCs w:val="14"/>
              </w:rPr>
            </w:pPr>
            <w:r w:rsidRPr="00494ACB">
              <w:rPr>
                <w:rFonts w:ascii="Arial" w:eastAsia="Times" w:hAnsi="Arial" w:cs="Arial"/>
                <w:szCs w:val="14"/>
              </w:rPr>
              <w:t xml:space="preserve">an invoice or receipt as evidence of treatment the </w:t>
            </w:r>
            <w:r w:rsidRPr="00494ACB">
              <w:rPr>
                <w:rFonts w:ascii="Arial" w:eastAsia="Times" w:hAnsi="Arial" w:cs="Arial"/>
                <w:b/>
                <w:szCs w:val="14"/>
              </w:rPr>
              <w:t>victim</w:t>
            </w:r>
            <w:r w:rsidRPr="00494ACB">
              <w:rPr>
                <w:rFonts w:ascii="Arial" w:eastAsia="Times" w:hAnsi="Arial" w:cs="Arial"/>
                <w:szCs w:val="14"/>
              </w:rPr>
              <w:t xml:space="preserve"> received in relation to the </w:t>
            </w:r>
            <w:r w:rsidRPr="00494ACB">
              <w:rPr>
                <w:rFonts w:ascii="Arial" w:eastAsia="Times" w:hAnsi="Arial" w:cs="Arial"/>
                <w:b/>
                <w:szCs w:val="14"/>
              </w:rPr>
              <w:t>injury</w:t>
            </w:r>
            <w:r w:rsidRPr="00494ACB">
              <w:rPr>
                <w:rFonts w:ascii="Arial" w:eastAsia="Times" w:hAnsi="Arial" w:cs="Arial"/>
                <w:szCs w:val="14"/>
              </w:rPr>
              <w:t>, or</w:t>
            </w:r>
          </w:p>
          <w:p w14:paraId="4E991D7C" w14:textId="77777777" w:rsidR="004D41A4" w:rsidRPr="00494ACB" w:rsidRDefault="004D41A4" w:rsidP="00835871">
            <w:pPr>
              <w:numPr>
                <w:ilvl w:val="0"/>
                <w:numId w:val="68"/>
              </w:numPr>
              <w:spacing w:after="160" w:line="259" w:lineRule="auto"/>
              <w:ind w:left="714" w:hanging="357"/>
              <w:rPr>
                <w:rFonts w:ascii="Arial" w:eastAsia="Times" w:hAnsi="Arial" w:cs="Arial"/>
                <w:szCs w:val="14"/>
              </w:rPr>
            </w:pPr>
            <w:r w:rsidRPr="00494ACB">
              <w:rPr>
                <w:rFonts w:ascii="Arial" w:eastAsia="Times" w:hAnsi="Arial" w:cs="Arial"/>
                <w:szCs w:val="14"/>
              </w:rPr>
              <w:t xml:space="preserve">any other relevant document about the </w:t>
            </w:r>
            <w:r w:rsidRPr="00494ACB">
              <w:rPr>
                <w:rFonts w:ascii="Arial" w:eastAsia="Times" w:hAnsi="Arial" w:cs="Arial"/>
                <w:b/>
                <w:szCs w:val="14"/>
              </w:rPr>
              <w:t>injury</w:t>
            </w:r>
            <w:r w:rsidRPr="00494ACB">
              <w:rPr>
                <w:rFonts w:ascii="Arial" w:eastAsia="Times" w:hAnsi="Arial" w:cs="Arial"/>
                <w:szCs w:val="14"/>
              </w:rPr>
              <w:t>.</w:t>
            </w:r>
          </w:p>
          <w:p w14:paraId="798C10ED" w14:textId="6B099C89" w:rsidR="005C08BA" w:rsidRPr="00494ACB" w:rsidRDefault="005C08BA" w:rsidP="00331989">
            <w:pPr>
              <w:spacing w:after="160" w:line="259" w:lineRule="auto"/>
              <w:rPr>
                <w:rFonts w:ascii="Arial" w:eastAsia="Times" w:hAnsi="Arial" w:cs="Arial"/>
                <w:szCs w:val="14"/>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w:t>
            </w:r>
          </w:p>
        </w:tc>
      </w:tr>
    </w:tbl>
    <w:p w14:paraId="7715D456" w14:textId="77777777" w:rsidR="004D41A4" w:rsidRPr="00494ACB" w:rsidRDefault="004D41A4" w:rsidP="00ED3D9E">
      <w:pPr>
        <w:pStyle w:val="Heading2"/>
      </w:pPr>
      <w:bookmarkStart w:id="111" w:name="_Toc140047804"/>
      <w:bookmarkStart w:id="112" w:name="_Toc230273076"/>
      <w:r w:rsidRPr="00494ACB">
        <w:t>Exacerbation of a pre-existing injury</w:t>
      </w:r>
      <w:bookmarkEnd w:id="111"/>
      <w:bookmarkEnd w:id="112"/>
      <w:r w:rsidRPr="00494ACB">
        <w:t xml:space="preserve"> </w:t>
      </w:r>
    </w:p>
    <w:p w14:paraId="1B7FDC95"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pre-existing physical, </w:t>
      </w:r>
      <w:r w:rsidRPr="00494ACB">
        <w:rPr>
          <w:rFonts w:ascii="Arial" w:hAnsi="Arial" w:cs="Arial"/>
          <w:sz w:val="22"/>
          <w:szCs w:val="22"/>
          <w:lang w:val="en-GB"/>
        </w:rPr>
        <w:t xml:space="preserve">psychological or psychiatric </w:t>
      </w:r>
      <w:r w:rsidRPr="00494ACB">
        <w:rPr>
          <w:rFonts w:ascii="Arial" w:hAnsi="Arial" w:cs="Arial"/>
          <w:b/>
          <w:sz w:val="22"/>
          <w:szCs w:val="22"/>
        </w:rPr>
        <w:t>injury</w:t>
      </w:r>
      <w:r w:rsidRPr="00494ACB">
        <w:rPr>
          <w:rFonts w:ascii="Arial" w:hAnsi="Arial" w:cs="Arial"/>
          <w:sz w:val="22"/>
          <w:szCs w:val="22"/>
        </w:rPr>
        <w:t xml:space="preserve"> will be exacerbated when it is made worse as a direct result of the </w:t>
      </w:r>
      <w:r w:rsidRPr="00494ACB">
        <w:rPr>
          <w:rFonts w:ascii="Arial" w:hAnsi="Arial" w:cs="Arial"/>
          <w:b/>
          <w:sz w:val="22"/>
          <w:szCs w:val="22"/>
        </w:rPr>
        <w:t>violent act</w:t>
      </w:r>
      <w:r w:rsidRPr="00494ACB">
        <w:rPr>
          <w:rFonts w:ascii="Arial" w:hAnsi="Arial" w:cs="Arial"/>
          <w:sz w:val="22"/>
          <w:szCs w:val="22"/>
        </w:rPr>
        <w:t xml:space="preserve">. Sometimes it will be complex trying to distinguish the difference between the pre-existing </w:t>
      </w:r>
      <w:r w:rsidRPr="00494ACB">
        <w:rPr>
          <w:rFonts w:ascii="Arial" w:hAnsi="Arial" w:cs="Arial"/>
          <w:b/>
          <w:sz w:val="22"/>
          <w:szCs w:val="22"/>
        </w:rPr>
        <w:t>injury</w:t>
      </w:r>
      <w:r w:rsidRPr="00494ACB">
        <w:rPr>
          <w:rFonts w:ascii="Arial" w:hAnsi="Arial" w:cs="Arial"/>
          <w:sz w:val="22"/>
          <w:szCs w:val="22"/>
        </w:rPr>
        <w:t xml:space="preserve"> and the </w:t>
      </w:r>
      <w:r w:rsidRPr="00494ACB">
        <w:rPr>
          <w:rFonts w:ascii="Arial" w:hAnsi="Arial" w:cs="Arial"/>
          <w:b/>
          <w:sz w:val="22"/>
          <w:szCs w:val="22"/>
        </w:rPr>
        <w:t>exacerbation</w:t>
      </w:r>
      <w:r w:rsidRPr="00494ACB">
        <w:rPr>
          <w:rFonts w:ascii="Arial" w:hAnsi="Arial" w:cs="Arial"/>
          <w:sz w:val="22"/>
          <w:szCs w:val="22"/>
        </w:rPr>
        <w:t xml:space="preserve"> of the </w:t>
      </w:r>
      <w:r w:rsidRPr="00494ACB">
        <w:rPr>
          <w:rFonts w:ascii="Arial" w:hAnsi="Arial" w:cs="Arial"/>
          <w:b/>
          <w:sz w:val="22"/>
          <w:szCs w:val="22"/>
        </w:rPr>
        <w:t>injury</w:t>
      </w:r>
      <w:r w:rsidRPr="00494ACB">
        <w:rPr>
          <w:rFonts w:ascii="Arial" w:hAnsi="Arial" w:cs="Arial"/>
          <w:sz w:val="22"/>
          <w:szCs w:val="22"/>
        </w:rPr>
        <w:t xml:space="preserve">. </w:t>
      </w:r>
    </w:p>
    <w:tbl>
      <w:tblPr>
        <w:tblStyle w:val="TableGrid"/>
        <w:tblpPr w:leftFromText="180" w:rightFromText="180" w:vertAnchor="text" w:horzAnchor="margin" w:tblpY="201"/>
        <w:tblW w:w="0" w:type="auto"/>
        <w:tblLook w:val="04A0" w:firstRow="1" w:lastRow="0" w:firstColumn="1" w:lastColumn="0" w:noHBand="0" w:noVBand="1"/>
      </w:tblPr>
      <w:tblGrid>
        <w:gridCol w:w="10086"/>
      </w:tblGrid>
      <w:tr w:rsidR="004D41A4" w:rsidRPr="00494ACB" w14:paraId="0D8EBADA" w14:textId="77777777" w:rsidTr="006569E6">
        <w:tc>
          <w:tcPr>
            <w:tcW w:w="10086" w:type="dxa"/>
            <w:shd w:val="clear" w:color="auto" w:fill="F2F2F2"/>
          </w:tcPr>
          <w:p w14:paraId="133E04FE" w14:textId="77777777" w:rsidR="004D41A4" w:rsidRPr="00494ACB" w:rsidRDefault="004D41A4" w:rsidP="004D41A4">
            <w:pPr>
              <w:spacing w:before="120" w:after="120"/>
              <w:rPr>
                <w:rFonts w:ascii="Arial" w:hAnsi="Arial" w:cs="Arial"/>
                <w:b/>
              </w:rPr>
            </w:pPr>
            <w:r w:rsidRPr="00494ACB">
              <w:rPr>
                <w:rFonts w:ascii="Arial" w:eastAsia="Times" w:hAnsi="Arial" w:cs="Arial"/>
                <w:b/>
                <w:noProof/>
              </w:rPr>
              <w:drawing>
                <wp:anchor distT="0" distB="0" distL="114300" distR="114300" simplePos="0" relativeHeight="251658272" behindDoc="0" locked="0" layoutInCell="1" allowOverlap="1" wp14:anchorId="0DB461E7" wp14:editId="293D6A7D">
                  <wp:simplePos x="0" y="0"/>
                  <wp:positionH relativeFrom="margin">
                    <wp:posOffset>31750</wp:posOffset>
                  </wp:positionH>
                  <wp:positionV relativeFrom="margin">
                    <wp:posOffset>19050</wp:posOffset>
                  </wp:positionV>
                  <wp:extent cx="238125" cy="238125"/>
                  <wp:effectExtent l="0" t="0" r="9525" b="9525"/>
                  <wp:wrapSquare wrapText="bothSides"/>
                  <wp:docPr id="31" name="Graphic 31" descr="P1085C1T3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P1085C1T3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the FAS</w:t>
            </w:r>
          </w:p>
          <w:p w14:paraId="4D5234FA" w14:textId="77777777" w:rsidR="004D41A4" w:rsidRPr="00494ACB" w:rsidRDefault="004D41A4" w:rsidP="004D41A4">
            <w:pPr>
              <w:spacing w:before="120" w:after="120"/>
              <w:rPr>
                <w:rFonts w:ascii="Arial" w:hAnsi="Arial" w:cs="Arial"/>
              </w:rPr>
            </w:pPr>
            <w:r w:rsidRPr="00494ACB">
              <w:rPr>
                <w:rFonts w:ascii="Arial" w:hAnsi="Arial" w:cs="Arial"/>
                <w:b/>
              </w:rPr>
              <w:lastRenderedPageBreak/>
              <w:t>Example:</w:t>
            </w:r>
            <w:r w:rsidRPr="00494ACB">
              <w:rPr>
                <w:rFonts w:ascii="Arial" w:hAnsi="Arial" w:cs="Arial"/>
              </w:rPr>
              <w:t xml:space="preserve"> Ruby was involved in a motor vehicle accident in 2002. She suffered injuries to her shoulder which resulted in some loss of movement and pain, but she was able to still perform her daily tasks. </w:t>
            </w:r>
          </w:p>
          <w:p w14:paraId="65C73734" w14:textId="77777777" w:rsidR="004D41A4" w:rsidRPr="00494ACB" w:rsidRDefault="004D41A4" w:rsidP="004D41A4">
            <w:pPr>
              <w:spacing w:before="120" w:after="120"/>
              <w:rPr>
                <w:rFonts w:ascii="Arial" w:hAnsi="Arial" w:cs="Arial"/>
              </w:rPr>
            </w:pPr>
            <w:r w:rsidRPr="00494ACB">
              <w:rPr>
                <w:rFonts w:ascii="Arial" w:hAnsi="Arial" w:cs="Arial"/>
              </w:rPr>
              <w:t>Ruby was recently assaulted while walking home one night and her arm was pinned to the ground. As a result, her shoulder’s function is a lot worse, and she is now unable to do some of the tasks that she was able to do before the incident. This includes bathing herself with that arm and carrying things.</w:t>
            </w:r>
          </w:p>
          <w:p w14:paraId="269DC4AC" w14:textId="77777777" w:rsidR="004D41A4" w:rsidRPr="00494ACB" w:rsidRDefault="004D41A4" w:rsidP="004D41A4">
            <w:pPr>
              <w:spacing w:before="120" w:after="120"/>
              <w:rPr>
                <w:rFonts w:ascii="Arial" w:hAnsi="Arial" w:cs="Arial"/>
              </w:rPr>
            </w:pPr>
            <w:r w:rsidRPr="00494ACB">
              <w:rPr>
                <w:rFonts w:ascii="Arial" w:hAnsi="Arial" w:cs="Arial"/>
              </w:rPr>
              <w:t xml:space="preserve">Ruby’s pre-existing physical </w:t>
            </w:r>
            <w:r w:rsidRPr="00494ACB">
              <w:rPr>
                <w:rFonts w:ascii="Arial" w:hAnsi="Arial" w:cs="Arial"/>
                <w:b/>
              </w:rPr>
              <w:t>injury</w:t>
            </w:r>
            <w:r w:rsidRPr="00494ACB">
              <w:rPr>
                <w:rFonts w:ascii="Arial" w:hAnsi="Arial" w:cs="Arial"/>
              </w:rPr>
              <w:t xml:space="preserve"> has been made worse by the </w:t>
            </w:r>
            <w:r w:rsidRPr="00494ACB">
              <w:rPr>
                <w:rFonts w:ascii="Arial" w:hAnsi="Arial" w:cs="Arial"/>
                <w:b/>
              </w:rPr>
              <w:t>violent act</w:t>
            </w:r>
            <w:r w:rsidRPr="00494ACB">
              <w:rPr>
                <w:rFonts w:ascii="Arial" w:hAnsi="Arial" w:cs="Arial"/>
              </w:rPr>
              <w:t xml:space="preserve">.   </w:t>
            </w:r>
          </w:p>
        </w:tc>
      </w:tr>
    </w:tbl>
    <w:p w14:paraId="3C628F8B" w14:textId="77777777" w:rsidR="00A72079" w:rsidRPr="00494ACB" w:rsidRDefault="00A72079" w:rsidP="004D41A4">
      <w:pPr>
        <w:spacing w:after="120"/>
        <w:rPr>
          <w:rFonts w:ascii="Arial"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32E6B448" w14:textId="77777777" w:rsidTr="00E93609">
        <w:tc>
          <w:tcPr>
            <w:tcW w:w="10201" w:type="dxa"/>
            <w:shd w:val="clear" w:color="auto" w:fill="7B7B7B" w:themeFill="accent6" w:themeFillShade="BF"/>
          </w:tcPr>
          <w:p w14:paraId="0122E638" w14:textId="12FFC7F5" w:rsidR="004D41A4" w:rsidRPr="00494ACB" w:rsidRDefault="004D41A4" w:rsidP="004D41A4">
            <w:pPr>
              <w:spacing w:before="120" w:after="120" w:line="250" w:lineRule="atLeast"/>
              <w:rPr>
                <w:rFonts w:ascii="Arial" w:eastAsia="Times" w:hAnsi="Arial" w:cs="Arial"/>
                <w:b/>
                <w:szCs w:val="16"/>
              </w:rPr>
            </w:pPr>
            <w:r w:rsidRPr="00494ACB">
              <w:rPr>
                <w:rFonts w:ascii="Arial" w:eastAsia="Times" w:hAnsi="Arial" w:cs="Arial"/>
                <w:b/>
                <w:color w:val="FFFFFF" w:themeColor="background1"/>
                <w:szCs w:val="16"/>
              </w:rPr>
              <w:t xml:space="preserve">Exacerbation of a pre-existing injury – </w:t>
            </w:r>
            <w:r w:rsidR="00804CE6" w:rsidRPr="00A0196D">
              <w:rPr>
                <w:rFonts w:ascii="Arial" w:eastAsia="Times" w:hAnsi="Arial" w:cs="Arial"/>
                <w:b/>
                <w:color w:val="FFFFFF" w:themeColor="background1"/>
                <w:szCs w:val="16"/>
              </w:rPr>
              <w:t>required information</w:t>
            </w:r>
            <w:r w:rsidR="00A97A57" w:rsidRPr="00A0196D">
              <w:rPr>
                <w:rFonts w:ascii="Arial" w:eastAsia="Times" w:hAnsi="Arial" w:cs="Arial"/>
                <w:b/>
                <w:color w:val="FFFFFF" w:themeColor="background1"/>
                <w:szCs w:val="16"/>
              </w:rPr>
              <w:t xml:space="preserve"> and additional</w:t>
            </w:r>
            <w:r w:rsidR="00A97A57"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A97A57" w:rsidRPr="00A0196D">
              <w:rPr>
                <w:rFonts w:ascii="Arial" w:eastAsia="Times" w:hAnsi="Arial" w:cs="Arial"/>
                <w:b/>
                <w:color w:val="FFFFFF" w:themeColor="background1"/>
                <w:szCs w:val="16"/>
              </w:rPr>
              <w:t>(where available)</w:t>
            </w:r>
            <w:r w:rsidR="00A97A57" w:rsidRPr="00494ACB">
              <w:rPr>
                <w:rFonts w:ascii="Arial" w:eastAsia="Times" w:hAnsi="Arial" w:cs="Arial"/>
                <w:b/>
                <w:color w:val="FFFFFF" w:themeColor="background1"/>
                <w:szCs w:val="16"/>
              </w:rPr>
              <w:t xml:space="preserve">  </w:t>
            </w:r>
          </w:p>
        </w:tc>
      </w:tr>
      <w:tr w:rsidR="004D41A4" w:rsidRPr="00494ACB" w14:paraId="10BB7E93" w14:textId="77777777" w:rsidTr="006569E6">
        <w:trPr>
          <w:trHeight w:val="701"/>
        </w:trPr>
        <w:tc>
          <w:tcPr>
            <w:tcW w:w="10201" w:type="dxa"/>
          </w:tcPr>
          <w:p w14:paraId="579F0200" w14:textId="2CBA046F" w:rsidR="004D41A4" w:rsidRPr="00494ACB" w:rsidRDefault="00804CE6" w:rsidP="004D41A4">
            <w:pPr>
              <w:spacing w:before="120" w:after="120"/>
              <w:rPr>
                <w:rFonts w:ascii="Arial" w:eastAsia="Times" w:hAnsi="Arial" w:cs="Arial"/>
                <w:b/>
                <w:szCs w:val="16"/>
                <w:lang w:eastAsia="en-AU"/>
              </w:rPr>
            </w:pPr>
            <w:r w:rsidRPr="00A0196D">
              <w:rPr>
                <w:rFonts w:ascii="Arial" w:eastAsia="Times" w:hAnsi="Arial" w:cs="Arial"/>
                <w:b/>
                <w:szCs w:val="16"/>
                <w:lang w:eastAsia="en-AU"/>
              </w:rPr>
              <w:t>Required information</w:t>
            </w:r>
          </w:p>
          <w:p w14:paraId="0A1CA929" w14:textId="689BEB18" w:rsidR="004D41A4" w:rsidRPr="00494ACB" w:rsidRDefault="00DD20ED" w:rsidP="004D41A4">
            <w:pPr>
              <w:spacing w:before="120" w:after="120"/>
              <w:rPr>
                <w:rFonts w:ascii="Arial" w:hAnsi="Arial" w:cs="Arial"/>
                <w:szCs w:val="16"/>
              </w:rPr>
            </w:pPr>
            <w:r w:rsidRPr="00494ACB">
              <w:rPr>
                <w:rFonts w:ascii="Arial" w:eastAsia="Times" w:hAnsi="Arial" w:cs="Arial"/>
                <w:b/>
                <w:bCs/>
                <w:szCs w:val="16"/>
                <w:lang w:eastAsia="en-AU"/>
              </w:rPr>
              <w:t>Applicant</w:t>
            </w:r>
            <w:r w:rsidR="004D41A4" w:rsidRPr="00494ACB">
              <w:rPr>
                <w:rFonts w:ascii="Arial" w:eastAsia="Times" w:hAnsi="Arial" w:cs="Arial"/>
                <w:b/>
                <w:szCs w:val="16"/>
                <w:lang w:eastAsia="en-AU"/>
              </w:rPr>
              <w:t>s</w:t>
            </w:r>
            <w:r w:rsidR="004D41A4" w:rsidRPr="00494ACB">
              <w:rPr>
                <w:rFonts w:ascii="Arial" w:eastAsia="Times" w:hAnsi="Arial" w:cs="Arial"/>
                <w:szCs w:val="16"/>
                <w:lang w:eastAsia="en-AU"/>
              </w:rPr>
              <w:t xml:space="preserve"> must provide detail in their application form about </w:t>
            </w:r>
            <w:r w:rsidR="004D41A4" w:rsidRPr="00494ACB">
              <w:rPr>
                <w:rFonts w:ascii="Arial" w:hAnsi="Arial" w:cs="Arial"/>
                <w:szCs w:val="16"/>
              </w:rPr>
              <w:t xml:space="preserve">their </w:t>
            </w:r>
            <w:r w:rsidR="004D41A4" w:rsidRPr="00494ACB">
              <w:rPr>
                <w:rFonts w:ascii="Arial" w:hAnsi="Arial" w:cs="Arial"/>
                <w:b/>
                <w:szCs w:val="16"/>
              </w:rPr>
              <w:t>injury</w:t>
            </w:r>
            <w:r w:rsidR="004D41A4" w:rsidRPr="00494ACB">
              <w:rPr>
                <w:rFonts w:ascii="Arial" w:hAnsi="Arial" w:cs="Arial"/>
                <w:szCs w:val="16"/>
              </w:rPr>
              <w:t xml:space="preserve"> and how it has been exacerbated.</w:t>
            </w:r>
          </w:p>
          <w:p w14:paraId="08923BF3" w14:textId="77777777" w:rsidR="004D41A4" w:rsidRPr="00494ACB" w:rsidRDefault="004D41A4" w:rsidP="004D41A4">
            <w:pPr>
              <w:spacing w:after="120"/>
              <w:rPr>
                <w:rFonts w:ascii="Arial" w:hAnsi="Arial" w:cs="Arial"/>
                <w:b/>
                <w:szCs w:val="16"/>
              </w:rPr>
            </w:pPr>
            <w:r w:rsidRPr="00494ACB">
              <w:rPr>
                <w:rFonts w:ascii="Arial" w:hAnsi="Arial" w:cs="Arial"/>
                <w:b/>
                <w:szCs w:val="16"/>
              </w:rPr>
              <w:t>Recommended evidence</w:t>
            </w:r>
          </w:p>
          <w:p w14:paraId="4E7DB346" w14:textId="3059299B" w:rsidR="00394521" w:rsidRPr="00494ACB" w:rsidRDefault="00DD20ED" w:rsidP="005344C7">
            <w:pPr>
              <w:spacing w:after="120" w:line="259" w:lineRule="auto"/>
              <w:rPr>
                <w:rFonts w:ascii="Arial" w:hAnsi="Arial"/>
                <w:szCs w:val="16"/>
              </w:rPr>
            </w:pPr>
            <w:r w:rsidRPr="00494ACB">
              <w:rPr>
                <w:rFonts w:ascii="Arial" w:hAnsi="Arial" w:cs="Arial"/>
                <w:b/>
                <w:bCs/>
                <w:szCs w:val="16"/>
              </w:rPr>
              <w:t>Applicant</w:t>
            </w:r>
            <w:r w:rsidR="004D41A4" w:rsidRPr="00494ACB">
              <w:rPr>
                <w:rFonts w:ascii="Arial" w:hAnsi="Arial" w:cs="Arial"/>
                <w:b/>
                <w:szCs w:val="16"/>
              </w:rPr>
              <w:t>s</w:t>
            </w:r>
            <w:r w:rsidR="004D41A4" w:rsidRPr="00494ACB">
              <w:rPr>
                <w:rFonts w:ascii="Arial" w:hAnsi="Arial" w:cs="Arial"/>
                <w:bCs/>
                <w:szCs w:val="16"/>
              </w:rPr>
              <w:t xml:space="preserve"> are recommended to provide one of the following documents that detail </w:t>
            </w:r>
            <w:r w:rsidR="00F7457D" w:rsidRPr="00494ACB">
              <w:rPr>
                <w:rFonts w:ascii="Arial" w:hAnsi="Arial" w:cs="Arial"/>
                <w:bCs/>
                <w:szCs w:val="16"/>
              </w:rPr>
              <w:t xml:space="preserve">how </w:t>
            </w:r>
            <w:r w:rsidR="004D41A4" w:rsidRPr="00494ACB">
              <w:rPr>
                <w:rFonts w:ascii="Arial" w:hAnsi="Arial" w:cs="Arial"/>
                <w:bCs/>
                <w:szCs w:val="16"/>
              </w:rPr>
              <w:t xml:space="preserve">the </w:t>
            </w:r>
            <w:r w:rsidR="004D41A4" w:rsidRPr="00494ACB">
              <w:rPr>
                <w:rFonts w:ascii="Arial" w:hAnsi="Arial" w:cs="Arial"/>
                <w:b/>
                <w:szCs w:val="16"/>
              </w:rPr>
              <w:t>injury</w:t>
            </w:r>
            <w:r w:rsidR="00394521" w:rsidRPr="00494ACB">
              <w:rPr>
                <w:rFonts w:ascii="Arial" w:hAnsi="Arial" w:cs="Arial"/>
                <w:b/>
                <w:szCs w:val="16"/>
              </w:rPr>
              <w:t xml:space="preserve"> </w:t>
            </w:r>
            <w:r w:rsidR="00394521" w:rsidRPr="00494ACB">
              <w:rPr>
                <w:rFonts w:ascii="Arial" w:hAnsi="Arial" w:cs="Arial"/>
                <w:bCs/>
                <w:szCs w:val="16"/>
              </w:rPr>
              <w:t xml:space="preserve">was </w:t>
            </w:r>
            <w:r w:rsidR="00394521" w:rsidRPr="00494ACB">
              <w:rPr>
                <w:rFonts w:ascii="Arial" w:hAnsi="Arial" w:cs="Arial"/>
                <w:b/>
                <w:szCs w:val="16"/>
              </w:rPr>
              <w:t>exacerbated</w:t>
            </w:r>
            <w:r w:rsidR="004D41A4" w:rsidRPr="00494ACB">
              <w:rPr>
                <w:rFonts w:ascii="Arial" w:hAnsi="Arial" w:cs="Arial"/>
                <w:bCs/>
                <w:szCs w:val="16"/>
              </w:rPr>
              <w:t>:</w:t>
            </w:r>
          </w:p>
          <w:p w14:paraId="6D1299A3" w14:textId="7049925A"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hospital records</w:t>
            </w:r>
          </w:p>
          <w:p w14:paraId="7D9D038A"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medical records</w:t>
            </w:r>
          </w:p>
          <w:p w14:paraId="0B9DB2C2" w14:textId="77777777" w:rsidR="004D41A4" w:rsidRPr="00494ACB" w:rsidRDefault="004D41A4" w:rsidP="00835871">
            <w:pPr>
              <w:numPr>
                <w:ilvl w:val="0"/>
                <w:numId w:val="68"/>
              </w:numPr>
              <w:spacing w:after="120" w:line="259" w:lineRule="auto"/>
              <w:ind w:left="714" w:hanging="357"/>
              <w:rPr>
                <w:rFonts w:ascii="Arial" w:hAnsi="Arial"/>
                <w:szCs w:val="16"/>
              </w:rPr>
            </w:pPr>
            <w:r w:rsidRPr="00494ACB">
              <w:rPr>
                <w:rFonts w:ascii="Arial" w:hAnsi="Arial"/>
                <w:szCs w:val="16"/>
              </w:rPr>
              <w:t>report or letter by a medical practitioner</w:t>
            </w:r>
          </w:p>
          <w:p w14:paraId="3BDF6610"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report or letter by a mental health practitioner, or</w:t>
            </w:r>
          </w:p>
          <w:p w14:paraId="045B4663" w14:textId="77777777" w:rsidR="004D41A4" w:rsidRPr="00494ACB" w:rsidRDefault="004D41A4" w:rsidP="00835871">
            <w:pPr>
              <w:numPr>
                <w:ilvl w:val="0"/>
                <w:numId w:val="68"/>
              </w:numPr>
              <w:spacing w:after="120" w:line="259" w:lineRule="auto"/>
              <w:ind w:left="714" w:hanging="357"/>
              <w:rPr>
                <w:rFonts w:ascii="Arial" w:hAnsi="Arial"/>
                <w:szCs w:val="18"/>
              </w:rPr>
            </w:pPr>
            <w:r w:rsidRPr="00494ACB">
              <w:rPr>
                <w:rFonts w:ascii="Arial" w:hAnsi="Arial"/>
                <w:szCs w:val="16"/>
              </w:rPr>
              <w:t xml:space="preserve">report or letter by a social worker or other support worker </w:t>
            </w:r>
            <w:r w:rsidRPr="00494ACB">
              <w:rPr>
                <w:rFonts w:ascii="Arial" w:hAnsi="Arial" w:cs="Arial"/>
              </w:rPr>
              <w:t>(for example, from an Orange Door or specialist sexual assault service)</w:t>
            </w:r>
          </w:p>
          <w:p w14:paraId="3CA7FDE3" w14:textId="77777777" w:rsidR="004D41A4" w:rsidRPr="00494ACB" w:rsidRDefault="004D41A4" w:rsidP="004D41A4">
            <w:pPr>
              <w:spacing w:after="120"/>
              <w:rPr>
                <w:rFonts w:ascii="Arial" w:hAnsi="Arial" w:cs="Arial"/>
                <w:b/>
                <w:szCs w:val="16"/>
              </w:rPr>
            </w:pPr>
            <w:r w:rsidRPr="00494ACB">
              <w:rPr>
                <w:rFonts w:ascii="Arial" w:hAnsi="Arial" w:cs="Arial"/>
                <w:b/>
                <w:szCs w:val="16"/>
              </w:rPr>
              <w:t>Evidence must detail:</w:t>
            </w:r>
          </w:p>
          <w:p w14:paraId="13C3B09B"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the cause and extent of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xml:space="preserve">, including an explanation of the way the pre-existing </w:t>
            </w:r>
            <w:r w:rsidRPr="00494ACB">
              <w:rPr>
                <w:rFonts w:ascii="Arial" w:eastAsiaTheme="minorHAnsi" w:hAnsi="Arial" w:cs="Arial"/>
                <w:b/>
              </w:rPr>
              <w:t>injury</w:t>
            </w:r>
            <w:r w:rsidRPr="00494ACB">
              <w:rPr>
                <w:rFonts w:ascii="Arial" w:eastAsiaTheme="minorHAnsi" w:hAnsi="Arial" w:cs="Arial"/>
              </w:rPr>
              <w:t xml:space="preserve"> affected the </w:t>
            </w:r>
            <w:r w:rsidRPr="00494ACB">
              <w:rPr>
                <w:rFonts w:ascii="Arial" w:eastAsiaTheme="minorHAnsi" w:hAnsi="Arial" w:cs="Arial"/>
                <w:b/>
              </w:rPr>
              <w:t>victim</w:t>
            </w:r>
            <w:r w:rsidRPr="00494ACB">
              <w:rPr>
                <w:rFonts w:ascii="Arial" w:eastAsiaTheme="minorHAnsi" w:hAnsi="Arial" w:cs="Arial"/>
              </w:rPr>
              <w:t xml:space="preserve"> before the </w:t>
            </w:r>
            <w:r w:rsidRPr="00494ACB">
              <w:rPr>
                <w:rFonts w:ascii="Arial" w:eastAsiaTheme="minorHAnsi" w:hAnsi="Arial" w:cs="Arial"/>
                <w:b/>
              </w:rPr>
              <w:t>exacerbation</w:t>
            </w:r>
          </w:p>
          <w:p w14:paraId="555AD431"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any treatment the </w:t>
            </w:r>
            <w:r w:rsidRPr="00494ACB">
              <w:rPr>
                <w:rFonts w:ascii="Arial" w:eastAsiaTheme="minorHAnsi" w:hAnsi="Arial" w:cs="Arial"/>
                <w:b/>
              </w:rPr>
              <w:t>victim</w:t>
            </w:r>
            <w:r w:rsidRPr="00494ACB">
              <w:rPr>
                <w:rFonts w:ascii="Arial" w:eastAsiaTheme="minorHAnsi" w:hAnsi="Arial" w:cs="Arial"/>
              </w:rPr>
              <w:t xml:space="preserve"> obtained for the pre-existing </w:t>
            </w:r>
            <w:r w:rsidRPr="00494ACB">
              <w:rPr>
                <w:rFonts w:ascii="Arial" w:eastAsiaTheme="minorHAnsi" w:hAnsi="Arial" w:cs="Arial"/>
                <w:b/>
              </w:rPr>
              <w:t>injury</w:t>
            </w:r>
            <w:r w:rsidRPr="00494ACB">
              <w:rPr>
                <w:rFonts w:ascii="Arial" w:eastAsiaTheme="minorHAnsi" w:hAnsi="Arial" w:cs="Arial"/>
              </w:rPr>
              <w:t xml:space="preserve"> before and after the </w:t>
            </w:r>
            <w:r w:rsidRPr="00494ACB">
              <w:rPr>
                <w:rFonts w:ascii="Arial" w:eastAsiaTheme="minorHAnsi" w:hAnsi="Arial" w:cs="Arial"/>
                <w:b/>
              </w:rPr>
              <w:t>exacerbation</w:t>
            </w:r>
          </w:p>
          <w:p w14:paraId="188B4A3F" w14:textId="77777777" w:rsidR="004D41A4" w:rsidRPr="00494ACB" w:rsidRDefault="004D41A4" w:rsidP="00835871">
            <w:pPr>
              <w:numPr>
                <w:ilvl w:val="0"/>
                <w:numId w:val="68"/>
              </w:numPr>
              <w:spacing w:after="120" w:line="259" w:lineRule="auto"/>
              <w:rPr>
                <w:rFonts w:ascii="Arial" w:eastAsiaTheme="minorHAnsi" w:hAnsi="Arial" w:cs="Arial"/>
              </w:rPr>
            </w:pPr>
            <w:r w:rsidRPr="00494ACB">
              <w:rPr>
                <w:rFonts w:ascii="Arial" w:eastAsiaTheme="minorHAnsi" w:hAnsi="Arial" w:cs="Arial"/>
              </w:rPr>
              <w:t xml:space="preserve">how the </w:t>
            </w:r>
            <w:r w:rsidRPr="00494ACB">
              <w:rPr>
                <w:rFonts w:ascii="Arial" w:eastAsiaTheme="minorHAnsi" w:hAnsi="Arial" w:cs="Arial"/>
                <w:b/>
              </w:rPr>
              <w:t>violent act</w:t>
            </w:r>
            <w:r w:rsidRPr="00494ACB">
              <w:rPr>
                <w:rFonts w:ascii="Arial" w:eastAsiaTheme="minorHAnsi" w:hAnsi="Arial" w:cs="Arial"/>
              </w:rPr>
              <w:t xml:space="preserve"> has worsened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including any impact on their day-to-day life, and</w:t>
            </w:r>
          </w:p>
          <w:p w14:paraId="6139C7A1" w14:textId="77777777" w:rsidR="004D41A4" w:rsidRPr="00494ACB" w:rsidRDefault="004D41A4" w:rsidP="00835871">
            <w:pPr>
              <w:numPr>
                <w:ilvl w:val="0"/>
                <w:numId w:val="68"/>
              </w:numPr>
              <w:spacing w:after="120" w:line="259" w:lineRule="auto"/>
              <w:rPr>
                <w:rFonts w:ascii="Arial" w:eastAsia="MS Gothic" w:hAnsi="Arial" w:cs="Arial"/>
                <w:b/>
                <w:color w:val="16145F" w:themeColor="accent3"/>
                <w:kern w:val="32"/>
                <w:szCs w:val="16"/>
              </w:rPr>
            </w:pPr>
            <w:r w:rsidRPr="00494ACB">
              <w:rPr>
                <w:rFonts w:ascii="Arial" w:eastAsiaTheme="minorHAnsi" w:hAnsi="Arial" w:cs="Arial"/>
              </w:rPr>
              <w:t xml:space="preserve">costs </w:t>
            </w:r>
            <w:r w:rsidRPr="00494ACB">
              <w:rPr>
                <w:rFonts w:ascii="Arial" w:eastAsiaTheme="minorHAnsi" w:hAnsi="Arial" w:cs="Arial"/>
                <w:b/>
              </w:rPr>
              <w:t>incurred</w:t>
            </w:r>
            <w:r w:rsidRPr="00494ACB">
              <w:rPr>
                <w:rFonts w:ascii="Arial" w:eastAsiaTheme="minorHAnsi" w:hAnsi="Arial" w:cs="Arial"/>
              </w:rPr>
              <w:t xml:space="preserve"> by the </w:t>
            </w:r>
            <w:r w:rsidRPr="00494ACB">
              <w:rPr>
                <w:rFonts w:ascii="Arial" w:eastAsiaTheme="minorHAnsi" w:hAnsi="Arial" w:cs="Arial"/>
                <w:b/>
              </w:rPr>
              <w:t>victim</w:t>
            </w:r>
            <w:r w:rsidRPr="00494ACB">
              <w:rPr>
                <w:rFonts w:ascii="Arial" w:eastAsiaTheme="minorHAnsi" w:hAnsi="Arial" w:cs="Arial"/>
              </w:rPr>
              <w:t xml:space="preserve"> as a direct result of the </w:t>
            </w:r>
            <w:r w:rsidRPr="00494ACB">
              <w:rPr>
                <w:rFonts w:ascii="Arial" w:eastAsiaTheme="minorHAnsi" w:hAnsi="Arial" w:cs="Arial"/>
                <w:b/>
              </w:rPr>
              <w:t>exacerbation</w:t>
            </w:r>
            <w:r w:rsidRPr="00494ACB">
              <w:rPr>
                <w:rFonts w:ascii="Arial" w:eastAsiaTheme="minorHAnsi" w:hAnsi="Arial" w:cs="Arial"/>
              </w:rPr>
              <w:t xml:space="preserve"> of the </w:t>
            </w:r>
            <w:r w:rsidRPr="00494ACB">
              <w:rPr>
                <w:rFonts w:ascii="Arial" w:eastAsiaTheme="minorHAnsi" w:hAnsi="Arial" w:cs="Arial"/>
                <w:b/>
              </w:rPr>
              <w:t>victim’s</w:t>
            </w:r>
            <w:r w:rsidRPr="00494ACB">
              <w:rPr>
                <w:rFonts w:ascii="Arial" w:eastAsiaTheme="minorHAnsi" w:hAnsi="Arial" w:cs="Arial"/>
              </w:rPr>
              <w:t xml:space="preserve"> pre-existing </w:t>
            </w:r>
            <w:r w:rsidRPr="00494ACB">
              <w:rPr>
                <w:rFonts w:ascii="Arial" w:eastAsiaTheme="minorHAnsi" w:hAnsi="Arial" w:cs="Arial"/>
                <w:b/>
              </w:rPr>
              <w:t>injury</w:t>
            </w:r>
            <w:r w:rsidRPr="00494ACB">
              <w:rPr>
                <w:rFonts w:ascii="Arial" w:eastAsiaTheme="minorHAnsi" w:hAnsi="Arial" w:cs="Arial"/>
              </w:rPr>
              <w:t>, including medical, health and expenses of daily living.</w:t>
            </w:r>
          </w:p>
          <w:p w14:paraId="32AC22B0" w14:textId="5E107AC1" w:rsidR="00743C54" w:rsidRPr="00494ACB" w:rsidRDefault="00743C54" w:rsidP="00B756D3">
            <w:pPr>
              <w:spacing w:after="120" w:line="259" w:lineRule="auto"/>
              <w:rPr>
                <w:rFonts w:ascii="Arial" w:eastAsia="MS Gothic" w:hAnsi="Arial" w:cs="Arial"/>
                <w:b/>
                <w:color w:val="16145F" w:themeColor="accent3"/>
                <w:kern w:val="32"/>
                <w:szCs w:val="16"/>
              </w:rPr>
            </w:pPr>
            <w:r w:rsidRPr="00494ACB">
              <w:rPr>
                <w:rFonts w:ascii="Arial" w:hAnsi="Arial" w:cs="Arial"/>
              </w:rPr>
              <w:t xml:space="preserve">The FAS will also request information from the police about the </w:t>
            </w:r>
            <w:r w:rsidRPr="00494ACB">
              <w:rPr>
                <w:rFonts w:ascii="Arial" w:hAnsi="Arial" w:cs="Arial"/>
                <w:b/>
              </w:rPr>
              <w:t>violent act</w:t>
            </w:r>
            <w:r w:rsidRPr="00494ACB">
              <w:rPr>
                <w:rFonts w:ascii="Arial" w:hAnsi="Arial" w:cs="Arial"/>
              </w:rPr>
              <w:t xml:space="preserve">, which may include information about the </w:t>
            </w:r>
            <w:r w:rsidRPr="00494ACB">
              <w:rPr>
                <w:rFonts w:ascii="Arial" w:hAnsi="Arial" w:cs="Arial"/>
                <w:b/>
              </w:rPr>
              <w:t>victim’s</w:t>
            </w:r>
            <w:r w:rsidRPr="00494ACB">
              <w:rPr>
                <w:rFonts w:ascii="Arial" w:hAnsi="Arial" w:cs="Arial"/>
              </w:rPr>
              <w:t xml:space="preserve"> </w:t>
            </w:r>
            <w:r w:rsidRPr="00494ACB">
              <w:rPr>
                <w:rFonts w:ascii="Arial" w:hAnsi="Arial" w:cs="Arial"/>
                <w:b/>
              </w:rPr>
              <w:t>injury</w:t>
            </w:r>
            <w:r w:rsidRPr="00494ACB">
              <w:rPr>
                <w:rFonts w:ascii="Arial" w:hAnsi="Arial" w:cs="Arial"/>
              </w:rPr>
              <w:t>.</w:t>
            </w:r>
          </w:p>
        </w:tc>
      </w:tr>
    </w:tbl>
    <w:p w14:paraId="004C1E67" w14:textId="77777777" w:rsidR="00867042" w:rsidRPr="00494ACB" w:rsidRDefault="00867042">
      <w:pPr>
        <w:rPr>
          <w:rFonts w:ascii="Arial" w:eastAsia="MS Gothic" w:hAnsi="Arial" w:cs="Arial"/>
          <w:b/>
          <w:bCs/>
          <w:color w:val="808080" w:themeColor="background1" w:themeShade="80"/>
          <w:kern w:val="32"/>
          <w:sz w:val="32"/>
          <w:szCs w:val="40"/>
        </w:rPr>
      </w:pPr>
      <w:bookmarkStart w:id="113" w:name="_Summary_of_financial"/>
      <w:bookmarkStart w:id="114" w:name="_Toc140047805"/>
      <w:bookmarkStart w:id="115" w:name="_Toc138923464"/>
      <w:bookmarkStart w:id="116" w:name="_Toc138927482"/>
      <w:bookmarkStart w:id="117" w:name="_Toc138949546"/>
      <w:bookmarkEnd w:id="113"/>
      <w:r w:rsidRPr="00494ACB">
        <w:br w:type="page"/>
      </w:r>
    </w:p>
    <w:p w14:paraId="03F38F91" w14:textId="75F74136" w:rsidR="004D41A4" w:rsidRPr="00494ACB" w:rsidRDefault="004D41A4" w:rsidP="002E23C1">
      <w:pPr>
        <w:pStyle w:val="Heading1"/>
        <w:ind w:left="742"/>
      </w:pPr>
      <w:bookmarkStart w:id="118" w:name="_Authorised_Representatives_1"/>
      <w:bookmarkStart w:id="119" w:name="_Toc230273077"/>
      <w:bookmarkEnd w:id="118"/>
      <w:r w:rsidRPr="00494ACB">
        <w:lastRenderedPageBreak/>
        <w:t>Authorised Representatives</w:t>
      </w:r>
      <w:bookmarkEnd w:id="119"/>
      <w:r w:rsidRPr="00494ACB">
        <w:t xml:space="preserve"> </w:t>
      </w:r>
      <w:bookmarkEnd w:id="114"/>
    </w:p>
    <w:p w14:paraId="31D77010" w14:textId="46622E71" w:rsidR="004D41A4" w:rsidRPr="00494ACB" w:rsidRDefault="004D41A4" w:rsidP="004D41A4">
      <w:pPr>
        <w:spacing w:before="120" w:after="120" w:line="250" w:lineRule="atLeast"/>
        <w:rPr>
          <w:rFonts w:ascii="Arial" w:eastAsia="Times" w:hAnsi="Arial" w:cs="Arial"/>
          <w:b/>
          <w:sz w:val="22"/>
        </w:rPr>
      </w:pPr>
      <w:r w:rsidRPr="00494ACB">
        <w:rPr>
          <w:rFonts w:ascii="Arial" w:eastAsia="Times" w:hAnsi="Arial" w:cs="Arial"/>
          <w:b/>
          <w:sz w:val="22"/>
        </w:rPr>
        <w:t>Victims</w:t>
      </w:r>
      <w:r w:rsidRPr="00494ACB">
        <w:rPr>
          <w:rFonts w:ascii="Arial" w:eastAsia="Times" w:hAnsi="Arial" w:cs="Arial"/>
          <w:sz w:val="22"/>
        </w:rPr>
        <w:t xml:space="preserve"> can nominate someone to assist them with their application. </w:t>
      </w:r>
      <w:r w:rsidR="004E530A" w:rsidRPr="00494ACB">
        <w:rPr>
          <w:rFonts w:ascii="Arial" w:eastAsia="Times" w:hAnsi="Arial" w:cs="Arial"/>
          <w:sz w:val="22"/>
        </w:rPr>
        <w:t xml:space="preserve">This is known as an </w:t>
      </w:r>
      <w:r w:rsidR="004E530A" w:rsidRPr="00494ACB">
        <w:rPr>
          <w:rFonts w:ascii="Arial" w:eastAsia="Times" w:hAnsi="Arial" w:cs="Arial"/>
          <w:b/>
          <w:bCs/>
          <w:sz w:val="22"/>
        </w:rPr>
        <w:t xml:space="preserve">Authorised Representative. </w:t>
      </w:r>
    </w:p>
    <w:p w14:paraId="0ABFF1B7" w14:textId="68A1CB5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sz w:val="22"/>
        </w:rPr>
        <w:t>Authorised Representatives</w:t>
      </w:r>
      <w:r w:rsidRPr="00494ACB">
        <w:rPr>
          <w:rFonts w:ascii="Arial" w:eastAsia="Times" w:hAnsi="Arial" w:cs="Arial"/>
          <w:sz w:val="22"/>
        </w:rPr>
        <w:t xml:space="preserve"> must: </w:t>
      </w:r>
    </w:p>
    <w:p w14:paraId="00A8BB0C" w14:textId="7FDDBC5C" w:rsidR="004D41A4" w:rsidRPr="00494ACB" w:rsidRDefault="004D41A4" w:rsidP="00DF3EE5">
      <w:pPr>
        <w:numPr>
          <w:ilvl w:val="0"/>
          <w:numId w:val="23"/>
        </w:numPr>
        <w:spacing w:after="120" w:line="250" w:lineRule="atLeast"/>
        <w:rPr>
          <w:rFonts w:ascii="Arial" w:eastAsia="Times" w:hAnsi="Arial"/>
          <w:sz w:val="22"/>
        </w:rPr>
      </w:pPr>
      <w:r w:rsidRPr="00494ACB">
        <w:rPr>
          <w:rFonts w:ascii="Arial" w:eastAsia="Times" w:hAnsi="Arial" w:cs="Arial"/>
          <w:sz w:val="22"/>
        </w:rPr>
        <w:t>be at least 18 years old</w:t>
      </w:r>
    </w:p>
    <w:p w14:paraId="6DEAC833" w14:textId="789008A9" w:rsidR="0071345C" w:rsidRPr="00A0196D"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sz w:val="22"/>
        </w:rPr>
        <w:t xml:space="preserve">not have any past or pending criminal convictions or prosecutions for dishonesty offences or </w:t>
      </w:r>
      <w:r w:rsidRPr="00494ACB">
        <w:rPr>
          <w:rFonts w:ascii="Arial" w:eastAsia="Times" w:hAnsi="Arial"/>
          <w:b/>
          <w:sz w:val="22"/>
        </w:rPr>
        <w:t xml:space="preserve">family violence </w:t>
      </w:r>
      <w:r w:rsidRPr="00494ACB">
        <w:rPr>
          <w:rFonts w:ascii="Arial" w:eastAsia="Times" w:hAnsi="Arial"/>
          <w:sz w:val="22"/>
        </w:rPr>
        <w:t xml:space="preserve">offences that involve the </w:t>
      </w:r>
      <w:r w:rsidRPr="00494ACB">
        <w:rPr>
          <w:rFonts w:ascii="Arial" w:eastAsia="Times" w:hAnsi="Arial"/>
          <w:b/>
          <w:sz w:val="22"/>
        </w:rPr>
        <w:t>victim</w:t>
      </w:r>
      <w:r w:rsidR="0071345C" w:rsidRPr="00A0196D">
        <w:rPr>
          <w:rFonts w:ascii="Arial" w:eastAsia="Times" w:hAnsi="Arial" w:cs="Arial"/>
          <w:sz w:val="22"/>
        </w:rPr>
        <w:t xml:space="preserve">, </w:t>
      </w:r>
    </w:p>
    <w:p w14:paraId="017244CE" w14:textId="10AB91FE" w:rsidR="00641250" w:rsidRPr="00A0196D" w:rsidRDefault="00353D25" w:rsidP="00DF3EE5">
      <w:pPr>
        <w:numPr>
          <w:ilvl w:val="0"/>
          <w:numId w:val="23"/>
        </w:numPr>
        <w:spacing w:after="120" w:line="250" w:lineRule="atLeast"/>
        <w:rPr>
          <w:rFonts w:ascii="Arial" w:eastAsia="Times" w:hAnsi="Arial" w:cs="Arial"/>
          <w:sz w:val="22"/>
        </w:rPr>
      </w:pPr>
      <w:r w:rsidRPr="00A0196D">
        <w:rPr>
          <w:rFonts w:ascii="Arial" w:eastAsia="Times" w:hAnsi="Arial" w:cs="Arial"/>
          <w:sz w:val="22"/>
        </w:rPr>
        <w:t>not</w:t>
      </w:r>
      <w:r w:rsidR="001C1073" w:rsidRPr="00A0196D">
        <w:rPr>
          <w:rFonts w:ascii="Arial" w:eastAsia="Times" w:hAnsi="Arial" w:cs="Arial"/>
          <w:sz w:val="22"/>
        </w:rPr>
        <w:t xml:space="preserve"> be </w:t>
      </w:r>
      <w:r w:rsidR="00676196" w:rsidRPr="00A0196D">
        <w:rPr>
          <w:rFonts w:ascii="Arial" w:eastAsia="Times" w:hAnsi="Arial" w:cs="Arial"/>
          <w:sz w:val="22"/>
        </w:rPr>
        <w:t>a perpetrator</w:t>
      </w:r>
      <w:r w:rsidR="001C1073" w:rsidRPr="00A0196D">
        <w:rPr>
          <w:rFonts w:ascii="Arial" w:eastAsia="Times" w:hAnsi="Arial" w:cs="Arial"/>
          <w:sz w:val="22"/>
        </w:rPr>
        <w:t xml:space="preserve"> </w:t>
      </w:r>
      <w:r w:rsidR="00062B28" w:rsidRPr="00A0196D">
        <w:rPr>
          <w:rFonts w:ascii="Arial" w:eastAsia="Times" w:hAnsi="Arial" w:cs="Arial"/>
          <w:sz w:val="22"/>
        </w:rPr>
        <w:t xml:space="preserve">associated with the </w:t>
      </w:r>
      <w:r w:rsidR="00062B28" w:rsidRPr="00772803">
        <w:rPr>
          <w:rFonts w:ascii="Arial" w:eastAsia="Times" w:hAnsi="Arial" w:cs="Arial"/>
          <w:sz w:val="22"/>
        </w:rPr>
        <w:t>applicant’s</w:t>
      </w:r>
      <w:r w:rsidR="00062B28" w:rsidRPr="00A0196D">
        <w:rPr>
          <w:rFonts w:ascii="Arial" w:eastAsia="Times" w:hAnsi="Arial" w:cs="Arial"/>
          <w:sz w:val="22"/>
        </w:rPr>
        <w:t xml:space="preserve"> </w:t>
      </w:r>
      <w:r w:rsidR="00540025" w:rsidRPr="00A0196D">
        <w:rPr>
          <w:rFonts w:ascii="Arial" w:eastAsia="Times" w:hAnsi="Arial" w:cs="Arial"/>
          <w:sz w:val="22"/>
        </w:rPr>
        <w:t>current or any previous FAS</w:t>
      </w:r>
      <w:r w:rsidR="00AF2358" w:rsidRPr="00A0196D">
        <w:rPr>
          <w:rFonts w:ascii="Arial" w:eastAsia="Times" w:hAnsi="Arial" w:cs="Arial"/>
          <w:sz w:val="22"/>
        </w:rPr>
        <w:t xml:space="preserve"> or</w:t>
      </w:r>
      <w:r w:rsidR="00540025" w:rsidRPr="00A0196D">
        <w:rPr>
          <w:rFonts w:ascii="Arial" w:eastAsia="Times" w:hAnsi="Arial" w:cs="Arial"/>
          <w:sz w:val="22"/>
        </w:rPr>
        <w:t xml:space="preserve"> VOCAT</w:t>
      </w:r>
      <w:r w:rsidR="00F367A7" w:rsidRPr="00A0196D">
        <w:rPr>
          <w:rFonts w:ascii="Arial" w:eastAsia="Times" w:hAnsi="Arial" w:cs="Arial"/>
          <w:sz w:val="22"/>
        </w:rPr>
        <w:t xml:space="preserve"> application</w:t>
      </w:r>
      <w:r w:rsidR="00641250" w:rsidRPr="00A0196D">
        <w:rPr>
          <w:rFonts w:ascii="Arial" w:eastAsia="Times" w:hAnsi="Arial" w:cs="Arial"/>
          <w:sz w:val="22"/>
        </w:rPr>
        <w:t>, and</w:t>
      </w:r>
    </w:p>
    <w:p w14:paraId="641C6C5C" w14:textId="73F0949A" w:rsidR="004D41A4" w:rsidRPr="00494ACB" w:rsidRDefault="00641250" w:rsidP="00DF3EE5">
      <w:pPr>
        <w:numPr>
          <w:ilvl w:val="0"/>
          <w:numId w:val="23"/>
        </w:numPr>
        <w:spacing w:after="120" w:line="250" w:lineRule="atLeast"/>
        <w:rPr>
          <w:rFonts w:ascii="Arial" w:eastAsia="Times" w:hAnsi="Arial"/>
          <w:sz w:val="22"/>
        </w:rPr>
      </w:pPr>
      <w:r w:rsidRPr="00A0196D">
        <w:rPr>
          <w:rFonts w:ascii="Arial" w:eastAsia="Times" w:hAnsi="Arial" w:cs="Arial"/>
          <w:sz w:val="22"/>
        </w:rPr>
        <w:t xml:space="preserve">not be a service provider or treating practitioner seeking reimbursement for services to the </w:t>
      </w:r>
      <w:r w:rsidRPr="00A0196D">
        <w:rPr>
          <w:rFonts w:ascii="Arial" w:eastAsia="Times" w:hAnsi="Arial" w:cs="Arial"/>
          <w:b/>
          <w:bCs/>
          <w:sz w:val="22"/>
        </w:rPr>
        <w:t>applicant</w:t>
      </w:r>
      <w:r w:rsidR="004D41A4" w:rsidRPr="00A0196D">
        <w:rPr>
          <w:rFonts w:ascii="Arial" w:eastAsia="Times" w:hAnsi="Arial" w:cs="Arial"/>
          <w:sz w:val="22"/>
        </w:rPr>
        <w:t>.</w:t>
      </w:r>
      <w:r w:rsidR="004D41A4" w:rsidRPr="00494ACB">
        <w:rPr>
          <w:rFonts w:ascii="Arial" w:eastAsia="Times" w:hAnsi="Arial"/>
          <w:sz w:val="22"/>
        </w:rPr>
        <w:t xml:space="preserve"> </w:t>
      </w:r>
    </w:p>
    <w:p w14:paraId="75DC36C8" w14:textId="77777777" w:rsidR="004D41A4" w:rsidRPr="00494ACB" w:rsidRDefault="004D41A4" w:rsidP="004D41A4">
      <w:pPr>
        <w:spacing w:before="120" w:after="120" w:line="250" w:lineRule="atLeast"/>
        <w:rPr>
          <w:rFonts w:ascii="Arial" w:eastAsia="Times" w:hAnsi="Arial" w:cs="Arial"/>
          <w:sz w:val="22"/>
        </w:rPr>
      </w:pPr>
      <w:bookmarkStart w:id="120" w:name="_Authorised_Representatives"/>
      <w:bookmarkEnd w:id="120"/>
      <w:r w:rsidRPr="00494ACB">
        <w:rPr>
          <w:rFonts w:ascii="Arial" w:eastAsia="Times" w:hAnsi="Arial" w:cs="Arial"/>
          <w:sz w:val="22"/>
        </w:rPr>
        <w:t xml:space="preserve">An </w:t>
      </w:r>
      <w:r w:rsidRPr="00494ACB">
        <w:rPr>
          <w:rFonts w:ascii="Arial" w:eastAsia="Times" w:hAnsi="Arial" w:cs="Arial"/>
          <w:b/>
          <w:sz w:val="22"/>
        </w:rPr>
        <w:t>Authorised Representative</w:t>
      </w:r>
      <w:r w:rsidRPr="00494ACB">
        <w:rPr>
          <w:rFonts w:ascii="Arial" w:eastAsia="Times" w:hAnsi="Arial" w:cs="Arial"/>
          <w:sz w:val="22"/>
        </w:rPr>
        <w:t xml:space="preserve"> is someone who:</w:t>
      </w:r>
    </w:p>
    <w:p w14:paraId="1C2E810F" w14:textId="3B9F79EC" w:rsidR="004D41A4" w:rsidRPr="00494ACB" w:rsidRDefault="004D41A4" w:rsidP="00C202D8">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has been given authority to apply to </w:t>
      </w:r>
      <w:r w:rsidR="002D3D9A" w:rsidRPr="00494ACB">
        <w:rPr>
          <w:rFonts w:ascii="Arial" w:eastAsia="Times" w:hAnsi="Arial" w:cs="Arial"/>
          <w:sz w:val="22"/>
        </w:rPr>
        <w:t xml:space="preserve">and engage with </w:t>
      </w:r>
      <w:r w:rsidRPr="00494ACB">
        <w:rPr>
          <w:rFonts w:ascii="Arial" w:eastAsia="Times" w:hAnsi="Arial" w:cs="Arial"/>
          <w:sz w:val="22"/>
        </w:rPr>
        <w:t xml:space="preserve">the FAS on behalf of a </w:t>
      </w:r>
      <w:r w:rsidRPr="00494ACB">
        <w:rPr>
          <w:rFonts w:ascii="Arial" w:eastAsia="Times" w:hAnsi="Arial" w:cs="Arial"/>
          <w:b/>
          <w:sz w:val="22"/>
        </w:rPr>
        <w:t>victim</w:t>
      </w:r>
      <w:r w:rsidRPr="00494ACB">
        <w:rPr>
          <w:rFonts w:ascii="Arial" w:eastAsia="Times" w:hAnsi="Arial" w:cs="Arial"/>
          <w:sz w:val="22"/>
        </w:rPr>
        <w:t>, such as a lawyer or</w:t>
      </w:r>
      <w:r w:rsidRPr="00494ACB" w:rsidDel="00065367">
        <w:rPr>
          <w:rFonts w:ascii="Arial" w:eastAsia="Times" w:hAnsi="Arial" w:cs="Arial"/>
          <w:sz w:val="22"/>
        </w:rPr>
        <w:t xml:space="preserve"> </w:t>
      </w:r>
      <w:r w:rsidR="002D3D9A" w:rsidRPr="00494ACB">
        <w:rPr>
          <w:rFonts w:ascii="Arial" w:eastAsia="Times" w:hAnsi="Arial" w:cs="Arial"/>
          <w:sz w:val="22"/>
        </w:rPr>
        <w:t>other person trusted by the victim</w:t>
      </w:r>
      <w:r w:rsidRPr="00494ACB">
        <w:rPr>
          <w:rFonts w:ascii="Arial" w:eastAsia="Times" w:hAnsi="Arial" w:cs="Arial"/>
          <w:sz w:val="22"/>
        </w:rPr>
        <w:t>, or</w:t>
      </w:r>
    </w:p>
    <w:p w14:paraId="3F19CD3A" w14:textId="77777777" w:rsidR="004D41A4" w:rsidRPr="00494ACB" w:rsidRDefault="004D41A4" w:rsidP="00C202D8">
      <w:pPr>
        <w:numPr>
          <w:ilvl w:val="0"/>
          <w:numId w:val="23"/>
        </w:numPr>
        <w:spacing w:after="120" w:line="250" w:lineRule="atLeast"/>
        <w:rPr>
          <w:rFonts w:ascii="Arial" w:eastAsia="Times" w:hAnsi="Arial" w:cs="Arial"/>
          <w:i/>
          <w:sz w:val="22"/>
          <w:szCs w:val="22"/>
        </w:rPr>
      </w:pPr>
      <w:r w:rsidRPr="00494ACB">
        <w:rPr>
          <w:rFonts w:ascii="Arial" w:eastAsia="Times" w:hAnsi="Arial" w:cs="Arial"/>
          <w:sz w:val="22"/>
          <w:szCs w:val="22"/>
        </w:rPr>
        <w:t xml:space="preserve">a person who already has legal authority to act for the </w:t>
      </w:r>
      <w:r w:rsidRPr="00494ACB">
        <w:rPr>
          <w:rFonts w:ascii="Arial" w:eastAsia="Times" w:hAnsi="Arial" w:cs="Arial"/>
          <w:b/>
          <w:sz w:val="22"/>
          <w:szCs w:val="22"/>
        </w:rPr>
        <w:t>victim</w:t>
      </w:r>
      <w:r w:rsidRPr="00494ACB">
        <w:rPr>
          <w:rFonts w:ascii="Arial" w:eastAsia="Times" w:hAnsi="Arial" w:cs="Arial"/>
          <w:sz w:val="22"/>
          <w:szCs w:val="22"/>
        </w:rPr>
        <w:t xml:space="preserve">, including parents of children or </w:t>
      </w:r>
      <w:r w:rsidRPr="00494ACB">
        <w:rPr>
          <w:rFonts w:ascii="Arial" w:eastAsia="Times" w:hAnsi="Arial" w:cs="Arial"/>
          <w:sz w:val="22"/>
        </w:rPr>
        <w:t>administrators</w:t>
      </w:r>
      <w:r w:rsidRPr="00494ACB">
        <w:rPr>
          <w:rFonts w:ascii="Arial" w:eastAsia="Times" w:hAnsi="Arial" w:cs="Arial"/>
          <w:sz w:val="22"/>
          <w:szCs w:val="22"/>
        </w:rPr>
        <w:t xml:space="preserve"> appointed under the </w:t>
      </w:r>
      <w:r w:rsidRPr="00494ACB">
        <w:rPr>
          <w:rFonts w:ascii="Arial" w:eastAsia="Times" w:hAnsi="Arial" w:cs="Arial"/>
          <w:i/>
          <w:sz w:val="22"/>
          <w:szCs w:val="22"/>
        </w:rPr>
        <w:t xml:space="preserve">Guardian and Administration Act 2019. </w:t>
      </w:r>
    </w:p>
    <w:p w14:paraId="461C75C6" w14:textId="7517FEC2" w:rsidR="00867042" w:rsidRPr="00494ACB" w:rsidRDefault="00867042" w:rsidP="00471F50">
      <w:pPr>
        <w:spacing w:after="120" w:line="250" w:lineRule="atLeast"/>
        <w:rPr>
          <w:rFonts w:ascii="Arial" w:eastAsia="Times" w:hAnsi="Arial" w:cs="Arial"/>
          <w:sz w:val="22"/>
          <w:szCs w:val="22"/>
        </w:rPr>
      </w:pPr>
      <w:r w:rsidRPr="00494ACB">
        <w:rPr>
          <w:rFonts w:ascii="Arial" w:eastAsia="Times" w:hAnsi="Arial" w:cs="Arial"/>
          <w:iCs/>
          <w:sz w:val="22"/>
          <w:szCs w:val="22"/>
        </w:rPr>
        <w:t xml:space="preserve">A parent or guardian can also provide consent for another adult to be the </w:t>
      </w:r>
      <w:r w:rsidRPr="00494ACB">
        <w:rPr>
          <w:rFonts w:ascii="Arial" w:eastAsia="Times" w:hAnsi="Arial" w:cs="Arial"/>
          <w:b/>
          <w:sz w:val="22"/>
          <w:szCs w:val="22"/>
        </w:rPr>
        <w:t>Authorised Representative</w:t>
      </w:r>
      <w:r w:rsidRPr="00494ACB">
        <w:rPr>
          <w:rFonts w:ascii="Arial" w:eastAsia="Times" w:hAnsi="Arial" w:cs="Arial"/>
          <w:iCs/>
          <w:sz w:val="22"/>
          <w:szCs w:val="22"/>
        </w:rPr>
        <w:t xml:space="preserve"> for their child. </w:t>
      </w:r>
    </w:p>
    <w:p w14:paraId="5BE30D6D"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sz w:val="22"/>
        </w:rPr>
        <w:t>Authorised Representatives</w:t>
      </w:r>
      <w:r w:rsidRPr="00494ACB">
        <w:rPr>
          <w:rFonts w:ascii="Arial" w:eastAsia="Times" w:hAnsi="Arial" w:cs="Arial"/>
          <w:sz w:val="22"/>
        </w:rPr>
        <w:t xml:space="preserve"> must:</w:t>
      </w:r>
    </w:p>
    <w:p w14:paraId="3086E2E5" w14:textId="79361FB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be willing and able to make </w:t>
      </w:r>
      <w:r w:rsidR="00052FF0" w:rsidRPr="00494ACB">
        <w:rPr>
          <w:rFonts w:ascii="Arial" w:eastAsia="Times" w:hAnsi="Arial" w:cs="Arial"/>
          <w:sz w:val="22"/>
        </w:rPr>
        <w:t>the</w:t>
      </w:r>
      <w:r w:rsidR="00C6559F" w:rsidRPr="00494ACB">
        <w:rPr>
          <w:rFonts w:ascii="Arial" w:eastAsia="Times" w:hAnsi="Arial" w:cs="Arial"/>
          <w:sz w:val="22"/>
        </w:rPr>
        <w:t xml:space="preserve"> </w:t>
      </w:r>
      <w:r w:rsidRPr="00494ACB">
        <w:rPr>
          <w:rFonts w:ascii="Arial" w:eastAsia="Times" w:hAnsi="Arial" w:cs="Arial"/>
          <w:sz w:val="22"/>
        </w:rPr>
        <w:t xml:space="preserve">application for </w:t>
      </w:r>
      <w:r w:rsidRPr="00494ACB">
        <w:rPr>
          <w:rFonts w:ascii="Arial" w:eastAsia="Times" w:hAnsi="Arial" w:cs="Arial"/>
          <w:b/>
          <w:bCs/>
          <w:sz w:val="22"/>
        </w:rPr>
        <w:t>assistance</w:t>
      </w:r>
      <w:r w:rsidRPr="00494ACB">
        <w:rPr>
          <w:rFonts w:ascii="Arial" w:eastAsia="Times" w:hAnsi="Arial" w:cs="Arial"/>
          <w:sz w:val="22"/>
        </w:rPr>
        <w:t xml:space="preserve"> and to receive communications on behalf of the </w:t>
      </w:r>
      <w:r w:rsidRPr="00494ACB">
        <w:rPr>
          <w:rFonts w:ascii="Arial" w:eastAsia="Times" w:hAnsi="Arial" w:cs="Arial"/>
          <w:b/>
          <w:sz w:val="22"/>
        </w:rPr>
        <w:t>victim</w:t>
      </w:r>
      <w:r w:rsidRPr="00494ACB">
        <w:rPr>
          <w:rFonts w:ascii="Arial" w:eastAsia="Times" w:hAnsi="Arial" w:cs="Arial"/>
          <w:sz w:val="22"/>
        </w:rPr>
        <w:t>, and</w:t>
      </w:r>
    </w:p>
    <w:p w14:paraId="41BB2BE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advise the FAS immediately if the terms or nature of their appointment changes in any way (such as if a client instructs their lawyer to cease to act or if the terms of a court order are amended).</w:t>
      </w:r>
    </w:p>
    <w:p w14:paraId="449120E7"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All </w:t>
      </w:r>
      <w:r w:rsidRPr="00494ACB">
        <w:rPr>
          <w:rFonts w:ascii="Arial" w:eastAsia="Times" w:hAnsi="Arial" w:cs="Arial"/>
          <w:b/>
          <w:bCs/>
          <w:sz w:val="22"/>
        </w:rPr>
        <w:t>Authorised Representatives</w:t>
      </w:r>
      <w:r w:rsidRPr="00494ACB">
        <w:rPr>
          <w:rFonts w:ascii="Arial" w:eastAsia="Times" w:hAnsi="Arial" w:cs="Arial"/>
          <w:sz w:val="22"/>
        </w:rPr>
        <w:t xml:space="preserve"> can:</w:t>
      </w:r>
    </w:p>
    <w:p w14:paraId="0EA816C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apply to the FAS on behalf of a </w:t>
      </w:r>
      <w:r w:rsidRPr="00494ACB">
        <w:rPr>
          <w:rFonts w:ascii="Arial" w:eastAsia="Times" w:hAnsi="Arial" w:cs="Arial"/>
          <w:b/>
          <w:sz w:val="22"/>
        </w:rPr>
        <w:t>victim</w:t>
      </w:r>
      <w:r w:rsidRPr="00494ACB">
        <w:rPr>
          <w:rFonts w:ascii="Arial" w:eastAsia="Times" w:hAnsi="Arial" w:cs="Arial"/>
          <w:sz w:val="22"/>
        </w:rPr>
        <w:t xml:space="preserve"> </w:t>
      </w:r>
    </w:p>
    <w:p w14:paraId="617EE0D4"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view, edit and withdraw a draft application on behalf of a </w:t>
      </w:r>
      <w:r w:rsidRPr="00494ACB">
        <w:rPr>
          <w:rFonts w:ascii="Arial" w:eastAsia="Times" w:hAnsi="Arial" w:cs="Arial"/>
          <w:b/>
          <w:sz w:val="22"/>
        </w:rPr>
        <w:t>victim</w:t>
      </w:r>
      <w:r w:rsidRPr="00494ACB">
        <w:rPr>
          <w:rFonts w:ascii="Arial" w:eastAsia="Times" w:hAnsi="Arial" w:cs="Arial"/>
          <w:sz w:val="22"/>
        </w:rPr>
        <w:t xml:space="preserve"> </w:t>
      </w:r>
    </w:p>
    <w:p w14:paraId="5B840D9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provide documents or information in support of an application  </w:t>
      </w:r>
    </w:p>
    <w:p w14:paraId="740B2FC0" w14:textId="69EB32B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respond to enquiries and communication from the FAS </w:t>
      </w:r>
      <w:r w:rsidR="003D04DA" w:rsidRPr="00494ACB">
        <w:rPr>
          <w:rFonts w:ascii="Arial" w:eastAsia="Times" w:hAnsi="Arial" w:cs="Arial"/>
          <w:sz w:val="22"/>
        </w:rPr>
        <w:t xml:space="preserve">on </w:t>
      </w:r>
      <w:r w:rsidRPr="00494ACB">
        <w:rPr>
          <w:rFonts w:ascii="Arial" w:eastAsia="Times" w:hAnsi="Arial" w:cs="Arial"/>
          <w:sz w:val="22"/>
        </w:rPr>
        <w:t xml:space="preserve">behalf of a </w:t>
      </w:r>
      <w:r w:rsidRPr="00494ACB">
        <w:rPr>
          <w:rFonts w:ascii="Arial" w:eastAsia="Times" w:hAnsi="Arial" w:cs="Arial"/>
          <w:b/>
          <w:sz w:val="22"/>
        </w:rPr>
        <w:t>victim</w:t>
      </w:r>
      <w:r w:rsidRPr="00494ACB">
        <w:rPr>
          <w:rFonts w:ascii="Arial" w:eastAsia="Times" w:hAnsi="Arial" w:cs="Arial"/>
          <w:sz w:val="22"/>
        </w:rPr>
        <w:t>, and</w:t>
      </w:r>
    </w:p>
    <w:p w14:paraId="6C33D248" w14:textId="7E60F15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withdraw from being the </w:t>
      </w:r>
      <w:r w:rsidR="009554EC" w:rsidRPr="00494ACB">
        <w:rPr>
          <w:rFonts w:ascii="Arial" w:eastAsia="Times" w:hAnsi="Arial" w:cs="Arial"/>
          <w:b/>
          <w:bCs/>
          <w:sz w:val="22"/>
        </w:rPr>
        <w:t>A</w:t>
      </w:r>
      <w:r w:rsidRPr="00494ACB">
        <w:rPr>
          <w:rFonts w:ascii="Arial" w:eastAsia="Times" w:hAnsi="Arial" w:cs="Arial"/>
          <w:b/>
          <w:bCs/>
          <w:sz w:val="22"/>
        </w:rPr>
        <w:t xml:space="preserve">uthorised </w:t>
      </w:r>
      <w:r w:rsidR="009554EC" w:rsidRPr="00494ACB">
        <w:rPr>
          <w:rFonts w:ascii="Arial" w:eastAsia="Times" w:hAnsi="Arial" w:cs="Arial"/>
          <w:b/>
          <w:bCs/>
          <w:sz w:val="22"/>
        </w:rPr>
        <w:t>R</w:t>
      </w:r>
      <w:r w:rsidRPr="00494ACB">
        <w:rPr>
          <w:rFonts w:ascii="Arial" w:eastAsia="Times" w:hAnsi="Arial" w:cs="Arial"/>
          <w:b/>
          <w:bCs/>
          <w:sz w:val="22"/>
        </w:rPr>
        <w:t>epresentative</w:t>
      </w:r>
      <w:r w:rsidRPr="00494ACB">
        <w:rPr>
          <w:rFonts w:ascii="Arial" w:eastAsia="Times" w:hAnsi="Arial" w:cs="Arial"/>
          <w:sz w:val="22"/>
        </w:rPr>
        <w:t xml:space="preserve"> without the </w:t>
      </w:r>
      <w:r w:rsidRPr="00494ACB">
        <w:rPr>
          <w:rFonts w:ascii="Arial" w:eastAsia="Times" w:hAnsi="Arial" w:cs="Arial"/>
          <w:b/>
          <w:sz w:val="22"/>
        </w:rPr>
        <w:t>victim’s</w:t>
      </w:r>
      <w:r w:rsidRPr="00494ACB">
        <w:rPr>
          <w:rFonts w:ascii="Arial" w:eastAsia="Times" w:hAnsi="Arial" w:cs="Arial"/>
          <w:sz w:val="22"/>
        </w:rPr>
        <w:t xml:space="preserve"> consent.  </w:t>
      </w:r>
    </w:p>
    <w:p w14:paraId="1B1705FA"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b/>
          <w:bCs/>
          <w:sz w:val="22"/>
        </w:rPr>
        <w:t>Authorised Representatives</w:t>
      </w:r>
      <w:r w:rsidRPr="00494ACB">
        <w:rPr>
          <w:rFonts w:ascii="Arial" w:eastAsia="Times" w:hAnsi="Arial" w:cs="Arial"/>
          <w:sz w:val="22"/>
        </w:rPr>
        <w:t xml:space="preserve"> cannot:</w:t>
      </w:r>
    </w:p>
    <w:p w14:paraId="5D4CF7FF" w14:textId="70C4856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lastRenderedPageBreak/>
        <w:t xml:space="preserve">receive the </w:t>
      </w:r>
      <w:r w:rsidR="00AB2E72" w:rsidRPr="00494ACB">
        <w:rPr>
          <w:rFonts w:ascii="Arial" w:eastAsia="Times" w:hAnsi="Arial" w:cs="Arial"/>
          <w:b/>
          <w:bCs/>
          <w:sz w:val="22"/>
        </w:rPr>
        <w:t>victim</w:t>
      </w:r>
      <w:r w:rsidRPr="00494ACB">
        <w:rPr>
          <w:rFonts w:ascii="Arial" w:eastAsia="Times" w:hAnsi="Arial" w:cs="Arial"/>
          <w:b/>
          <w:bCs/>
          <w:sz w:val="22"/>
        </w:rPr>
        <w:t>’s</w:t>
      </w:r>
      <w:r w:rsidRPr="00494ACB">
        <w:rPr>
          <w:rFonts w:ascii="Arial" w:eastAsia="Times" w:hAnsi="Arial" w:cs="Arial"/>
          <w:sz w:val="22"/>
        </w:rPr>
        <w:t xml:space="preserve"> payment (all payments must be made to the </w:t>
      </w:r>
      <w:r w:rsidRPr="00494ACB">
        <w:rPr>
          <w:rFonts w:ascii="Arial" w:eastAsia="Times" w:hAnsi="Arial" w:cs="Arial"/>
          <w:b/>
          <w:sz w:val="22"/>
        </w:rPr>
        <w:t>victim’s</w:t>
      </w:r>
      <w:r w:rsidRPr="00494ACB">
        <w:rPr>
          <w:rFonts w:ascii="Arial" w:eastAsia="Times" w:hAnsi="Arial" w:cs="Arial"/>
          <w:sz w:val="22"/>
        </w:rPr>
        <w:t xml:space="preserve"> bank account unless payment is made directly to </w:t>
      </w:r>
      <w:r w:rsidR="000E3CB6" w:rsidRPr="00494ACB">
        <w:rPr>
          <w:rFonts w:ascii="Arial" w:eastAsia="Times" w:hAnsi="Arial" w:cs="Arial"/>
          <w:sz w:val="22"/>
        </w:rPr>
        <w:t>service</w:t>
      </w:r>
      <w:r w:rsidRPr="00494ACB">
        <w:rPr>
          <w:rFonts w:ascii="Arial" w:eastAsia="Times" w:hAnsi="Arial" w:cs="Arial"/>
          <w:sz w:val="22"/>
        </w:rPr>
        <w:t xml:space="preserve"> providers</w:t>
      </w:r>
      <w:r w:rsidR="00BD5C17" w:rsidRPr="00494ACB">
        <w:rPr>
          <w:rFonts w:ascii="Arial" w:eastAsia="Times" w:hAnsi="Arial" w:cs="Arial"/>
          <w:sz w:val="22"/>
        </w:rPr>
        <w:t>,</w:t>
      </w:r>
      <w:r w:rsidRPr="00494ACB">
        <w:rPr>
          <w:rFonts w:ascii="Arial" w:eastAsia="Times" w:hAnsi="Arial" w:cs="Arial"/>
          <w:sz w:val="22"/>
        </w:rPr>
        <w:t xml:space="preserve"> to legally appointed representatives managing finances such as State Trustees</w:t>
      </w:r>
      <w:r w:rsidR="009240E5" w:rsidRPr="00494ACB">
        <w:rPr>
          <w:rFonts w:ascii="Arial" w:eastAsia="Times" w:hAnsi="Arial" w:cs="Arial"/>
          <w:sz w:val="22"/>
        </w:rPr>
        <w:t xml:space="preserve"> or </w:t>
      </w:r>
      <w:r w:rsidR="00BD5C17" w:rsidRPr="00494ACB">
        <w:rPr>
          <w:rFonts w:ascii="Arial" w:eastAsia="Times" w:hAnsi="Arial" w:cs="Arial"/>
          <w:sz w:val="22"/>
        </w:rPr>
        <w:t>to</w:t>
      </w:r>
      <w:r w:rsidR="009240E5" w:rsidRPr="00494ACB">
        <w:rPr>
          <w:rFonts w:ascii="Arial" w:eastAsia="Times" w:hAnsi="Arial" w:cs="Arial"/>
          <w:sz w:val="22"/>
        </w:rPr>
        <w:t xml:space="preserve"> a parent or guardian </w:t>
      </w:r>
      <w:r w:rsidR="00AB664B">
        <w:rPr>
          <w:rFonts w:ascii="Arial" w:eastAsia="Times" w:hAnsi="Arial" w:cs="Arial"/>
          <w:sz w:val="22"/>
        </w:rPr>
        <w:t>for a</w:t>
      </w:r>
      <w:r w:rsidR="009240E5" w:rsidRPr="00494ACB">
        <w:rPr>
          <w:rFonts w:ascii="Arial" w:eastAsia="Times" w:hAnsi="Arial" w:cs="Arial"/>
          <w:sz w:val="22"/>
        </w:rPr>
        <w:t xml:space="preserve"> child</w:t>
      </w:r>
      <w:r w:rsidR="00AB664B">
        <w:rPr>
          <w:rFonts w:ascii="Arial" w:eastAsia="Times" w:hAnsi="Arial" w:cs="Arial"/>
          <w:sz w:val="22"/>
        </w:rPr>
        <w:t>’s</w:t>
      </w:r>
      <w:r w:rsidR="00B74A05">
        <w:rPr>
          <w:rFonts w:ascii="Arial" w:eastAsia="Times" w:hAnsi="Arial" w:cs="Arial"/>
          <w:sz w:val="22"/>
        </w:rPr>
        <w:t xml:space="preserve"> </w:t>
      </w:r>
      <w:r w:rsidR="00142E03">
        <w:rPr>
          <w:rFonts w:ascii="Arial" w:eastAsia="Times" w:hAnsi="Arial" w:cs="Arial"/>
          <w:sz w:val="22"/>
        </w:rPr>
        <w:t>expenses</w:t>
      </w:r>
      <w:r w:rsidR="00AE7E15">
        <w:rPr>
          <w:rFonts w:ascii="ZWAdobeF" w:eastAsia="Times" w:hAnsi="ZWAdobeF" w:cs="ZWAdobeF"/>
          <w:sz w:val="2"/>
          <w:szCs w:val="2"/>
        </w:rPr>
        <w:t>22F</w:t>
      </w:r>
      <w:r w:rsidR="004D3BE0">
        <w:rPr>
          <w:rFonts w:ascii="ZWAdobeF" w:eastAsia="Times" w:hAnsi="ZWAdobeF" w:cs="ZWAdobeF"/>
          <w:sz w:val="2"/>
          <w:szCs w:val="2"/>
        </w:rPr>
        <w:t>22F</w:t>
      </w:r>
      <w:r w:rsidR="00B74A05">
        <w:rPr>
          <w:rStyle w:val="FootnoteReference"/>
          <w:rFonts w:ascii="Arial" w:eastAsia="Times" w:hAnsi="Arial" w:cs="Arial"/>
          <w:sz w:val="22"/>
        </w:rPr>
        <w:footnoteReference w:id="24"/>
      </w:r>
      <w:r w:rsidRPr="00494ACB">
        <w:rPr>
          <w:rFonts w:ascii="Arial" w:eastAsia="Times" w:hAnsi="Arial" w:cs="Arial"/>
          <w:sz w:val="22"/>
        </w:rPr>
        <w:t xml:space="preserve">), </w:t>
      </w:r>
      <w:r w:rsidR="00124DD1" w:rsidRPr="00494ACB">
        <w:rPr>
          <w:rFonts w:ascii="Arial" w:eastAsia="Times" w:hAnsi="Arial" w:cs="Arial"/>
          <w:sz w:val="22"/>
        </w:rPr>
        <w:t>or</w:t>
      </w:r>
    </w:p>
    <w:p w14:paraId="6CD2E9F8" w14:textId="1F090C5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make changes on the application regarding the </w:t>
      </w:r>
      <w:r w:rsidR="00E37A5E" w:rsidRPr="00494ACB">
        <w:rPr>
          <w:rFonts w:ascii="Arial" w:eastAsia="Times" w:hAnsi="Arial" w:cs="Arial"/>
          <w:b/>
          <w:bCs/>
          <w:sz w:val="22"/>
        </w:rPr>
        <w:t>A</w:t>
      </w:r>
      <w:r w:rsidRPr="00494ACB">
        <w:rPr>
          <w:rFonts w:ascii="Arial" w:eastAsia="Times" w:hAnsi="Arial" w:cs="Arial"/>
          <w:b/>
          <w:bCs/>
          <w:sz w:val="22"/>
        </w:rPr>
        <w:t xml:space="preserve">uthorised </w:t>
      </w:r>
      <w:r w:rsidR="00DD76A8" w:rsidRPr="00494ACB">
        <w:rPr>
          <w:rFonts w:ascii="Arial" w:eastAsia="Times" w:hAnsi="Arial" w:cs="Arial"/>
          <w:b/>
          <w:bCs/>
          <w:sz w:val="22"/>
        </w:rPr>
        <w:t>R</w:t>
      </w:r>
      <w:r w:rsidRPr="00494ACB">
        <w:rPr>
          <w:rFonts w:ascii="Arial" w:eastAsia="Times" w:hAnsi="Arial" w:cs="Arial"/>
          <w:b/>
          <w:bCs/>
          <w:sz w:val="22"/>
        </w:rPr>
        <w:t>epresentative</w:t>
      </w:r>
      <w:r w:rsidRPr="00494ACB">
        <w:rPr>
          <w:rFonts w:ascii="Arial" w:eastAsia="Times" w:hAnsi="Arial" w:cs="Arial"/>
          <w:sz w:val="22"/>
        </w:rPr>
        <w:t xml:space="preserve"> arrangements (unless withdrawing themselves or updating their contact details).</w:t>
      </w:r>
    </w:p>
    <w:p w14:paraId="7266C45B" w14:textId="392A11C9"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a parent of a child </w:t>
      </w:r>
      <w:r w:rsidRPr="00494ACB">
        <w:rPr>
          <w:rFonts w:ascii="Arial" w:eastAsia="Times" w:hAnsi="Arial" w:cs="Arial"/>
          <w:b/>
          <w:sz w:val="22"/>
        </w:rPr>
        <w:t>victim</w:t>
      </w:r>
      <w:r w:rsidRPr="00494ACB">
        <w:rPr>
          <w:rFonts w:ascii="Arial" w:eastAsia="Times" w:hAnsi="Arial" w:cs="Arial"/>
          <w:sz w:val="22"/>
        </w:rPr>
        <w:t xml:space="preserve"> applies on their behalf as</w:t>
      </w:r>
      <w:r w:rsidR="00973223" w:rsidRPr="00494ACB">
        <w:rPr>
          <w:rFonts w:ascii="Arial" w:eastAsia="Times" w:hAnsi="Arial" w:cs="Arial"/>
          <w:sz w:val="22"/>
        </w:rPr>
        <w:t xml:space="preserve"> </w:t>
      </w:r>
      <w:r w:rsidRPr="00494ACB">
        <w:rPr>
          <w:rFonts w:ascii="Arial" w:eastAsia="Times" w:hAnsi="Arial" w:cs="Arial"/>
          <w:b/>
          <w:bCs/>
          <w:sz w:val="22"/>
        </w:rPr>
        <w:t>Authorised Representative</w:t>
      </w:r>
      <w:r w:rsidRPr="00494ACB">
        <w:rPr>
          <w:rFonts w:ascii="Arial" w:eastAsia="Times" w:hAnsi="Arial" w:cs="Arial"/>
          <w:sz w:val="22"/>
        </w:rPr>
        <w:t xml:space="preserve"> and the child </w:t>
      </w:r>
      <w:r w:rsidRPr="00494ACB">
        <w:rPr>
          <w:rFonts w:ascii="Arial" w:eastAsia="Times" w:hAnsi="Arial" w:cs="Arial"/>
          <w:b/>
          <w:sz w:val="22"/>
        </w:rPr>
        <w:t>victim</w:t>
      </w:r>
      <w:r w:rsidRPr="00494ACB">
        <w:rPr>
          <w:rFonts w:ascii="Arial" w:eastAsia="Times" w:hAnsi="Arial" w:cs="Arial"/>
          <w:sz w:val="22"/>
        </w:rPr>
        <w:t xml:space="preserve"> turns 18 while the application is still underway, the </w:t>
      </w:r>
      <w:r w:rsidRPr="00494ACB">
        <w:rPr>
          <w:rFonts w:ascii="Arial" w:eastAsia="Times" w:hAnsi="Arial" w:cs="Arial"/>
          <w:b/>
          <w:sz w:val="22"/>
        </w:rPr>
        <w:t>victim</w:t>
      </w:r>
      <w:r w:rsidRPr="00494ACB">
        <w:rPr>
          <w:rFonts w:ascii="Arial" w:eastAsia="Times" w:hAnsi="Arial" w:cs="Arial"/>
          <w:sz w:val="22"/>
        </w:rPr>
        <w:t xml:space="preserve"> can choose whether to keep the previous arrangements and allow their parent to progress their application as </w:t>
      </w:r>
      <w:r w:rsidRPr="00494ACB">
        <w:rPr>
          <w:rFonts w:ascii="Arial" w:eastAsia="Times" w:hAnsi="Arial" w:cs="Arial"/>
          <w:b/>
          <w:bCs/>
          <w:sz w:val="22"/>
        </w:rPr>
        <w:t>Authorised Representative</w:t>
      </w:r>
      <w:r w:rsidRPr="00494ACB">
        <w:rPr>
          <w:rFonts w:ascii="Arial" w:eastAsia="Times" w:hAnsi="Arial" w:cs="Arial"/>
          <w:sz w:val="22"/>
        </w:rPr>
        <w:t xml:space="preserve"> or withdraw their consent and proceed to represent themselves. </w:t>
      </w:r>
    </w:p>
    <w:p w14:paraId="6B87BB3C" w14:textId="77777777" w:rsidR="004D41A4" w:rsidRPr="00494ACB" w:rsidRDefault="004D41A4" w:rsidP="00E9239F">
      <w:pPr>
        <w:pStyle w:val="Heading2"/>
      </w:pPr>
      <w:bookmarkStart w:id="121" w:name="_Toc140047808"/>
      <w:bookmarkStart w:id="122" w:name="_Toc230273078"/>
      <w:r w:rsidRPr="00494ACB">
        <w:t>Authorised Representative requirements</w:t>
      </w:r>
      <w:bookmarkEnd w:id="121"/>
      <w:bookmarkEnd w:id="122"/>
    </w:p>
    <w:tbl>
      <w:tblPr>
        <w:tblStyle w:val="TableGrid"/>
        <w:tblW w:w="0" w:type="auto"/>
        <w:tblLook w:val="04A0" w:firstRow="1" w:lastRow="0" w:firstColumn="1" w:lastColumn="0" w:noHBand="0" w:noVBand="1"/>
      </w:tblPr>
      <w:tblGrid>
        <w:gridCol w:w="5169"/>
        <w:gridCol w:w="5169"/>
      </w:tblGrid>
      <w:tr w:rsidR="004D41A4" w:rsidRPr="00494ACB" w14:paraId="3D05E5D6" w14:textId="77777777" w:rsidTr="00E9239F">
        <w:tc>
          <w:tcPr>
            <w:tcW w:w="5169" w:type="dxa"/>
            <w:shd w:val="clear" w:color="auto" w:fill="7B7B7B" w:themeFill="accent6" w:themeFillShade="BF"/>
          </w:tcPr>
          <w:p w14:paraId="5126E774" w14:textId="77777777"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For representatives authorised by law</w:t>
            </w:r>
          </w:p>
        </w:tc>
        <w:tc>
          <w:tcPr>
            <w:tcW w:w="5169" w:type="dxa"/>
            <w:shd w:val="clear" w:color="auto" w:fill="7B7B7B" w:themeFill="accent6" w:themeFillShade="BF"/>
          </w:tcPr>
          <w:p w14:paraId="5C8A3451" w14:textId="1C785710"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For representatives authorised by victim</w:t>
            </w:r>
          </w:p>
        </w:tc>
      </w:tr>
      <w:tr w:rsidR="004D41A4" w:rsidRPr="00494ACB" w14:paraId="1F9591EF" w14:textId="77777777" w:rsidTr="006569E6">
        <w:tc>
          <w:tcPr>
            <w:tcW w:w="5169" w:type="dxa"/>
          </w:tcPr>
          <w:p w14:paraId="264F177D" w14:textId="1DF912C1"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 xml:space="preserve">ust provide the FAS with evidence of their legal authority to act, such as a copy of any guardianship or administration orders made by the Victorian Civil and Administrative Tribunal, a copy of </w:t>
            </w:r>
            <w:r w:rsidR="004D41A4" w:rsidRPr="00494ACB">
              <w:rPr>
                <w:rFonts w:ascii="Arial" w:eastAsia="Times" w:hAnsi="Arial" w:cs="Arial"/>
                <w:b/>
                <w:bCs/>
                <w:szCs w:val="18"/>
              </w:rPr>
              <w:t>power of attorney</w:t>
            </w:r>
            <w:r w:rsidR="004D41A4" w:rsidRPr="00494ACB">
              <w:rPr>
                <w:rFonts w:ascii="Arial" w:eastAsia="Times" w:hAnsi="Arial" w:cs="Arial"/>
                <w:szCs w:val="18"/>
              </w:rPr>
              <w:t xml:space="preserve"> documents or a child </w:t>
            </w:r>
            <w:r w:rsidR="004D41A4" w:rsidRPr="00494ACB">
              <w:rPr>
                <w:rFonts w:ascii="Arial" w:eastAsia="Times" w:hAnsi="Arial" w:cs="Arial"/>
                <w:b/>
                <w:szCs w:val="18"/>
              </w:rPr>
              <w:t>victim’s</w:t>
            </w:r>
            <w:r w:rsidR="004D41A4" w:rsidRPr="00494ACB">
              <w:rPr>
                <w:rFonts w:ascii="Arial" w:eastAsia="Times" w:hAnsi="Arial" w:cs="Arial"/>
                <w:szCs w:val="18"/>
              </w:rPr>
              <w:t xml:space="preserve"> birth certificate.</w:t>
            </w:r>
          </w:p>
          <w:p w14:paraId="4344DA98" w14:textId="4CEEF557"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C</w:t>
            </w:r>
            <w:r w:rsidR="004D41A4" w:rsidRPr="00494ACB">
              <w:rPr>
                <w:rFonts w:ascii="Arial" w:eastAsia="Times" w:hAnsi="Arial" w:cs="Arial"/>
                <w:szCs w:val="18"/>
              </w:rPr>
              <w:t xml:space="preserve">annot change the </w:t>
            </w:r>
            <w:r w:rsidR="000C6609" w:rsidRPr="00494ACB">
              <w:rPr>
                <w:rFonts w:ascii="Arial" w:eastAsia="Times" w:hAnsi="Arial" w:cs="Arial"/>
                <w:b/>
                <w:bCs/>
                <w:szCs w:val="18"/>
              </w:rPr>
              <w:t>A</w:t>
            </w:r>
            <w:r w:rsidR="004D41A4" w:rsidRPr="00494ACB">
              <w:rPr>
                <w:rFonts w:ascii="Arial" w:eastAsia="Times" w:hAnsi="Arial" w:cs="Arial"/>
                <w:b/>
                <w:bCs/>
                <w:szCs w:val="18"/>
              </w:rPr>
              <w:t xml:space="preserve">uthorised </w:t>
            </w:r>
            <w:r w:rsidR="000C6609" w:rsidRPr="00494ACB">
              <w:rPr>
                <w:rFonts w:ascii="Arial" w:eastAsia="Times" w:hAnsi="Arial" w:cs="Arial"/>
                <w:b/>
                <w:bCs/>
                <w:szCs w:val="18"/>
              </w:rPr>
              <w:t>R</w:t>
            </w:r>
            <w:r w:rsidR="004D41A4" w:rsidRPr="00494ACB">
              <w:rPr>
                <w:rFonts w:ascii="Arial" w:eastAsia="Times" w:hAnsi="Arial" w:cs="Arial"/>
                <w:b/>
                <w:bCs/>
                <w:szCs w:val="18"/>
              </w:rPr>
              <w:t>epresentative</w:t>
            </w:r>
            <w:r w:rsidR="004D41A4" w:rsidRPr="00494ACB">
              <w:rPr>
                <w:rFonts w:ascii="Arial" w:eastAsia="Times" w:hAnsi="Arial" w:cs="Arial"/>
                <w:szCs w:val="18"/>
              </w:rPr>
              <w:t xml:space="preserve"> arrangements unless the legal basis for their authority is first amended (such as </w:t>
            </w:r>
            <w:r w:rsidR="004D41A4" w:rsidRPr="00494ACB">
              <w:rPr>
                <w:rFonts w:ascii="Arial" w:eastAsia="Times" w:hAnsi="Arial" w:cs="Arial"/>
                <w:b/>
                <w:bCs/>
                <w:szCs w:val="18"/>
              </w:rPr>
              <w:t>power of attorney</w:t>
            </w:r>
            <w:r w:rsidR="004D41A4" w:rsidRPr="00494ACB">
              <w:rPr>
                <w:rFonts w:ascii="Arial" w:eastAsia="Times" w:hAnsi="Arial" w:cs="Arial"/>
                <w:szCs w:val="18"/>
              </w:rPr>
              <w:t xml:space="preserve"> arrangements, or terms of court orders).</w:t>
            </w:r>
          </w:p>
          <w:p w14:paraId="4382DE4C" w14:textId="6B09D751" w:rsidR="004D41A4" w:rsidRPr="00494ACB" w:rsidRDefault="002F77E7"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I</w:t>
            </w:r>
            <w:r w:rsidR="004D41A4" w:rsidRPr="00494ACB">
              <w:rPr>
                <w:rFonts w:ascii="Arial" w:eastAsia="Times" w:hAnsi="Arial" w:cs="Arial"/>
                <w:szCs w:val="18"/>
              </w:rPr>
              <w:t xml:space="preserve">f the </w:t>
            </w:r>
            <w:r w:rsidR="004D41A4" w:rsidRPr="00494ACB">
              <w:rPr>
                <w:rFonts w:ascii="Arial" w:eastAsia="Times" w:hAnsi="Arial" w:cs="Arial"/>
                <w:b/>
                <w:szCs w:val="18"/>
              </w:rPr>
              <w:t>victim</w:t>
            </w:r>
            <w:r w:rsidR="004D41A4" w:rsidRPr="00494ACB">
              <w:rPr>
                <w:rFonts w:ascii="Arial" w:eastAsia="Times" w:hAnsi="Arial" w:cs="Arial"/>
                <w:szCs w:val="18"/>
              </w:rPr>
              <w:t xml:space="preserve"> and the </w:t>
            </w:r>
            <w:r w:rsidR="004D41A4" w:rsidRPr="00494ACB">
              <w:rPr>
                <w:rFonts w:ascii="Arial" w:eastAsia="Times" w:hAnsi="Arial" w:cs="Arial"/>
                <w:b/>
                <w:bCs/>
                <w:szCs w:val="18"/>
              </w:rPr>
              <w:t>Authorised Representative</w:t>
            </w:r>
            <w:r w:rsidR="004D41A4" w:rsidRPr="00494ACB">
              <w:rPr>
                <w:rFonts w:ascii="Arial" w:eastAsia="Times" w:hAnsi="Arial" w:cs="Arial"/>
                <w:szCs w:val="18"/>
              </w:rPr>
              <w:t xml:space="preserve"> disagree on an issue in the application, the FAS must follow the instructions of the </w:t>
            </w:r>
            <w:r w:rsidR="004D41A4" w:rsidRPr="00494ACB">
              <w:rPr>
                <w:rFonts w:ascii="Arial" w:eastAsia="Times" w:hAnsi="Arial" w:cs="Arial"/>
                <w:b/>
                <w:bCs/>
                <w:szCs w:val="18"/>
              </w:rPr>
              <w:t>Authorised Representative</w:t>
            </w:r>
            <w:r w:rsidR="00851476" w:rsidRPr="00494ACB">
              <w:rPr>
                <w:rFonts w:ascii="Arial" w:eastAsia="Times" w:hAnsi="Arial" w:cs="Arial"/>
                <w:b/>
                <w:bCs/>
                <w:szCs w:val="18"/>
              </w:rPr>
              <w:t>.</w:t>
            </w:r>
          </w:p>
        </w:tc>
        <w:tc>
          <w:tcPr>
            <w:tcW w:w="5169" w:type="dxa"/>
          </w:tcPr>
          <w:p w14:paraId="0E96E4BA" w14:textId="73962C0B"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ust provide legal authority to act, such as client authorisation form</w:t>
            </w:r>
            <w:r w:rsidR="00205A0F" w:rsidRPr="00494ACB">
              <w:rPr>
                <w:rFonts w:ascii="Arial" w:eastAsia="Times" w:hAnsi="Arial" w:cs="Arial"/>
                <w:szCs w:val="18"/>
              </w:rPr>
              <w:t xml:space="preserve"> for lawyers or other professionals</w:t>
            </w:r>
            <w:r w:rsidR="00D74C53" w:rsidRPr="00494ACB">
              <w:rPr>
                <w:rFonts w:ascii="Arial" w:eastAsia="Times" w:hAnsi="Arial" w:cs="Arial"/>
                <w:szCs w:val="18"/>
              </w:rPr>
              <w:t xml:space="preserve"> or </w:t>
            </w:r>
            <w:r w:rsidR="00B06FFB" w:rsidRPr="00494ACB">
              <w:rPr>
                <w:rFonts w:ascii="Arial" w:eastAsia="Times" w:hAnsi="Arial" w:cs="Arial"/>
                <w:szCs w:val="18"/>
              </w:rPr>
              <w:t xml:space="preserve">signed consent from the </w:t>
            </w:r>
            <w:r w:rsidR="00B06FFB" w:rsidRPr="00494ACB">
              <w:rPr>
                <w:rFonts w:ascii="Arial" w:eastAsia="Times" w:hAnsi="Arial" w:cs="Arial"/>
                <w:b/>
                <w:szCs w:val="18"/>
              </w:rPr>
              <w:t>victim</w:t>
            </w:r>
          </w:p>
          <w:p w14:paraId="4DD16240" w14:textId="0DF3E159"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M</w:t>
            </w:r>
            <w:r w:rsidR="004D41A4" w:rsidRPr="00494ACB">
              <w:rPr>
                <w:rFonts w:ascii="Arial" w:eastAsia="Times" w:hAnsi="Arial" w:cs="Arial"/>
                <w:szCs w:val="18"/>
              </w:rPr>
              <w:t>ust ensure that their appointment is within the terms of their legal arrangement</w:t>
            </w:r>
          </w:p>
          <w:p w14:paraId="1E7CF2B3" w14:textId="26693919" w:rsidR="00C42C92" w:rsidRPr="00494ACB" w:rsidRDefault="00C42C92"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 xml:space="preserve">The </w:t>
            </w:r>
            <w:r w:rsidRPr="00494ACB">
              <w:rPr>
                <w:rFonts w:ascii="Arial" w:eastAsia="Times" w:hAnsi="Arial" w:cs="Arial"/>
                <w:b/>
                <w:szCs w:val="18"/>
              </w:rPr>
              <w:t>victim</w:t>
            </w:r>
            <w:r w:rsidRPr="00494ACB">
              <w:rPr>
                <w:rFonts w:ascii="Arial" w:eastAsia="Times" w:hAnsi="Arial" w:cs="Arial"/>
                <w:szCs w:val="18"/>
              </w:rPr>
              <w:t xml:space="preserve"> can change the </w:t>
            </w:r>
            <w:r w:rsidRPr="00494ACB">
              <w:rPr>
                <w:rFonts w:ascii="Arial" w:eastAsia="Times" w:hAnsi="Arial" w:cs="Arial"/>
                <w:b/>
                <w:bCs/>
                <w:szCs w:val="18"/>
              </w:rPr>
              <w:t xml:space="preserve">Authorised Representative </w:t>
            </w:r>
            <w:r w:rsidRPr="00494ACB">
              <w:rPr>
                <w:rFonts w:ascii="Arial" w:eastAsia="Times" w:hAnsi="Arial" w:cs="Arial"/>
                <w:szCs w:val="18"/>
              </w:rPr>
              <w:t>arrangements at any time.</w:t>
            </w:r>
          </w:p>
          <w:p w14:paraId="74B3114E" w14:textId="33924DB9" w:rsidR="004D41A4" w:rsidRPr="00494ACB" w:rsidRDefault="00CB1CAD" w:rsidP="00835871">
            <w:pPr>
              <w:numPr>
                <w:ilvl w:val="0"/>
                <w:numId w:val="62"/>
              </w:numPr>
              <w:spacing w:before="120" w:after="120" w:line="250" w:lineRule="atLeast"/>
              <w:rPr>
                <w:rFonts w:ascii="Arial" w:eastAsia="Times" w:hAnsi="Arial" w:cs="Arial"/>
                <w:szCs w:val="18"/>
              </w:rPr>
            </w:pPr>
            <w:r w:rsidRPr="00494ACB">
              <w:rPr>
                <w:rFonts w:ascii="Arial" w:eastAsia="Times" w:hAnsi="Arial" w:cs="Arial"/>
                <w:szCs w:val="18"/>
              </w:rPr>
              <w:t>I</w:t>
            </w:r>
            <w:r w:rsidR="004D41A4" w:rsidRPr="00494ACB">
              <w:rPr>
                <w:rFonts w:ascii="Arial" w:eastAsia="Times" w:hAnsi="Arial" w:cs="Arial"/>
                <w:szCs w:val="18"/>
              </w:rPr>
              <w:t xml:space="preserve">f the </w:t>
            </w:r>
            <w:r w:rsidR="004D41A4" w:rsidRPr="00494ACB">
              <w:rPr>
                <w:rFonts w:ascii="Arial" w:eastAsia="Times" w:hAnsi="Arial" w:cs="Arial"/>
                <w:b/>
                <w:szCs w:val="18"/>
              </w:rPr>
              <w:t>victim</w:t>
            </w:r>
            <w:r w:rsidR="004D41A4" w:rsidRPr="00494ACB">
              <w:rPr>
                <w:rFonts w:ascii="Arial" w:eastAsia="Times" w:hAnsi="Arial" w:cs="Arial"/>
                <w:szCs w:val="18"/>
              </w:rPr>
              <w:t xml:space="preserve"> and the </w:t>
            </w:r>
            <w:r w:rsidR="004D41A4" w:rsidRPr="00494ACB">
              <w:rPr>
                <w:rFonts w:ascii="Arial" w:eastAsia="Times" w:hAnsi="Arial" w:cs="Arial"/>
                <w:b/>
                <w:bCs/>
                <w:szCs w:val="18"/>
              </w:rPr>
              <w:t>Authorised Representative</w:t>
            </w:r>
            <w:r w:rsidR="004D41A4" w:rsidRPr="00494ACB">
              <w:rPr>
                <w:rFonts w:ascii="Arial" w:eastAsia="Times" w:hAnsi="Arial" w:cs="Arial"/>
                <w:szCs w:val="18"/>
              </w:rPr>
              <w:t xml:space="preserve"> disagree on an issue in the application, the FAS must follow the instructions of the </w:t>
            </w:r>
            <w:r w:rsidR="004D41A4" w:rsidRPr="00494ACB">
              <w:rPr>
                <w:rFonts w:ascii="Arial" w:eastAsia="Times" w:hAnsi="Arial" w:cs="Arial"/>
                <w:b/>
                <w:szCs w:val="18"/>
              </w:rPr>
              <w:t>victim</w:t>
            </w:r>
          </w:p>
          <w:p w14:paraId="14ABD84C" w14:textId="557ECF0B" w:rsidR="004D41A4" w:rsidRPr="00494ACB" w:rsidRDefault="004D41A4" w:rsidP="00293DDE">
            <w:pPr>
              <w:spacing w:before="120" w:after="120" w:line="250" w:lineRule="atLeast"/>
              <w:rPr>
                <w:rFonts w:ascii="Arial" w:eastAsia="Times" w:hAnsi="Arial" w:cs="Arial"/>
                <w:szCs w:val="18"/>
              </w:rPr>
            </w:pPr>
          </w:p>
        </w:tc>
      </w:tr>
    </w:tbl>
    <w:p w14:paraId="480C4BC0" w14:textId="77777777" w:rsidR="004D41A4" w:rsidRPr="00494ACB" w:rsidRDefault="004D41A4" w:rsidP="00E9239F">
      <w:pPr>
        <w:pStyle w:val="Heading2"/>
      </w:pPr>
      <w:bookmarkStart w:id="123" w:name="_Toc140047809"/>
      <w:bookmarkStart w:id="124" w:name="_Toc230273079"/>
      <w:r w:rsidRPr="00494ACB">
        <w:t>Child victims who wish to make their own application</w:t>
      </w:r>
      <w:bookmarkEnd w:id="123"/>
      <w:bookmarkEnd w:id="124"/>
    </w:p>
    <w:p w14:paraId="1AC2DAFF" w14:textId="48551A6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In most cases, the FAS requires children to have an adult assist with their application. In some limited circumstances, the FAS may decide that some children are capable of making their own decisions and can represent themselves. </w:t>
      </w:r>
    </w:p>
    <w:p w14:paraId="40581EBC" w14:textId="03E2C2E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a child is </w:t>
      </w:r>
      <w:r w:rsidR="002C2EB3" w:rsidRPr="00494ACB">
        <w:rPr>
          <w:rFonts w:ascii="Arial" w:eastAsia="Times" w:hAnsi="Arial" w:cs="Arial"/>
          <w:sz w:val="22"/>
        </w:rPr>
        <w:t>capable of applying to the FAS independently</w:t>
      </w:r>
      <w:r w:rsidRPr="00494ACB">
        <w:rPr>
          <w:rFonts w:ascii="Arial" w:eastAsia="Times" w:hAnsi="Arial" w:cs="Arial"/>
          <w:sz w:val="22"/>
        </w:rPr>
        <w:t>, the FAS will consider:</w:t>
      </w:r>
    </w:p>
    <w:p w14:paraId="0F9FF1A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child’s reasons or explanation as to why it is appropriate for them to apply on their own behalf </w:t>
      </w:r>
    </w:p>
    <w:p w14:paraId="060782D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child’s age and whether the child can understand and retain the information they need to make decisions about their application and the consequences of their decisions </w:t>
      </w:r>
    </w:p>
    <w:p w14:paraId="69326743"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existing arrangements such as whether the child is already making complex decisions for themselves</w:t>
      </w:r>
    </w:p>
    <w:p w14:paraId="4DB05F4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lastRenderedPageBreak/>
        <w:t xml:space="preserve">whether the child can communicate their decisions </w:t>
      </w:r>
    </w:p>
    <w:p w14:paraId="02446D9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child’s ability to source and provide the evidence required for their application</w:t>
      </w:r>
    </w:p>
    <w:p w14:paraId="162C9C7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views or opinions of any relevant supporting </w:t>
      </w:r>
      <w:r w:rsidRPr="00494ACB">
        <w:rPr>
          <w:rFonts w:ascii="Arial" w:eastAsia="Times" w:hAnsi="Arial" w:cs="Arial"/>
          <w:b/>
          <w:bCs/>
          <w:sz w:val="22"/>
        </w:rPr>
        <w:t>family member</w:t>
      </w:r>
      <w:r w:rsidRPr="00494ACB">
        <w:rPr>
          <w:rFonts w:ascii="Arial" w:eastAsia="Times" w:hAnsi="Arial" w:cs="Arial"/>
          <w:b/>
          <w:sz w:val="22"/>
        </w:rPr>
        <w:t>s</w:t>
      </w:r>
      <w:r w:rsidRPr="00494ACB">
        <w:rPr>
          <w:rFonts w:ascii="Arial" w:eastAsia="Times" w:hAnsi="Arial" w:cs="Arial"/>
          <w:sz w:val="22"/>
        </w:rPr>
        <w:t xml:space="preserve"> or peers as to the child’s capacity to make decisions for themselves, and </w:t>
      </w:r>
    </w:p>
    <w:p w14:paraId="487C1318" w14:textId="77777777" w:rsidR="004D41A4" w:rsidRPr="00494ACB" w:rsidRDefault="004D41A4" w:rsidP="00DF3EE5">
      <w:pPr>
        <w:numPr>
          <w:ilvl w:val="0"/>
          <w:numId w:val="23"/>
        </w:numPr>
        <w:spacing w:after="120" w:line="250" w:lineRule="atLeast"/>
        <w:rPr>
          <w:rFonts w:ascii="Arial" w:hAnsi="Arial" w:cs="Arial"/>
        </w:rPr>
      </w:pPr>
      <w:r w:rsidRPr="00494ACB">
        <w:rPr>
          <w:rFonts w:ascii="Arial" w:eastAsia="Times" w:hAnsi="Arial" w:cs="Arial"/>
          <w:sz w:val="22"/>
        </w:rPr>
        <w:t xml:space="preserve">the child’s living and personal circumstances and whether they have anyone who can be their </w:t>
      </w:r>
      <w:r w:rsidRPr="00494ACB">
        <w:rPr>
          <w:rFonts w:ascii="Arial" w:eastAsia="Times" w:hAnsi="Arial" w:cs="Arial"/>
          <w:b/>
          <w:bCs/>
          <w:sz w:val="22"/>
        </w:rPr>
        <w:t>authorised representative</w:t>
      </w:r>
      <w:r w:rsidRPr="00494ACB">
        <w:rPr>
          <w:rFonts w:ascii="Arial" w:eastAsia="Times" w:hAnsi="Arial" w:cs="Arial"/>
          <w:sz w:val="22"/>
        </w:rPr>
        <w:t xml:space="preserve">. </w:t>
      </w:r>
    </w:p>
    <w:p w14:paraId="5A41A91A" w14:textId="306BF493" w:rsidR="00087AC1" w:rsidRDefault="00050D12" w:rsidP="002E23C1">
      <w:pPr>
        <w:spacing w:before="120" w:after="120" w:line="250" w:lineRule="atLeast"/>
        <w:rPr>
          <w:rFonts w:ascii="Arial" w:eastAsia="Times" w:hAnsi="Arial" w:cs="Arial"/>
          <w:sz w:val="22"/>
        </w:rPr>
      </w:pPr>
      <w:r w:rsidRPr="00494ACB">
        <w:rPr>
          <w:rFonts w:ascii="Arial" w:eastAsia="Times" w:hAnsi="Arial" w:cs="Arial"/>
          <w:sz w:val="22"/>
        </w:rPr>
        <w:t xml:space="preserve">If the FAS considers that the child would benefit from </w:t>
      </w:r>
      <w:r w:rsidR="00F41CE5" w:rsidRPr="00494ACB">
        <w:rPr>
          <w:rFonts w:ascii="Arial" w:eastAsia="Times" w:hAnsi="Arial" w:cs="Arial"/>
          <w:sz w:val="22"/>
        </w:rPr>
        <w:t xml:space="preserve">legal advice or </w:t>
      </w:r>
      <w:r w:rsidR="00EC4EE4" w:rsidRPr="00494ACB">
        <w:rPr>
          <w:rFonts w:ascii="Arial" w:eastAsia="Times" w:hAnsi="Arial" w:cs="Arial"/>
          <w:sz w:val="22"/>
        </w:rPr>
        <w:t xml:space="preserve">further </w:t>
      </w:r>
      <w:r w:rsidR="00F41CE5" w:rsidRPr="00494ACB">
        <w:rPr>
          <w:rFonts w:ascii="Arial" w:eastAsia="Times" w:hAnsi="Arial" w:cs="Arial"/>
          <w:sz w:val="22"/>
        </w:rPr>
        <w:t xml:space="preserve">assistance with completing their application, the FAS </w:t>
      </w:r>
      <w:r w:rsidR="00EC4EE4" w:rsidRPr="00494ACB">
        <w:rPr>
          <w:rFonts w:ascii="Arial" w:eastAsia="Times" w:hAnsi="Arial" w:cs="Arial"/>
          <w:sz w:val="22"/>
        </w:rPr>
        <w:t xml:space="preserve">will refer the child to an appropriate service. </w:t>
      </w:r>
    </w:p>
    <w:p w14:paraId="41107BD8" w14:textId="5F283FF1" w:rsidR="00050D12" w:rsidRPr="00494ACB" w:rsidRDefault="00087AC1" w:rsidP="00DD6992">
      <w:pPr>
        <w:rPr>
          <w:rFonts w:ascii="Arial" w:eastAsia="Times" w:hAnsi="Arial" w:cs="Arial"/>
          <w:sz w:val="22"/>
        </w:rPr>
      </w:pPr>
      <w:r>
        <w:rPr>
          <w:rFonts w:ascii="Arial" w:eastAsia="Times" w:hAnsi="Arial" w:cs="Arial"/>
          <w:sz w:val="22"/>
        </w:rPr>
        <w:br w:type="page"/>
      </w:r>
    </w:p>
    <w:tbl>
      <w:tblPr>
        <w:tblStyle w:val="TableGrid"/>
        <w:tblpPr w:leftFromText="180" w:rightFromText="180" w:vertAnchor="text" w:horzAnchor="margin" w:tblpY="157"/>
        <w:tblW w:w="0" w:type="auto"/>
        <w:tblLook w:val="04A0" w:firstRow="1" w:lastRow="0" w:firstColumn="1" w:lastColumn="0" w:noHBand="0" w:noVBand="1"/>
      </w:tblPr>
      <w:tblGrid>
        <w:gridCol w:w="10086"/>
      </w:tblGrid>
      <w:tr w:rsidR="004D41A4" w:rsidRPr="00494ACB" w14:paraId="6A248161" w14:textId="77777777" w:rsidTr="006569E6">
        <w:tc>
          <w:tcPr>
            <w:tcW w:w="10086" w:type="dxa"/>
            <w:shd w:val="clear" w:color="auto" w:fill="F2F2F2"/>
          </w:tcPr>
          <w:p w14:paraId="5AF56C97" w14:textId="77777777" w:rsidR="004D41A4" w:rsidRPr="00494ACB" w:rsidRDefault="004D41A4" w:rsidP="004D41A4">
            <w:pPr>
              <w:spacing w:before="120" w:after="120" w:line="250" w:lineRule="atLeast"/>
              <w:rPr>
                <w:rFonts w:ascii="Arial" w:hAnsi="Arial" w:cs="Arial"/>
                <w:b/>
              </w:rPr>
            </w:pPr>
            <w:r w:rsidRPr="00494ACB">
              <w:rPr>
                <w:rFonts w:ascii="Arial" w:hAnsi="Arial" w:cs="Arial"/>
                <w:b/>
                <w:noProof/>
              </w:rPr>
              <w:lastRenderedPageBreak/>
              <w:drawing>
                <wp:anchor distT="0" distB="0" distL="114300" distR="114300" simplePos="0" relativeHeight="251658280" behindDoc="0" locked="0" layoutInCell="1" allowOverlap="1" wp14:anchorId="4ED76721" wp14:editId="0F51DEE3">
                  <wp:simplePos x="0" y="0"/>
                  <wp:positionH relativeFrom="margin">
                    <wp:posOffset>-32045</wp:posOffset>
                  </wp:positionH>
                  <wp:positionV relativeFrom="margin">
                    <wp:posOffset>19050</wp:posOffset>
                  </wp:positionV>
                  <wp:extent cx="238125" cy="238125"/>
                  <wp:effectExtent l="0" t="0" r="9525" b="9525"/>
                  <wp:wrapSquare wrapText="bothSides"/>
                  <wp:docPr id="45" name="Graphic 45" descr="P1159C1T3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P1159C1T3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Child victims who can make their own application</w:t>
            </w:r>
          </w:p>
          <w:p w14:paraId="1453B3C6" w14:textId="48A92352" w:rsidR="004D41A4" w:rsidRPr="00494ACB" w:rsidRDefault="004D41A4" w:rsidP="004D41A4">
            <w:pPr>
              <w:spacing w:after="120" w:line="250" w:lineRule="atLeast"/>
              <w:rPr>
                <w:rFonts w:ascii="Arial" w:hAnsi="Arial" w:cs="Arial"/>
              </w:rPr>
            </w:pPr>
            <w:r w:rsidRPr="00494ACB">
              <w:rPr>
                <w:rFonts w:ascii="Arial" w:hAnsi="Arial" w:cs="Arial"/>
                <w:b/>
              </w:rPr>
              <w:t>Example:</w:t>
            </w:r>
            <w:r w:rsidRPr="00494ACB">
              <w:rPr>
                <w:rFonts w:ascii="Arial" w:hAnsi="Arial" w:cs="Arial"/>
              </w:rPr>
              <w:t xml:space="preserve">  Megan is 16 and has a difficult relationship with her parents as she was sexually abused by a </w:t>
            </w:r>
            <w:r w:rsidRPr="00494ACB">
              <w:rPr>
                <w:rFonts w:ascii="Arial" w:hAnsi="Arial" w:cs="Arial"/>
                <w:b/>
                <w:bCs/>
              </w:rPr>
              <w:t>family member</w:t>
            </w:r>
            <w:r w:rsidRPr="00494ACB" w:rsidDel="00CF05CC">
              <w:rPr>
                <w:rFonts w:ascii="Arial" w:hAnsi="Arial" w:cs="Arial"/>
              </w:rPr>
              <w:t xml:space="preserve"> and not believed </w:t>
            </w:r>
            <w:r w:rsidRPr="00494ACB">
              <w:rPr>
                <w:rFonts w:ascii="Arial" w:hAnsi="Arial" w:cs="Arial"/>
              </w:rPr>
              <w:t>by</w:t>
            </w:r>
            <w:r w:rsidRPr="00494ACB" w:rsidDel="00CF05CC">
              <w:rPr>
                <w:rFonts w:ascii="Arial" w:hAnsi="Arial" w:cs="Arial"/>
              </w:rPr>
              <w:t xml:space="preserve"> her parents</w:t>
            </w:r>
            <w:r w:rsidRPr="00494ACB">
              <w:rPr>
                <w:rFonts w:ascii="Arial" w:hAnsi="Arial" w:cs="Arial"/>
              </w:rPr>
              <w:t xml:space="preserve"> at the time. Megan lives with her aunt, has a part time job and pays for her own personal expenses. </w:t>
            </w:r>
            <w:r w:rsidRPr="00494ACB" w:rsidDel="002B6DCD">
              <w:rPr>
                <w:rFonts w:ascii="Arial" w:hAnsi="Arial" w:cs="Arial"/>
              </w:rPr>
              <w:t xml:space="preserve">Megan makes all her own medical </w:t>
            </w:r>
            <w:r w:rsidR="00EC3C50" w:rsidRPr="00494ACB" w:rsidDel="002B6DCD">
              <w:rPr>
                <w:rFonts w:ascii="Arial" w:hAnsi="Arial" w:cs="Arial"/>
              </w:rPr>
              <w:t>decisions,</w:t>
            </w:r>
            <w:r w:rsidRPr="00494ACB" w:rsidDel="002B6DCD">
              <w:rPr>
                <w:rFonts w:ascii="Arial" w:hAnsi="Arial" w:cs="Arial"/>
              </w:rPr>
              <w:t xml:space="preserve"> and her teachers are aware of her situation and </w:t>
            </w:r>
            <w:r w:rsidRPr="00494ACB">
              <w:rPr>
                <w:rFonts w:ascii="Arial" w:hAnsi="Arial" w:cs="Arial"/>
              </w:rPr>
              <w:t>regard her as</w:t>
            </w:r>
            <w:r w:rsidR="009A73D2" w:rsidRPr="00A0196D">
              <w:t xml:space="preserve"> </w:t>
            </w:r>
            <w:r w:rsidR="009A73D2" w:rsidRPr="00494ACB">
              <w:rPr>
                <w:rFonts w:ascii="Arial" w:hAnsi="Arial" w:cs="Arial"/>
              </w:rPr>
              <w:t xml:space="preserve">being capable of making her own decisions independently </w:t>
            </w:r>
            <w:r w:rsidRPr="00494ACB" w:rsidDel="002B6DCD">
              <w:rPr>
                <w:rFonts w:ascii="Arial" w:hAnsi="Arial" w:cs="Arial"/>
              </w:rPr>
              <w:t xml:space="preserve">for </w:t>
            </w:r>
            <w:r w:rsidRPr="00494ACB">
              <w:rPr>
                <w:rFonts w:ascii="Arial" w:hAnsi="Arial" w:cs="Arial"/>
              </w:rPr>
              <w:t xml:space="preserve">school </w:t>
            </w:r>
            <w:r w:rsidRPr="00494ACB" w:rsidDel="002B6DCD">
              <w:rPr>
                <w:rFonts w:ascii="Arial" w:hAnsi="Arial" w:cs="Arial"/>
              </w:rPr>
              <w:t xml:space="preserve">purposes. </w:t>
            </w:r>
            <w:r w:rsidRPr="00494ACB">
              <w:rPr>
                <w:rFonts w:ascii="Arial" w:hAnsi="Arial" w:cs="Arial"/>
              </w:rPr>
              <w:t xml:space="preserve">Megan wants to apply to the FAS on her </w:t>
            </w:r>
            <w:r w:rsidR="00EC3C50" w:rsidRPr="00494ACB" w:rsidDel="002B6DCD">
              <w:rPr>
                <w:rFonts w:ascii="Arial" w:hAnsi="Arial" w:cs="Arial"/>
              </w:rPr>
              <w:t>own and</w:t>
            </w:r>
            <w:r w:rsidRPr="00494ACB" w:rsidDel="002B6DCD">
              <w:rPr>
                <w:rFonts w:ascii="Arial" w:hAnsi="Arial" w:cs="Arial"/>
              </w:rPr>
              <w:t xml:space="preserve"> does not wish to elect her aunt to apply on her behalf</w:t>
            </w:r>
            <w:r w:rsidR="00E82AD4" w:rsidRPr="00494ACB">
              <w:rPr>
                <w:rFonts w:ascii="Arial" w:hAnsi="Arial" w:cs="Arial"/>
              </w:rPr>
              <w:t>.</w:t>
            </w:r>
            <w:r w:rsidRPr="00494ACB" w:rsidDel="002B6DCD">
              <w:rPr>
                <w:rFonts w:ascii="Arial" w:hAnsi="Arial" w:cs="Arial"/>
              </w:rPr>
              <w:t xml:space="preserve"> </w:t>
            </w:r>
            <w:r w:rsidR="00E82AD4" w:rsidRPr="00494ACB">
              <w:rPr>
                <w:rFonts w:ascii="Arial" w:hAnsi="Arial" w:cs="Arial"/>
              </w:rPr>
              <w:t>H</w:t>
            </w:r>
            <w:r w:rsidRPr="00494ACB" w:rsidDel="002B6DCD">
              <w:rPr>
                <w:rFonts w:ascii="Arial" w:hAnsi="Arial" w:cs="Arial"/>
              </w:rPr>
              <w:t xml:space="preserve">er aunt does not know the extent of the </w:t>
            </w:r>
            <w:r w:rsidRPr="00494ACB">
              <w:rPr>
                <w:rFonts w:ascii="Arial" w:hAnsi="Arial" w:cs="Arial"/>
              </w:rPr>
              <w:t>offending against her</w:t>
            </w:r>
            <w:r w:rsidRPr="00494ACB" w:rsidDel="002B6DCD">
              <w:rPr>
                <w:rFonts w:ascii="Arial" w:hAnsi="Arial" w:cs="Arial"/>
              </w:rPr>
              <w:t xml:space="preserve"> and Megan feels uncomfortable disclosing to </w:t>
            </w:r>
            <w:r w:rsidRPr="00494ACB" w:rsidDel="002B6DCD">
              <w:rPr>
                <w:rFonts w:ascii="Arial" w:hAnsi="Arial" w:cs="Arial"/>
                <w:b/>
                <w:bCs/>
              </w:rPr>
              <w:t>family member</w:t>
            </w:r>
            <w:r w:rsidRPr="00494ACB" w:rsidDel="002B6DCD">
              <w:rPr>
                <w:rFonts w:ascii="Arial" w:hAnsi="Arial" w:cs="Arial"/>
                <w:b/>
              </w:rPr>
              <w:t>s</w:t>
            </w:r>
            <w:r w:rsidRPr="00494ACB">
              <w:rPr>
                <w:rFonts w:ascii="Arial" w:hAnsi="Arial" w:cs="Arial"/>
              </w:rPr>
              <w:t>. The FAS considers Megan’s circumstances and decides that Megan can make her own application.</w:t>
            </w:r>
          </w:p>
        </w:tc>
      </w:tr>
    </w:tbl>
    <w:p w14:paraId="78B67341" w14:textId="77777777" w:rsidR="00B24C0D" w:rsidRDefault="00B24C0D" w:rsidP="00B24C0D">
      <w:pPr>
        <w:pStyle w:val="Heading1"/>
        <w:numPr>
          <w:ilvl w:val="0"/>
          <w:numId w:val="0"/>
        </w:numPr>
      </w:pPr>
      <w:bookmarkStart w:id="125" w:name="_Toc140047810"/>
    </w:p>
    <w:p w14:paraId="195F1AC7" w14:textId="77777777" w:rsidR="00B24C0D" w:rsidRDefault="00B24C0D">
      <w:pPr>
        <w:rPr>
          <w:rFonts w:ascii="Arial" w:eastAsia="MS Gothic" w:hAnsi="Arial" w:cs="Arial"/>
          <w:b/>
          <w:bCs/>
          <w:color w:val="808080" w:themeColor="background1" w:themeShade="80"/>
          <w:kern w:val="32"/>
          <w:sz w:val="32"/>
          <w:szCs w:val="40"/>
        </w:rPr>
      </w:pPr>
      <w:r>
        <w:br w:type="page"/>
      </w:r>
    </w:p>
    <w:p w14:paraId="43ED44A1" w14:textId="0A708305" w:rsidR="004D41A4" w:rsidRPr="00494ACB" w:rsidRDefault="004D41A4" w:rsidP="002E23C1">
      <w:pPr>
        <w:pStyle w:val="Heading1"/>
        <w:ind w:left="742"/>
      </w:pPr>
      <w:bookmarkStart w:id="126" w:name="_Toc230273080"/>
      <w:r w:rsidRPr="00494ACB">
        <w:lastRenderedPageBreak/>
        <w:t>Payments to Funds in Court</w:t>
      </w:r>
      <w:bookmarkEnd w:id="125"/>
      <w:bookmarkEnd w:id="126"/>
    </w:p>
    <w:p w14:paraId="006E9E72"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The FAS will pay</w:t>
      </w:r>
      <w:r w:rsidRPr="00494ACB">
        <w:rPr>
          <w:rFonts w:ascii="Arial" w:eastAsia="Times" w:hAnsi="Arial" w:cs="Arial"/>
          <w:b/>
          <w:bCs/>
          <w:sz w:val="22"/>
        </w:rPr>
        <w:t xml:space="preserve"> assistance</w:t>
      </w:r>
      <w:r w:rsidRPr="00494ACB">
        <w:rPr>
          <w:rFonts w:ascii="Arial" w:eastAsia="Times" w:hAnsi="Arial" w:cs="Arial"/>
          <w:sz w:val="22"/>
        </w:rPr>
        <w:t xml:space="preserve"> (like special financial assistance or distress payments) to the Senior Master of the Supreme Court, supported by the Funds in Court office, to be managed on behalf of a </w:t>
      </w:r>
      <w:r w:rsidRPr="00494ACB">
        <w:rPr>
          <w:rFonts w:ascii="Arial" w:eastAsia="Times" w:hAnsi="Arial" w:cs="Arial"/>
          <w:b/>
          <w:sz w:val="22"/>
        </w:rPr>
        <w:t>victim</w:t>
      </w:r>
      <w:r w:rsidRPr="00494ACB">
        <w:rPr>
          <w:rFonts w:ascii="Arial" w:eastAsia="Times" w:hAnsi="Arial" w:cs="Arial"/>
          <w:sz w:val="22"/>
        </w:rPr>
        <w:t xml:space="preserve"> when:</w:t>
      </w:r>
    </w:p>
    <w:p w14:paraId="2EC1399B" w14:textId="77777777" w:rsidR="004D41A4" w:rsidRPr="00494ACB" w:rsidRDefault="004D41A4" w:rsidP="00835871">
      <w:pPr>
        <w:numPr>
          <w:ilvl w:val="0"/>
          <w:numId w:val="63"/>
        </w:numPr>
        <w:spacing w:after="120" w:line="250" w:lineRule="atLeast"/>
        <w:rPr>
          <w:rFonts w:ascii="Arial" w:eastAsia="Times" w:hAnsi="Arial" w:cs="Arial"/>
          <w:sz w:val="22"/>
        </w:rPr>
      </w:pPr>
      <w:r w:rsidRPr="00494ACB">
        <w:rPr>
          <w:rFonts w:ascii="Arial" w:eastAsia="Times" w:hAnsi="Arial" w:cs="Arial"/>
          <w:sz w:val="22"/>
        </w:rPr>
        <w:t xml:space="preserve">the FAS decides to pay </w:t>
      </w:r>
      <w:r w:rsidRPr="00494ACB">
        <w:rPr>
          <w:rFonts w:ascii="Arial" w:eastAsia="Times" w:hAnsi="Arial" w:cs="Arial"/>
          <w:b/>
          <w:bCs/>
          <w:sz w:val="22"/>
        </w:rPr>
        <w:t>assistance</w:t>
      </w:r>
      <w:r w:rsidRPr="00494ACB">
        <w:rPr>
          <w:rFonts w:ascii="Arial" w:eastAsia="Times" w:hAnsi="Arial" w:cs="Arial"/>
          <w:sz w:val="22"/>
        </w:rPr>
        <w:t xml:space="preserve"> (like special financial assistance and distress payments) which are usually paid directly to the </w:t>
      </w:r>
      <w:r w:rsidRPr="00494ACB">
        <w:rPr>
          <w:rFonts w:ascii="Arial" w:eastAsia="Times" w:hAnsi="Arial" w:cs="Arial"/>
          <w:b/>
          <w:sz w:val="22"/>
        </w:rPr>
        <w:t>victim</w:t>
      </w:r>
      <w:r w:rsidRPr="00494ACB">
        <w:rPr>
          <w:rFonts w:ascii="Arial" w:eastAsia="Times" w:hAnsi="Arial" w:cs="Arial"/>
          <w:sz w:val="22"/>
        </w:rPr>
        <w:t xml:space="preserve"> and not to a third-party service provider, and </w:t>
      </w:r>
    </w:p>
    <w:p w14:paraId="45CBC002" w14:textId="77777777" w:rsidR="004D41A4" w:rsidRPr="00494ACB" w:rsidRDefault="004D41A4" w:rsidP="00835871">
      <w:pPr>
        <w:numPr>
          <w:ilvl w:val="1"/>
          <w:numId w:val="6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w:t>
      </w:r>
      <w:r w:rsidRPr="00494ACB">
        <w:rPr>
          <w:rFonts w:ascii="Arial" w:eastAsia="Times" w:hAnsi="Arial" w:cs="Arial"/>
          <w:sz w:val="22"/>
        </w:rPr>
        <w:t xml:space="preserve"> is a child, or</w:t>
      </w:r>
    </w:p>
    <w:p w14:paraId="3491E3C2" w14:textId="77777777" w:rsidR="004D41A4" w:rsidRPr="00494ACB" w:rsidRDefault="004D41A4" w:rsidP="00835871">
      <w:pPr>
        <w:numPr>
          <w:ilvl w:val="1"/>
          <w:numId w:val="6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w:t>
      </w:r>
      <w:r w:rsidRPr="00494ACB">
        <w:rPr>
          <w:rFonts w:ascii="Arial" w:eastAsia="Times" w:hAnsi="Arial" w:cs="Arial"/>
          <w:sz w:val="22"/>
        </w:rPr>
        <w:t xml:space="preserve"> is an adult who is living with a disability that affects their capacity to independently manage their financial affairs. </w:t>
      </w:r>
    </w:p>
    <w:p w14:paraId="5BDB4F29"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 xml:space="preserve">assistance </w:t>
      </w:r>
      <w:r w:rsidRPr="00494ACB">
        <w:rPr>
          <w:rFonts w:ascii="Arial" w:eastAsia="Times" w:hAnsi="Arial" w:cs="Arial"/>
          <w:sz w:val="22"/>
        </w:rPr>
        <w:t xml:space="preserve">is paid to the Senior Master because the victim is under 18 years of age, the </w:t>
      </w:r>
      <w:r w:rsidRPr="00494ACB">
        <w:rPr>
          <w:rFonts w:ascii="Arial" w:eastAsia="Times" w:hAnsi="Arial" w:cs="Arial"/>
          <w:b/>
          <w:sz w:val="22"/>
        </w:rPr>
        <w:t>victim</w:t>
      </w:r>
      <w:r w:rsidRPr="00494ACB">
        <w:rPr>
          <w:rFonts w:ascii="Arial" w:eastAsia="Times" w:hAnsi="Arial" w:cs="Arial"/>
          <w:sz w:val="22"/>
        </w:rPr>
        <w:t xml:space="preserve"> can apply for payment out of the funds when they turn 18. The funds will be paid out to the </w:t>
      </w:r>
      <w:r w:rsidRPr="00494ACB">
        <w:rPr>
          <w:rFonts w:ascii="Arial" w:eastAsia="Times" w:hAnsi="Arial" w:cs="Arial"/>
          <w:b/>
          <w:sz w:val="22"/>
        </w:rPr>
        <w:t>victim</w:t>
      </w:r>
      <w:r w:rsidRPr="00494ACB">
        <w:rPr>
          <w:rFonts w:ascii="Arial" w:eastAsia="Times" w:hAnsi="Arial" w:cs="Arial"/>
          <w:sz w:val="22"/>
        </w:rPr>
        <w:t xml:space="preserve"> unless the Senior Master is concerned that they may not be able to independently manage the funds. </w:t>
      </w:r>
    </w:p>
    <w:p w14:paraId="0778AEE4" w14:textId="6A9829F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assistance</w:t>
      </w:r>
      <w:r w:rsidRPr="00494ACB">
        <w:rPr>
          <w:rFonts w:ascii="Arial" w:eastAsia="Times" w:hAnsi="Arial" w:cs="Arial"/>
          <w:sz w:val="22"/>
        </w:rPr>
        <w:t xml:space="preserve"> is paid to the Senior Master because the </w:t>
      </w:r>
      <w:r w:rsidRPr="00494ACB">
        <w:rPr>
          <w:rFonts w:ascii="Arial" w:eastAsia="Times" w:hAnsi="Arial" w:cs="Arial"/>
          <w:b/>
          <w:sz w:val="22"/>
        </w:rPr>
        <w:t>victim</w:t>
      </w:r>
      <w:r w:rsidRPr="00494ACB">
        <w:rPr>
          <w:rFonts w:ascii="Arial" w:eastAsia="Times" w:hAnsi="Arial" w:cs="Arial"/>
          <w:sz w:val="22"/>
        </w:rPr>
        <w:t xml:space="preserve"> has an illness or disability that affects their capacity to independently manage their financial affairs, the funds will be managed by the Senior Master indefinitely. The Senior Master will only make an order for the funds to be paid out to the </w:t>
      </w:r>
      <w:r w:rsidRPr="00494ACB">
        <w:rPr>
          <w:rFonts w:ascii="Arial" w:eastAsia="Times" w:hAnsi="Arial" w:cs="Arial"/>
          <w:b/>
          <w:sz w:val="22"/>
        </w:rPr>
        <w:t>victim</w:t>
      </w:r>
      <w:r w:rsidRPr="00494ACB">
        <w:rPr>
          <w:rFonts w:ascii="Arial" w:eastAsia="Times" w:hAnsi="Arial" w:cs="Arial"/>
          <w:sz w:val="22"/>
        </w:rPr>
        <w:t xml:space="preserve"> if they are satisfied that </w:t>
      </w:r>
      <w:r w:rsidR="00E54B3F" w:rsidRPr="00494ACB">
        <w:rPr>
          <w:rFonts w:ascii="Arial" w:eastAsia="Times" w:hAnsi="Arial" w:cs="Arial"/>
          <w:sz w:val="22"/>
        </w:rPr>
        <w:t>they</w:t>
      </w:r>
      <w:r w:rsidRPr="00494ACB">
        <w:rPr>
          <w:rFonts w:ascii="Arial" w:eastAsia="Times" w:hAnsi="Arial" w:cs="Arial"/>
          <w:sz w:val="22"/>
        </w:rPr>
        <w:t xml:space="preserve"> can independently manage the funds. </w:t>
      </w:r>
    </w:p>
    <w:p w14:paraId="3BDA0FE2"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bCs/>
          <w:sz w:val="22"/>
        </w:rPr>
        <w:t>assistance</w:t>
      </w:r>
      <w:r w:rsidRPr="00494ACB">
        <w:rPr>
          <w:rFonts w:ascii="Arial" w:eastAsia="Times" w:hAnsi="Arial" w:cs="Arial"/>
          <w:sz w:val="22"/>
        </w:rPr>
        <w:t xml:space="preserve"> is paid to the Senior Master, </w:t>
      </w:r>
      <w:r w:rsidRPr="00494ACB">
        <w:rPr>
          <w:rFonts w:ascii="Arial" w:eastAsia="Times" w:hAnsi="Arial" w:cs="Arial"/>
          <w:b/>
          <w:sz w:val="22"/>
        </w:rPr>
        <w:t>victims</w:t>
      </w:r>
      <w:r w:rsidRPr="00494ACB">
        <w:rPr>
          <w:rFonts w:ascii="Arial" w:eastAsia="Times" w:hAnsi="Arial" w:cs="Arial"/>
          <w:sz w:val="22"/>
        </w:rPr>
        <w:t xml:space="preserve"> can contact Funds in Court to access the funds for any purpose that is beneficial for the </w:t>
      </w:r>
      <w:r w:rsidRPr="00494ACB">
        <w:rPr>
          <w:rFonts w:ascii="Arial" w:eastAsia="Times" w:hAnsi="Arial" w:cs="Arial"/>
          <w:b/>
          <w:sz w:val="22"/>
        </w:rPr>
        <w:t>victim</w:t>
      </w:r>
      <w:r w:rsidRPr="00494ACB">
        <w:rPr>
          <w:rFonts w:ascii="Arial" w:eastAsia="Times" w:hAnsi="Arial" w:cs="Arial"/>
          <w:sz w:val="22"/>
        </w:rPr>
        <w:t xml:space="preserve">. </w:t>
      </w:r>
    </w:p>
    <w:p w14:paraId="37A02DA4" w14:textId="32B3CC08"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More information can be found on the </w:t>
      </w:r>
      <w:hyperlink r:id="rId25" w:history="1">
        <w:r w:rsidR="00AB15D1" w:rsidRPr="00494ACB">
          <w:rPr>
            <w:rFonts w:ascii="Arial" w:eastAsia="Times" w:hAnsi="Arial"/>
            <w:color w:val="007DC3" w:themeColor="accent1"/>
            <w:sz w:val="22"/>
            <w:u w:val="dotted"/>
          </w:rPr>
          <w:t>Funds in Court website</w:t>
        </w:r>
      </w:hyperlink>
      <w:r w:rsidRPr="00494ACB">
        <w:rPr>
          <w:rFonts w:ascii="Arial" w:eastAsia="Times" w:hAnsi="Arial" w:cs="Arial"/>
          <w:sz w:val="22"/>
        </w:rPr>
        <w:t>.</w:t>
      </w:r>
    </w:p>
    <w:p w14:paraId="1703AC92"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0300152A" w14:textId="77777777" w:rsidR="004D41A4" w:rsidRPr="00494ACB" w:rsidRDefault="004D41A4" w:rsidP="002E23C1">
      <w:pPr>
        <w:pStyle w:val="Heading1"/>
        <w:ind w:left="742"/>
      </w:pPr>
      <w:bookmarkStart w:id="127" w:name="_Toc140047811"/>
      <w:bookmarkStart w:id="128" w:name="_Toc230273081"/>
      <w:r w:rsidRPr="00494ACB">
        <w:lastRenderedPageBreak/>
        <w:t>Summary of financial assistance available from the FAS</w:t>
      </w:r>
      <w:bookmarkEnd w:id="115"/>
      <w:bookmarkEnd w:id="116"/>
      <w:bookmarkEnd w:id="117"/>
      <w:bookmarkEnd w:id="127"/>
      <w:bookmarkEnd w:id="128"/>
      <w:r w:rsidRPr="00494ACB">
        <w:t xml:space="preserve">  </w:t>
      </w:r>
    </w:p>
    <w:p w14:paraId="3538A19C" w14:textId="1E94A50C" w:rsidR="004D41A4" w:rsidRPr="00494ACB" w:rsidRDefault="004D41A4" w:rsidP="004D41A4">
      <w:pPr>
        <w:spacing w:after="120" w:line="250" w:lineRule="atLeast"/>
        <w:rPr>
          <w:rFonts w:ascii="Arial" w:eastAsia="Times" w:hAnsi="Arial" w:cs="Arial"/>
          <w:b/>
          <w:sz w:val="22"/>
        </w:rPr>
      </w:pPr>
      <w:r w:rsidRPr="00494ACB">
        <w:rPr>
          <w:rFonts w:ascii="Arial" w:eastAsia="Times" w:hAnsi="Arial" w:cs="Arial"/>
          <w:b/>
          <w:sz w:val="22"/>
        </w:rPr>
        <w:t xml:space="preserve">Summary of financial assistance available  </w:t>
      </w:r>
    </w:p>
    <w:tbl>
      <w:tblPr>
        <w:tblStyle w:val="TableGrid"/>
        <w:tblW w:w="0" w:type="auto"/>
        <w:tblLook w:val="04A0" w:firstRow="1" w:lastRow="0" w:firstColumn="1" w:lastColumn="0" w:noHBand="0" w:noVBand="1"/>
      </w:tblPr>
      <w:tblGrid>
        <w:gridCol w:w="1838"/>
        <w:gridCol w:w="8363"/>
      </w:tblGrid>
      <w:tr w:rsidR="004D41A4" w:rsidRPr="00494ACB" w14:paraId="6AED87A3" w14:textId="77777777" w:rsidTr="009B0FDB">
        <w:tc>
          <w:tcPr>
            <w:tcW w:w="1838" w:type="dxa"/>
            <w:shd w:val="clear" w:color="auto" w:fill="7B7B7B" w:themeFill="accent6" w:themeFillShade="BF"/>
          </w:tcPr>
          <w:p w14:paraId="589C9DBD" w14:textId="482DE310" w:rsidR="004D41A4" w:rsidRPr="00494ACB" w:rsidRDefault="00DD20ED" w:rsidP="004D41A4">
            <w:pPr>
              <w:spacing w:before="60" w:after="60"/>
              <w:textAlignment w:val="baseline"/>
              <w:rPr>
                <w:rFonts w:ascii="Arial" w:eastAsia="MS Gothic" w:hAnsi="Arial" w:cs="Arial"/>
                <w:b/>
                <w:color w:val="FFFFFF" w:themeColor="background1"/>
                <w:lang w:val="en-GB" w:eastAsia="en-AU"/>
              </w:rPr>
            </w:pPr>
            <w:r w:rsidRPr="00494ACB">
              <w:rPr>
                <w:rFonts w:ascii="Arial" w:eastAsia="MS Gothic" w:hAnsi="Arial" w:cs="Arial"/>
                <w:b/>
                <w:bCs/>
                <w:color w:val="FFFFFF" w:themeColor="background1"/>
                <w:lang w:val="en-GB" w:eastAsia="en-AU"/>
              </w:rPr>
              <w:t>Applicant</w:t>
            </w:r>
            <w:r w:rsidR="004D41A4" w:rsidRPr="00494ACB">
              <w:rPr>
                <w:rFonts w:ascii="Arial" w:eastAsia="MS Gothic" w:hAnsi="Arial" w:cs="Arial"/>
                <w:b/>
                <w:color w:val="FFFFFF" w:themeColor="background1"/>
                <w:lang w:val="en-GB" w:eastAsia="en-AU"/>
              </w:rPr>
              <w:t xml:space="preserve"> type</w:t>
            </w:r>
          </w:p>
        </w:tc>
        <w:tc>
          <w:tcPr>
            <w:tcW w:w="8363" w:type="dxa"/>
            <w:shd w:val="clear" w:color="auto" w:fill="7B7B7B" w:themeFill="accent6" w:themeFillShade="BF"/>
          </w:tcPr>
          <w:p w14:paraId="0B5C31C2" w14:textId="77777777" w:rsidR="004D41A4" w:rsidRPr="00494ACB" w:rsidRDefault="004D41A4" w:rsidP="004D41A4">
            <w:pPr>
              <w:spacing w:before="60" w:after="60"/>
              <w:textAlignment w:val="baseline"/>
              <w:rPr>
                <w:rFonts w:ascii="Arial" w:eastAsia="MS Gothic" w:hAnsi="Arial" w:cs="Arial"/>
                <w:b/>
                <w:color w:val="FFFFFF" w:themeColor="background1"/>
                <w:lang w:val="en-GB" w:eastAsia="en-AU"/>
              </w:rPr>
            </w:pPr>
            <w:r w:rsidRPr="00494ACB">
              <w:rPr>
                <w:rFonts w:ascii="Arial" w:eastAsia="MS Gothic" w:hAnsi="Arial" w:cs="Arial"/>
                <w:b/>
                <w:color w:val="FFFFFF" w:themeColor="background1"/>
                <w:lang w:val="en-GB" w:eastAsia="en-AU"/>
              </w:rPr>
              <w:t>Financial assistance</w:t>
            </w:r>
          </w:p>
        </w:tc>
      </w:tr>
      <w:tr w:rsidR="004D41A4" w:rsidRPr="00494ACB" w14:paraId="63D7A2BA" w14:textId="77777777" w:rsidTr="009B0FDB">
        <w:tc>
          <w:tcPr>
            <w:tcW w:w="1838" w:type="dxa"/>
          </w:tcPr>
          <w:p w14:paraId="35795FD7"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Primary victims</w:t>
            </w:r>
          </w:p>
        </w:tc>
        <w:tc>
          <w:tcPr>
            <w:tcW w:w="8363" w:type="dxa"/>
          </w:tcPr>
          <w:p w14:paraId="0C5E9D0A" w14:textId="3E3F55F4" w:rsidR="004D41A4" w:rsidRPr="00494ACB" w:rsidRDefault="004D41A4" w:rsidP="004D41A4">
            <w:pPr>
              <w:spacing w:before="60" w:after="60"/>
              <w:textAlignment w:val="baseline"/>
              <w:rPr>
                <w:rFonts w:ascii="Arial" w:eastAsia="Times" w:hAnsi="Arial" w:cs="Arial"/>
              </w:rPr>
            </w:pPr>
            <w:r w:rsidRPr="00494ACB">
              <w:rPr>
                <w:rFonts w:ascii="Arial" w:eastAsia="Times" w:hAnsi="Arial" w:cs="Arial"/>
                <w:lang w:eastAsia="en-AU"/>
              </w:rPr>
              <w:t>Up to $6</w:t>
            </w:r>
            <w:r w:rsidR="009E43CF">
              <w:rPr>
                <w:rFonts w:ascii="Arial" w:eastAsia="Times" w:hAnsi="Arial" w:cs="Arial"/>
                <w:lang w:eastAsia="en-AU"/>
              </w:rPr>
              <w:t>1,499</w:t>
            </w:r>
            <w:r w:rsidR="00AE7E15">
              <w:rPr>
                <w:rFonts w:ascii="ZWAdobeF" w:eastAsia="Times" w:hAnsi="ZWAdobeF" w:cs="ZWAdobeF"/>
                <w:sz w:val="2"/>
                <w:szCs w:val="2"/>
                <w:lang w:eastAsia="en-AU"/>
              </w:rPr>
              <w:t>23F</w:t>
            </w:r>
            <w:r w:rsidR="004D3BE0">
              <w:rPr>
                <w:rFonts w:ascii="ZWAdobeF" w:eastAsia="Times" w:hAnsi="ZWAdobeF" w:cs="ZWAdobeF"/>
                <w:sz w:val="2"/>
                <w:szCs w:val="2"/>
                <w:lang w:eastAsia="en-AU"/>
              </w:rPr>
              <w:t>23F</w:t>
            </w:r>
            <w:r w:rsidR="0015468D" w:rsidRPr="00494ACB">
              <w:rPr>
                <w:rStyle w:val="FootnoteReference"/>
                <w:rFonts w:ascii="Arial" w:eastAsia="Times" w:hAnsi="Arial" w:cs="Arial"/>
                <w:lang w:eastAsia="en-AU"/>
              </w:rPr>
              <w:footnoteReference w:id="25"/>
            </w:r>
            <w:r w:rsidRPr="00494ACB">
              <w:rPr>
                <w:rFonts w:ascii="Arial" w:eastAsia="Times" w:hAnsi="Arial" w:cs="Arial"/>
                <w:lang w:eastAsia="en-AU"/>
              </w:rPr>
              <w:t xml:space="preserve"> </w:t>
            </w:r>
            <w:r w:rsidR="00273EE4" w:rsidRPr="00494ACB">
              <w:rPr>
                <w:rFonts w:ascii="Arial" w:eastAsia="Times" w:hAnsi="Arial" w:cs="Arial"/>
                <w:lang w:eastAsia="en-AU"/>
              </w:rPr>
              <w:t>which includes</w:t>
            </w:r>
            <w:r w:rsidRPr="00494ACB">
              <w:rPr>
                <w:rFonts w:ascii="Arial" w:eastAsia="Times" w:hAnsi="Arial" w:cs="Arial"/>
                <w:lang w:eastAsia="en-AU"/>
              </w:rPr>
              <w:t>:</w:t>
            </w:r>
          </w:p>
          <w:p w14:paraId="24BB4B9F"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counselling expenses </w:t>
            </w:r>
          </w:p>
          <w:p w14:paraId="4050D513"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medical expenses </w:t>
            </w:r>
          </w:p>
          <w:p w14:paraId="780B0A39" w14:textId="1ED143B1"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loss of earnings up to $20,</w:t>
            </w:r>
            <w:r w:rsidR="009E43CF">
              <w:rPr>
                <w:rFonts w:ascii="Arial" w:eastAsia="Times" w:hAnsi="Arial" w:cs="Arial"/>
              </w:rPr>
              <w:t>500</w:t>
            </w:r>
            <w:r w:rsidR="00AE7E15">
              <w:rPr>
                <w:rFonts w:ascii="ZWAdobeF" w:eastAsia="Times" w:hAnsi="ZWAdobeF" w:cs="ZWAdobeF"/>
                <w:sz w:val="2"/>
                <w:szCs w:val="2"/>
              </w:rPr>
              <w:t>24F</w:t>
            </w:r>
            <w:r w:rsidR="004D3BE0">
              <w:rPr>
                <w:rFonts w:ascii="ZWAdobeF" w:eastAsia="Times" w:hAnsi="ZWAdobeF" w:cs="ZWAdobeF"/>
                <w:sz w:val="2"/>
                <w:szCs w:val="2"/>
              </w:rPr>
              <w:t>24F</w:t>
            </w:r>
            <w:r w:rsidR="0015468D" w:rsidRPr="00494ACB">
              <w:rPr>
                <w:rStyle w:val="FootnoteReference"/>
                <w:rFonts w:ascii="Arial" w:eastAsia="Times" w:hAnsi="Arial" w:cs="Arial"/>
                <w:lang w:eastAsia="en-AU"/>
              </w:rPr>
              <w:footnoteReference w:id="26"/>
            </w:r>
            <w:r w:rsidRPr="00494ACB">
              <w:rPr>
                <w:rFonts w:ascii="Arial" w:eastAsia="Times" w:hAnsi="Arial" w:cs="Arial"/>
              </w:rPr>
              <w:t xml:space="preserve"> </w:t>
            </w:r>
          </w:p>
          <w:p w14:paraId="5A94221E"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lost or damaged clothing worn at the time of the </w:t>
            </w:r>
            <w:r w:rsidRPr="00494ACB">
              <w:rPr>
                <w:rFonts w:ascii="Arial" w:eastAsia="Times" w:hAnsi="Arial" w:cs="Arial"/>
                <w:b/>
              </w:rPr>
              <w:t>violent act</w:t>
            </w:r>
          </w:p>
          <w:p w14:paraId="7FEDCB03"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safety expenses, and</w:t>
            </w:r>
          </w:p>
          <w:p w14:paraId="3B2B7CAF" w14:textId="57D9DABF" w:rsidR="00766234" w:rsidRPr="00494ACB" w:rsidRDefault="004D41A4" w:rsidP="00FD0F64">
            <w:pPr>
              <w:numPr>
                <w:ilvl w:val="0"/>
                <w:numId w:val="41"/>
              </w:numPr>
              <w:spacing w:before="60" w:after="60"/>
              <w:textAlignment w:val="baseline"/>
              <w:rPr>
                <w:rFonts w:ascii="Arial" w:eastAsia="MS Gothic" w:hAnsi="Arial" w:cs="Arial"/>
                <w:lang w:val="en-GB" w:eastAsia="en-AU"/>
              </w:rPr>
            </w:pPr>
            <w:r w:rsidRPr="00494ACB">
              <w:rPr>
                <w:rFonts w:ascii="Arial" w:eastAsia="Times" w:hAnsi="Arial" w:cs="Arial"/>
              </w:rPr>
              <w:t xml:space="preserve">in exceptional circumstances, expenses to assist with their recovery from the </w:t>
            </w:r>
            <w:r w:rsidRPr="00494ACB">
              <w:rPr>
                <w:rFonts w:ascii="Arial" w:eastAsia="Times" w:hAnsi="Arial" w:cs="Arial"/>
                <w:b/>
              </w:rPr>
              <w:t>violent act</w:t>
            </w:r>
            <w:r w:rsidR="0009061B" w:rsidRPr="00494ACB">
              <w:rPr>
                <w:rFonts w:ascii="Arial" w:eastAsia="Times" w:hAnsi="Arial" w:cs="Arial"/>
              </w:rPr>
              <w:t>.</w:t>
            </w:r>
          </w:p>
          <w:p w14:paraId="618C70FE" w14:textId="5D1E8CCE" w:rsidR="004D41A4" w:rsidRPr="00494ACB" w:rsidRDefault="00390E39" w:rsidP="004D41A4">
            <w:pPr>
              <w:spacing w:before="60" w:after="60"/>
              <w:textAlignment w:val="baseline"/>
              <w:rPr>
                <w:rFonts w:ascii="Arial" w:eastAsia="MS Gothic" w:hAnsi="Arial" w:cs="Arial"/>
                <w:lang w:val="en-GB" w:eastAsia="en-AU"/>
              </w:rPr>
            </w:pPr>
            <w:r w:rsidRPr="00494ACB">
              <w:rPr>
                <w:rFonts w:ascii="Arial" w:eastAsia="Times" w:hAnsi="Arial" w:cs="Arial"/>
                <w:lang w:eastAsia="en-AU"/>
              </w:rPr>
              <w:t>In addition to the above expenses</w:t>
            </w:r>
            <w:r w:rsidR="00761AA3" w:rsidRPr="00494ACB">
              <w:rPr>
                <w:rFonts w:ascii="Arial" w:eastAsia="Times" w:hAnsi="Arial" w:cs="Arial"/>
                <w:lang w:eastAsia="en-AU"/>
              </w:rPr>
              <w:t xml:space="preserve"> within the $6</w:t>
            </w:r>
            <w:r w:rsidR="009E43CF">
              <w:rPr>
                <w:rFonts w:ascii="Arial" w:eastAsia="Times" w:hAnsi="Arial" w:cs="Arial"/>
                <w:lang w:eastAsia="en-AU"/>
              </w:rPr>
              <w:t>1</w:t>
            </w:r>
            <w:r w:rsidR="00761AA3" w:rsidRPr="00494ACB">
              <w:rPr>
                <w:rFonts w:ascii="Arial" w:eastAsia="Times" w:hAnsi="Arial" w:cs="Arial"/>
                <w:lang w:eastAsia="en-AU"/>
              </w:rPr>
              <w:t>,</w:t>
            </w:r>
            <w:r w:rsidR="009E43CF">
              <w:rPr>
                <w:rFonts w:ascii="Arial" w:eastAsia="Times" w:hAnsi="Arial" w:cs="Arial"/>
                <w:lang w:eastAsia="en-AU"/>
              </w:rPr>
              <w:t>499</w:t>
            </w:r>
            <w:r w:rsidR="00AE7E15">
              <w:rPr>
                <w:rFonts w:ascii="ZWAdobeF" w:eastAsia="Times" w:hAnsi="ZWAdobeF" w:cs="ZWAdobeF"/>
                <w:sz w:val="2"/>
                <w:szCs w:val="2"/>
                <w:lang w:eastAsia="en-AU"/>
              </w:rPr>
              <w:t>25F</w:t>
            </w:r>
            <w:r w:rsidR="004D3BE0">
              <w:rPr>
                <w:rFonts w:ascii="ZWAdobeF" w:eastAsia="Times" w:hAnsi="ZWAdobeF" w:cs="ZWAdobeF"/>
                <w:sz w:val="2"/>
                <w:szCs w:val="2"/>
                <w:lang w:eastAsia="en-AU"/>
              </w:rPr>
              <w:t>25F</w:t>
            </w:r>
            <w:r w:rsidR="0015468D" w:rsidRPr="00494ACB">
              <w:rPr>
                <w:rStyle w:val="FootnoteReference"/>
                <w:rFonts w:ascii="Arial" w:eastAsia="Times" w:hAnsi="Arial" w:cs="Arial"/>
                <w:lang w:eastAsia="en-AU"/>
              </w:rPr>
              <w:footnoteReference w:id="27"/>
            </w:r>
            <w:r w:rsidR="00761AA3" w:rsidRPr="00494ACB">
              <w:rPr>
                <w:rFonts w:ascii="Arial" w:eastAsia="Times" w:hAnsi="Arial" w:cs="Arial"/>
                <w:lang w:eastAsia="en-AU"/>
              </w:rPr>
              <w:t xml:space="preserve"> limit</w:t>
            </w:r>
            <w:r w:rsidRPr="00494ACB">
              <w:rPr>
                <w:rFonts w:ascii="Arial" w:eastAsia="Times" w:hAnsi="Arial" w:cs="Arial"/>
                <w:lang w:eastAsia="en-AU"/>
              </w:rPr>
              <w:t xml:space="preserve">, </w:t>
            </w:r>
            <w:r w:rsidRPr="00494ACB">
              <w:rPr>
                <w:rFonts w:ascii="Arial" w:eastAsia="Times" w:hAnsi="Arial" w:cs="Arial"/>
                <w:b/>
                <w:lang w:eastAsia="en-AU"/>
              </w:rPr>
              <w:t>primary victims</w:t>
            </w:r>
            <w:r w:rsidRPr="00494ACB">
              <w:rPr>
                <w:rFonts w:ascii="Arial" w:eastAsia="Times" w:hAnsi="Arial" w:cs="Arial"/>
                <w:lang w:eastAsia="en-AU"/>
              </w:rPr>
              <w:t xml:space="preserve"> </w:t>
            </w:r>
            <w:r w:rsidR="00C156BD" w:rsidRPr="00494ACB">
              <w:rPr>
                <w:rFonts w:ascii="Arial" w:eastAsia="Times" w:hAnsi="Arial" w:cs="Arial"/>
                <w:lang w:eastAsia="en-AU"/>
              </w:rPr>
              <w:t>may also be eligible for</w:t>
            </w:r>
            <w:r w:rsidR="005C04D9" w:rsidRPr="00494ACB">
              <w:rPr>
                <w:rFonts w:ascii="Arial" w:eastAsia="Times" w:hAnsi="Arial" w:cs="Arial"/>
                <w:lang w:eastAsia="en-AU"/>
              </w:rPr>
              <w:t xml:space="preserve"> </w:t>
            </w:r>
            <w:r w:rsidR="00DE3C17" w:rsidRPr="00494ACB">
              <w:rPr>
                <w:rFonts w:ascii="Arial" w:eastAsia="Times" w:hAnsi="Arial" w:cs="Arial"/>
                <w:lang w:eastAsia="en-AU"/>
              </w:rPr>
              <w:t>a</w:t>
            </w:r>
            <w:r w:rsidR="005C04D9" w:rsidRPr="00494ACB">
              <w:rPr>
                <w:rFonts w:ascii="Arial" w:eastAsia="Times" w:hAnsi="Arial" w:cs="Arial"/>
                <w:lang w:eastAsia="en-AU"/>
              </w:rPr>
              <w:t xml:space="preserve"> payment </w:t>
            </w:r>
            <w:r w:rsidR="00C03091" w:rsidRPr="00494ACB">
              <w:rPr>
                <w:rFonts w:ascii="Arial" w:eastAsia="Times" w:hAnsi="Arial" w:cs="Arial"/>
                <w:lang w:eastAsia="en-AU"/>
              </w:rPr>
              <w:t>of</w:t>
            </w:r>
            <w:r w:rsidR="004D41A4" w:rsidRPr="00494ACB">
              <w:rPr>
                <w:rFonts w:ascii="Arial" w:eastAsia="Times" w:hAnsi="Arial" w:cs="Arial"/>
                <w:lang w:eastAsia="en-AU"/>
              </w:rPr>
              <w:t xml:space="preserve"> </w:t>
            </w:r>
            <w:hyperlink w:anchor="_Special_financial_assistance_1" w:history="1">
              <w:r w:rsidR="004D41A4" w:rsidRPr="00494ACB">
                <w:rPr>
                  <w:rStyle w:val="Hyperlink"/>
                  <w:rFonts w:ascii="Arial" w:eastAsia="Times" w:hAnsi="Arial" w:cs="Arial"/>
                  <w:lang w:eastAsia="en-AU"/>
                </w:rPr>
                <w:t>special financial assistance</w:t>
              </w:r>
              <w:r w:rsidR="00C03091" w:rsidRPr="00494ACB">
                <w:rPr>
                  <w:rStyle w:val="Hyperlink"/>
                  <w:rFonts w:ascii="Arial" w:eastAsia="Times" w:hAnsi="Arial" w:cs="Arial"/>
                  <w:lang w:eastAsia="en-AU"/>
                </w:rPr>
                <w:t>.</w:t>
              </w:r>
            </w:hyperlink>
            <w:r w:rsidR="00C03091" w:rsidRPr="00494ACB">
              <w:rPr>
                <w:rFonts w:ascii="Arial" w:eastAsia="Times" w:hAnsi="Arial" w:cs="Arial"/>
                <w:lang w:eastAsia="en-AU"/>
              </w:rPr>
              <w:t xml:space="preserve"> This payment may be</w:t>
            </w:r>
            <w:r w:rsidR="005C04D9" w:rsidRPr="00494ACB">
              <w:rPr>
                <w:rFonts w:ascii="Arial" w:eastAsia="Times" w:hAnsi="Arial" w:cs="Arial"/>
                <w:lang w:eastAsia="en-AU"/>
              </w:rPr>
              <w:t xml:space="preserve"> up to $25,000</w:t>
            </w:r>
            <w:r w:rsidR="004D41A4" w:rsidRPr="00494ACB" w:rsidDel="00C156BD">
              <w:rPr>
                <w:rFonts w:ascii="Arial" w:eastAsia="Times" w:hAnsi="Arial" w:cs="Arial"/>
                <w:lang w:eastAsia="en-AU"/>
              </w:rPr>
              <w:t>.</w:t>
            </w:r>
          </w:p>
        </w:tc>
      </w:tr>
      <w:tr w:rsidR="004D41A4" w:rsidRPr="00494ACB" w14:paraId="321C3AC8" w14:textId="77777777" w:rsidTr="009B0FDB">
        <w:tc>
          <w:tcPr>
            <w:tcW w:w="1838" w:type="dxa"/>
          </w:tcPr>
          <w:p w14:paraId="628AAD55"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Secondary victims</w:t>
            </w:r>
          </w:p>
        </w:tc>
        <w:tc>
          <w:tcPr>
            <w:tcW w:w="8363" w:type="dxa"/>
          </w:tcPr>
          <w:p w14:paraId="7D288811" w14:textId="780C9AD1" w:rsidR="004D41A4" w:rsidRPr="00494ACB" w:rsidRDefault="004D41A4" w:rsidP="004D41A4">
            <w:p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Up to $</w:t>
            </w:r>
            <w:r w:rsidR="000A56F1">
              <w:rPr>
                <w:rFonts w:ascii="Arial" w:eastAsia="MS Gothic" w:hAnsi="Arial" w:cs="Arial"/>
                <w:lang w:val="en-GB" w:eastAsia="en-AU"/>
              </w:rPr>
              <w:t>5</w:t>
            </w:r>
            <w:r w:rsidR="009E43CF">
              <w:rPr>
                <w:rFonts w:ascii="Arial" w:eastAsia="MS Gothic" w:hAnsi="Arial" w:cs="Arial"/>
                <w:lang w:val="en-GB" w:eastAsia="en-AU"/>
              </w:rPr>
              <w:t>1,</w:t>
            </w:r>
            <w:r w:rsidR="000A56F1">
              <w:rPr>
                <w:rFonts w:ascii="Arial" w:eastAsia="MS Gothic" w:hAnsi="Arial" w:cs="Arial"/>
                <w:lang w:val="en-GB" w:eastAsia="en-AU"/>
              </w:rPr>
              <w:t>24</w:t>
            </w:r>
            <w:r w:rsidR="009E43CF">
              <w:rPr>
                <w:rFonts w:ascii="Arial" w:eastAsia="MS Gothic" w:hAnsi="Arial" w:cs="Arial"/>
                <w:lang w:val="en-GB" w:eastAsia="en-AU"/>
              </w:rPr>
              <w:t>9</w:t>
            </w:r>
            <w:r w:rsidR="00AE7E15">
              <w:rPr>
                <w:rFonts w:ascii="ZWAdobeF" w:eastAsia="MS Gothic" w:hAnsi="ZWAdobeF" w:cs="ZWAdobeF"/>
                <w:sz w:val="2"/>
                <w:szCs w:val="2"/>
                <w:lang w:val="en-GB" w:eastAsia="en-AU"/>
              </w:rPr>
              <w:t>26F</w:t>
            </w:r>
            <w:r w:rsidR="004D3BE0">
              <w:rPr>
                <w:rFonts w:ascii="ZWAdobeF" w:eastAsia="MS Gothic" w:hAnsi="ZWAdobeF" w:cs="ZWAdobeF"/>
                <w:sz w:val="2"/>
                <w:szCs w:val="2"/>
                <w:lang w:val="en-GB" w:eastAsia="en-AU"/>
              </w:rPr>
              <w:t>26F</w:t>
            </w:r>
            <w:r w:rsidR="0015468D" w:rsidRPr="00494ACB">
              <w:rPr>
                <w:rStyle w:val="FootnoteReference"/>
                <w:rFonts w:ascii="Arial" w:eastAsia="Times" w:hAnsi="Arial" w:cs="Arial"/>
                <w:lang w:eastAsia="en-AU"/>
              </w:rPr>
              <w:footnoteReference w:id="28"/>
            </w:r>
            <w:r w:rsidRPr="00494ACB">
              <w:rPr>
                <w:rFonts w:ascii="Arial" w:eastAsia="MS Gothic" w:hAnsi="Arial" w:cs="Arial"/>
                <w:lang w:val="en-GB" w:eastAsia="en-AU"/>
              </w:rPr>
              <w:t xml:space="preserve"> </w:t>
            </w:r>
            <w:r w:rsidR="003665BE" w:rsidRPr="00494ACB">
              <w:rPr>
                <w:rFonts w:ascii="Arial" w:eastAsia="MS Gothic" w:hAnsi="Arial" w:cs="Arial"/>
                <w:lang w:val="en-GB" w:eastAsia="en-AU"/>
              </w:rPr>
              <w:t>which includes</w:t>
            </w:r>
            <w:r w:rsidRPr="00494ACB">
              <w:rPr>
                <w:rFonts w:ascii="Arial" w:eastAsia="MS Gothic" w:hAnsi="Arial" w:cs="Arial"/>
                <w:lang w:val="en-GB" w:eastAsia="en-AU"/>
              </w:rPr>
              <w:t xml:space="preserve">: </w:t>
            </w:r>
          </w:p>
          <w:p w14:paraId="16F8ED7D"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 xml:space="preserve">counselling expenses </w:t>
            </w:r>
          </w:p>
          <w:p w14:paraId="66BB8AE2"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medical expenses, and</w:t>
            </w:r>
          </w:p>
          <w:p w14:paraId="43CBDBF7" w14:textId="77777777" w:rsidR="004D41A4" w:rsidRPr="00494ACB" w:rsidRDefault="004D41A4" w:rsidP="00DF3EE5">
            <w:pPr>
              <w:numPr>
                <w:ilvl w:val="0"/>
                <w:numId w:val="41"/>
              </w:numPr>
              <w:spacing w:before="60" w:after="60"/>
              <w:textAlignment w:val="baseline"/>
              <w:rPr>
                <w:rFonts w:ascii="Arial" w:eastAsia="Times" w:hAnsi="Arial" w:cs="Arial"/>
                <w:lang w:eastAsia="en-AU"/>
              </w:rPr>
            </w:pPr>
            <w:r w:rsidRPr="00494ACB">
              <w:rPr>
                <w:rFonts w:ascii="Arial" w:eastAsia="Times" w:hAnsi="Arial" w:cs="Arial"/>
              </w:rPr>
              <w:t>in exceptional circumstances:</w:t>
            </w:r>
          </w:p>
          <w:p w14:paraId="7EC260BA" w14:textId="169C37EB" w:rsidR="004D41A4" w:rsidRPr="00494ACB" w:rsidRDefault="004D41A4" w:rsidP="00DF3EE5">
            <w:pPr>
              <w:numPr>
                <w:ilvl w:val="1"/>
                <w:numId w:val="41"/>
              </w:numPr>
              <w:spacing w:before="60" w:after="60"/>
              <w:textAlignment w:val="baseline"/>
              <w:rPr>
                <w:rFonts w:ascii="Arial" w:eastAsia="Times" w:hAnsi="Arial" w:cs="Arial"/>
                <w:lang w:eastAsia="en-AU"/>
              </w:rPr>
            </w:pPr>
            <w:r w:rsidRPr="00494ACB">
              <w:rPr>
                <w:rFonts w:ascii="Arial" w:eastAsia="Times" w:hAnsi="Arial" w:cs="Arial"/>
              </w:rPr>
              <w:t>loss of earnings up to $20,</w:t>
            </w:r>
            <w:r w:rsidR="009E43CF">
              <w:rPr>
                <w:rFonts w:ascii="Arial" w:eastAsia="Times" w:hAnsi="Arial" w:cs="Arial"/>
              </w:rPr>
              <w:t>500</w:t>
            </w:r>
            <w:r w:rsidRPr="00494ACB">
              <w:rPr>
                <w:rFonts w:ascii="Arial" w:eastAsia="Times" w:hAnsi="Arial" w:cs="Arial"/>
              </w:rPr>
              <w:t>,</w:t>
            </w:r>
            <w:r w:rsidR="00AE7E15">
              <w:rPr>
                <w:rFonts w:ascii="ZWAdobeF" w:eastAsia="Times" w:hAnsi="ZWAdobeF" w:cs="ZWAdobeF"/>
                <w:sz w:val="2"/>
                <w:szCs w:val="2"/>
              </w:rPr>
              <w:t>27F</w:t>
            </w:r>
            <w:r w:rsidR="004D3BE0">
              <w:rPr>
                <w:rFonts w:ascii="ZWAdobeF" w:eastAsia="Times" w:hAnsi="ZWAdobeF" w:cs="ZWAdobeF"/>
                <w:sz w:val="2"/>
                <w:szCs w:val="2"/>
              </w:rPr>
              <w:t>27F</w:t>
            </w:r>
            <w:r w:rsidR="0015468D" w:rsidRPr="00494ACB">
              <w:rPr>
                <w:rStyle w:val="FootnoteReference"/>
                <w:rFonts w:ascii="Arial" w:eastAsia="Times" w:hAnsi="Arial" w:cs="Arial"/>
                <w:lang w:eastAsia="en-AU"/>
              </w:rPr>
              <w:footnoteReference w:id="29"/>
            </w:r>
            <w:r w:rsidRPr="00494ACB">
              <w:rPr>
                <w:rFonts w:ascii="Arial" w:eastAsia="Times" w:hAnsi="Arial" w:cs="Arial"/>
              </w:rPr>
              <w:t xml:space="preserve"> </w:t>
            </w:r>
            <w:r w:rsidR="00D66B79" w:rsidRPr="00494ACB">
              <w:rPr>
                <w:rFonts w:ascii="Arial" w:eastAsia="Times" w:hAnsi="Arial" w:cs="Arial"/>
              </w:rPr>
              <w:t>and</w:t>
            </w:r>
            <w:r w:rsidRPr="00494ACB">
              <w:rPr>
                <w:rFonts w:ascii="Arial" w:eastAsia="Times" w:hAnsi="Arial" w:cs="Arial"/>
              </w:rPr>
              <w:t xml:space="preserve"> </w:t>
            </w:r>
          </w:p>
          <w:p w14:paraId="0205C326" w14:textId="77777777" w:rsidR="004D41A4" w:rsidRPr="00494ACB" w:rsidRDefault="004D41A4" w:rsidP="00DF3EE5">
            <w:pPr>
              <w:numPr>
                <w:ilvl w:val="1"/>
                <w:numId w:val="41"/>
              </w:numPr>
              <w:spacing w:before="60" w:after="60"/>
              <w:textAlignment w:val="baseline"/>
              <w:rPr>
                <w:rFonts w:ascii="Arial" w:eastAsia="Times" w:hAnsi="Arial" w:cs="Arial"/>
                <w:lang w:eastAsia="en-AU"/>
              </w:rPr>
            </w:pPr>
            <w:r w:rsidRPr="00494ACB">
              <w:rPr>
                <w:rFonts w:ascii="Arial" w:eastAsia="Times" w:hAnsi="Arial" w:cs="Arial"/>
              </w:rPr>
              <w:t xml:space="preserve">recovery expenses - to assist with recovery from witnessing or becoming aware of the </w:t>
            </w:r>
            <w:r w:rsidRPr="00494ACB">
              <w:rPr>
                <w:rFonts w:ascii="Arial" w:eastAsia="Times" w:hAnsi="Arial" w:cs="Arial"/>
                <w:b/>
              </w:rPr>
              <w:t>violent act</w:t>
            </w:r>
            <w:r w:rsidRPr="00494ACB">
              <w:rPr>
                <w:rFonts w:ascii="Arial" w:eastAsia="Times" w:hAnsi="Arial" w:cs="Arial"/>
              </w:rPr>
              <w:t>.</w:t>
            </w:r>
          </w:p>
        </w:tc>
      </w:tr>
      <w:tr w:rsidR="004D41A4" w:rsidRPr="00494ACB" w14:paraId="6E215A8F" w14:textId="77777777" w:rsidTr="009B0FDB">
        <w:tc>
          <w:tcPr>
            <w:tcW w:w="1838" w:type="dxa"/>
          </w:tcPr>
          <w:p w14:paraId="0007EA6C" w14:textId="77777777" w:rsidR="004D41A4" w:rsidRPr="00494ACB" w:rsidRDefault="004D41A4" w:rsidP="004D41A4">
            <w:pPr>
              <w:spacing w:before="60" w:after="60"/>
              <w:textAlignment w:val="baseline"/>
              <w:rPr>
                <w:rFonts w:ascii="Arial" w:eastAsia="Times" w:hAnsi="Arial" w:cs="Arial"/>
                <w:b/>
              </w:rPr>
            </w:pPr>
            <w:r w:rsidRPr="00494ACB">
              <w:rPr>
                <w:rFonts w:ascii="Arial" w:eastAsia="Times" w:hAnsi="Arial" w:cs="Arial"/>
                <w:b/>
              </w:rPr>
              <w:t>Related victims</w:t>
            </w:r>
          </w:p>
        </w:tc>
        <w:tc>
          <w:tcPr>
            <w:tcW w:w="8363" w:type="dxa"/>
          </w:tcPr>
          <w:p w14:paraId="4AB8DA98" w14:textId="0219ECBF" w:rsidR="004D41A4" w:rsidRPr="00494ACB" w:rsidRDefault="004D41A4" w:rsidP="004D41A4">
            <w:p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Up to $5</w:t>
            </w:r>
            <w:r w:rsidR="005447DC">
              <w:rPr>
                <w:rFonts w:ascii="Arial" w:eastAsia="MS Gothic" w:hAnsi="Arial" w:cs="Arial"/>
                <w:lang w:val="en-GB" w:eastAsia="en-AU"/>
              </w:rPr>
              <w:t>1,249</w:t>
            </w:r>
            <w:r w:rsidR="00AE7E15">
              <w:rPr>
                <w:rFonts w:ascii="ZWAdobeF" w:eastAsia="MS Gothic" w:hAnsi="ZWAdobeF" w:cs="ZWAdobeF"/>
                <w:sz w:val="2"/>
                <w:szCs w:val="2"/>
                <w:lang w:val="en-GB" w:eastAsia="en-AU"/>
              </w:rPr>
              <w:t>28F</w:t>
            </w:r>
            <w:r w:rsidR="004D3BE0">
              <w:rPr>
                <w:rFonts w:ascii="ZWAdobeF" w:eastAsia="MS Gothic" w:hAnsi="ZWAdobeF" w:cs="ZWAdobeF"/>
                <w:sz w:val="2"/>
                <w:szCs w:val="2"/>
                <w:lang w:val="en-GB" w:eastAsia="en-AU"/>
              </w:rPr>
              <w:t>28F</w:t>
            </w:r>
            <w:r w:rsidR="0015468D" w:rsidRPr="00494ACB">
              <w:rPr>
                <w:rStyle w:val="FootnoteReference"/>
                <w:rFonts w:ascii="Arial" w:eastAsia="Times" w:hAnsi="Arial" w:cs="Arial"/>
                <w:lang w:eastAsia="en-AU"/>
              </w:rPr>
              <w:footnoteReference w:id="30"/>
            </w:r>
            <w:r w:rsidRPr="00494ACB">
              <w:rPr>
                <w:rFonts w:ascii="Arial" w:eastAsia="MS Gothic" w:hAnsi="Arial" w:cs="Arial"/>
                <w:lang w:val="en-GB" w:eastAsia="en-AU"/>
              </w:rPr>
              <w:t xml:space="preserve"> </w:t>
            </w:r>
            <w:r w:rsidR="003665BE" w:rsidRPr="00494ACB">
              <w:rPr>
                <w:rFonts w:ascii="Arial" w:eastAsia="MS Gothic" w:hAnsi="Arial" w:cs="Arial"/>
                <w:lang w:val="en-GB" w:eastAsia="en-AU"/>
              </w:rPr>
              <w:t>which includes</w:t>
            </w:r>
            <w:r w:rsidRPr="00494ACB">
              <w:rPr>
                <w:rFonts w:ascii="Arial" w:eastAsia="MS Gothic" w:hAnsi="Arial" w:cs="Arial"/>
                <w:lang w:val="en-GB" w:eastAsia="en-AU"/>
              </w:rPr>
              <w:t xml:space="preserve">: </w:t>
            </w:r>
          </w:p>
          <w:p w14:paraId="30A6DD40"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counselling expenses</w:t>
            </w:r>
          </w:p>
          <w:p w14:paraId="0C82B42C"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medical expenses</w:t>
            </w:r>
          </w:p>
          <w:p w14:paraId="0D46C03F" w14:textId="1B17035B" w:rsidR="004D41A4" w:rsidRPr="00494ACB" w:rsidRDefault="003665BE"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 xml:space="preserve">a </w:t>
            </w:r>
            <w:r w:rsidR="004D41A4" w:rsidRPr="00494ACB">
              <w:rPr>
                <w:rFonts w:ascii="Arial" w:eastAsia="MS Gothic" w:hAnsi="Arial" w:cs="Arial"/>
                <w:lang w:val="en-GB" w:eastAsia="en-AU"/>
              </w:rPr>
              <w:t>distress</w:t>
            </w:r>
            <w:r w:rsidRPr="00494ACB">
              <w:rPr>
                <w:rFonts w:ascii="Arial" w:eastAsia="MS Gothic" w:hAnsi="Arial" w:cs="Arial"/>
                <w:lang w:val="en-GB" w:eastAsia="en-AU"/>
              </w:rPr>
              <w:t xml:space="preserve"> payment</w:t>
            </w:r>
          </w:p>
          <w:p w14:paraId="6E49F691" w14:textId="7580CFB4"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loss of</w:t>
            </w:r>
            <w:r w:rsidRPr="00494ACB" w:rsidDel="00371421">
              <w:rPr>
                <w:rFonts w:ascii="Arial" w:eastAsia="MS Gothic" w:hAnsi="Arial" w:cs="Arial"/>
                <w:lang w:val="en-GB" w:eastAsia="en-AU"/>
              </w:rPr>
              <w:t xml:space="preserve"> </w:t>
            </w:r>
            <w:r w:rsidRPr="00494ACB">
              <w:rPr>
                <w:rFonts w:ascii="Arial" w:eastAsia="MS Gothic" w:hAnsi="Arial" w:cs="Arial"/>
                <w:lang w:val="en-GB" w:eastAsia="en-AU"/>
              </w:rPr>
              <w:t>money</w:t>
            </w:r>
          </w:p>
          <w:p w14:paraId="26851608" w14:textId="77777777"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MS Gothic" w:hAnsi="Arial" w:cs="Arial"/>
                <w:lang w:val="en-GB" w:eastAsia="en-AU"/>
              </w:rPr>
              <w:t>other expenses</w:t>
            </w:r>
            <w:r w:rsidRPr="00494ACB">
              <w:rPr>
                <w:rFonts w:ascii="Arial" w:eastAsia="MS Gothic" w:hAnsi="Arial" w:cs="Arial"/>
                <w:lang w:val="en-GB"/>
              </w:rPr>
              <w:t xml:space="preserve"> </w:t>
            </w:r>
            <w:r w:rsidRPr="00494ACB">
              <w:rPr>
                <w:rFonts w:ascii="Arial" w:eastAsia="MS Gothic" w:hAnsi="Arial" w:cs="Arial"/>
                <w:lang w:val="en-GB" w:eastAsia="en-AU"/>
              </w:rPr>
              <w:t xml:space="preserve">as a result of the passing of the </w:t>
            </w:r>
            <w:r w:rsidRPr="00494ACB">
              <w:rPr>
                <w:rFonts w:ascii="Arial" w:eastAsia="MS Gothic" w:hAnsi="Arial" w:cs="Arial"/>
                <w:b/>
                <w:lang w:val="en-GB" w:eastAsia="en-AU"/>
              </w:rPr>
              <w:t>primary victim</w:t>
            </w:r>
            <w:r w:rsidRPr="00494ACB">
              <w:rPr>
                <w:rFonts w:ascii="Arial" w:eastAsia="MS Gothic" w:hAnsi="Arial" w:cs="Arial"/>
                <w:lang w:val="en-GB" w:eastAsia="en-AU"/>
              </w:rPr>
              <w:t>, and</w:t>
            </w:r>
          </w:p>
          <w:p w14:paraId="5AAB0666" w14:textId="69AD14EA" w:rsidR="004D41A4" w:rsidRPr="00494ACB" w:rsidRDefault="004D41A4" w:rsidP="00DF3EE5">
            <w:pPr>
              <w:numPr>
                <w:ilvl w:val="0"/>
                <w:numId w:val="42"/>
              </w:numPr>
              <w:spacing w:before="60" w:after="60"/>
              <w:textAlignment w:val="baseline"/>
              <w:rPr>
                <w:rFonts w:ascii="Arial" w:eastAsia="MS Gothic" w:hAnsi="Arial" w:cs="Arial"/>
                <w:lang w:val="en-GB" w:eastAsia="en-AU"/>
              </w:rPr>
            </w:pPr>
            <w:r w:rsidRPr="00494ACB">
              <w:rPr>
                <w:rFonts w:ascii="Arial" w:eastAsia="Times" w:hAnsi="Arial" w:cs="Arial"/>
              </w:rPr>
              <w:t xml:space="preserve">in exceptional circumstances, expenses to assist with their recovery from the </w:t>
            </w:r>
            <w:r w:rsidR="00E45C91" w:rsidRPr="00494ACB">
              <w:rPr>
                <w:rFonts w:ascii="Arial" w:eastAsia="Times" w:hAnsi="Arial" w:cs="Arial"/>
              </w:rPr>
              <w:t>passing of their loved one</w:t>
            </w:r>
            <w:r w:rsidRPr="00494ACB">
              <w:rPr>
                <w:rFonts w:ascii="Arial" w:eastAsia="Times" w:hAnsi="Arial" w:cs="Arial"/>
                <w:lang w:eastAsia="en-AU"/>
              </w:rPr>
              <w:t>.</w:t>
            </w:r>
            <w:r w:rsidRPr="00494ACB">
              <w:rPr>
                <w:rFonts w:ascii="Times New Roman" w:eastAsia="Times" w:hAnsi="Times New Roman"/>
                <w:sz w:val="24"/>
                <w:szCs w:val="24"/>
                <w:lang w:eastAsia="en-AU"/>
              </w:rPr>
              <w:t xml:space="preserve"> </w:t>
            </w:r>
          </w:p>
        </w:tc>
      </w:tr>
    </w:tbl>
    <w:p w14:paraId="109C022F" w14:textId="77777777" w:rsidR="004D41A4" w:rsidRPr="00494ACB" w:rsidRDefault="004D41A4" w:rsidP="004D41A4">
      <w:pPr>
        <w:rPr>
          <w:rFonts w:ascii="Arial" w:eastAsia="Times" w:hAnsi="Arial" w:cs="Arial"/>
          <w:sz w:val="22"/>
        </w:rPr>
      </w:pPr>
    </w:p>
    <w:p w14:paraId="4C0C7DA5" w14:textId="1E06C975" w:rsidR="004D41A4" w:rsidRPr="00494ACB" w:rsidRDefault="004D41A4" w:rsidP="004D41A4">
      <w:pPr>
        <w:spacing w:after="120" w:line="250" w:lineRule="atLeast"/>
        <w:rPr>
          <w:rFonts w:ascii="Arial" w:eastAsia="Times" w:hAnsi="Arial" w:cs="Arial"/>
          <w:sz w:val="22"/>
          <w:szCs w:val="22"/>
        </w:rPr>
      </w:pPr>
      <w:r w:rsidRPr="019791B5">
        <w:rPr>
          <w:rFonts w:ascii="Arial" w:eastAsia="Times" w:hAnsi="Arial" w:cs="Arial"/>
          <w:sz w:val="22"/>
          <w:szCs w:val="22"/>
        </w:rPr>
        <w:t xml:space="preserve">The FAS can also pay for the </w:t>
      </w:r>
      <w:hyperlink w:anchor="_Funeral_expenses_2" w:history="1">
        <w:r w:rsidRPr="019791B5">
          <w:rPr>
            <w:rFonts w:ascii="Arial" w:eastAsia="Times" w:hAnsi="Arial" w:cs="Arial"/>
            <w:b/>
            <w:color w:val="007DC3" w:themeColor="accent1"/>
            <w:sz w:val="22"/>
            <w:szCs w:val="22"/>
            <w:u w:val="dotted"/>
          </w:rPr>
          <w:t>funeral expenses</w:t>
        </w:r>
      </w:hyperlink>
      <w:r w:rsidRPr="019791B5">
        <w:rPr>
          <w:rFonts w:ascii="Arial" w:eastAsia="Times" w:hAnsi="Arial" w:cs="Arial"/>
          <w:sz w:val="22"/>
          <w:szCs w:val="22"/>
        </w:rPr>
        <w:t xml:space="preserve"> </w:t>
      </w:r>
      <w:r w:rsidRPr="019791B5">
        <w:rPr>
          <w:rFonts w:ascii="Arial" w:eastAsia="Times" w:hAnsi="Arial" w:cs="Arial"/>
          <w:b/>
          <w:sz w:val="22"/>
          <w:szCs w:val="22"/>
        </w:rPr>
        <w:t>incurred</w:t>
      </w:r>
      <w:r w:rsidRPr="019791B5">
        <w:rPr>
          <w:rFonts w:ascii="Arial" w:eastAsia="Times" w:hAnsi="Arial" w:cs="Arial"/>
          <w:sz w:val="22"/>
          <w:szCs w:val="22"/>
        </w:rPr>
        <w:t xml:space="preserve"> as a direct result of the death of a </w:t>
      </w:r>
      <w:hyperlink w:anchor="_Primary_victims_1" w:history="1">
        <w:r w:rsidR="0032040E" w:rsidRPr="019791B5">
          <w:rPr>
            <w:rStyle w:val="Hyperlink"/>
            <w:rFonts w:ascii="Arial" w:eastAsia="Times" w:hAnsi="Arial" w:cs="Arial"/>
            <w:b/>
            <w:sz w:val="22"/>
            <w:szCs w:val="22"/>
          </w:rPr>
          <w:t>primary victim</w:t>
        </w:r>
      </w:hyperlink>
      <w:r w:rsidRPr="019791B5">
        <w:rPr>
          <w:rFonts w:ascii="Arial" w:eastAsia="Times" w:hAnsi="Arial" w:cs="Arial"/>
          <w:sz w:val="22"/>
          <w:szCs w:val="22"/>
        </w:rPr>
        <w:t xml:space="preserve"> of a </w:t>
      </w:r>
      <w:r w:rsidRPr="019791B5">
        <w:rPr>
          <w:rFonts w:ascii="Arial" w:eastAsia="Times" w:hAnsi="Arial" w:cs="Arial"/>
          <w:b/>
          <w:sz w:val="22"/>
          <w:szCs w:val="22"/>
        </w:rPr>
        <w:t>violent act</w:t>
      </w:r>
      <w:r w:rsidRPr="019791B5">
        <w:rPr>
          <w:rFonts w:ascii="Arial" w:eastAsia="Times" w:hAnsi="Arial" w:cs="Arial"/>
          <w:sz w:val="22"/>
          <w:szCs w:val="22"/>
        </w:rPr>
        <w:t>.</w:t>
      </w:r>
      <w:r w:rsidR="00720D54" w:rsidRPr="019791B5">
        <w:rPr>
          <w:rFonts w:ascii="Arial" w:eastAsia="Times" w:hAnsi="Arial" w:cs="Arial"/>
          <w:sz w:val="22"/>
          <w:szCs w:val="22"/>
        </w:rPr>
        <w:t xml:space="preserve"> Funeral expenses are paid in addition to the </w:t>
      </w:r>
      <w:r w:rsidR="001166FA" w:rsidRPr="019791B5">
        <w:rPr>
          <w:rFonts w:ascii="Arial" w:eastAsia="Times" w:hAnsi="Arial" w:cs="Arial"/>
          <w:b/>
          <w:sz w:val="22"/>
          <w:szCs w:val="22"/>
        </w:rPr>
        <w:t>assistance</w:t>
      </w:r>
      <w:r w:rsidR="00226A0B" w:rsidRPr="019791B5">
        <w:rPr>
          <w:rFonts w:ascii="Arial" w:eastAsia="Times" w:hAnsi="Arial" w:cs="Arial"/>
          <w:sz w:val="22"/>
          <w:szCs w:val="22"/>
        </w:rPr>
        <w:t xml:space="preserve"> that can be provided to </w:t>
      </w:r>
      <w:hyperlink w:anchor="_Primary_victims_1" w:history="1">
        <w:r w:rsidR="00226A0B" w:rsidRPr="019791B5">
          <w:rPr>
            <w:rStyle w:val="Hyperlink"/>
            <w:rFonts w:ascii="Arial" w:eastAsia="Times" w:hAnsi="Arial" w:cs="Arial"/>
            <w:b/>
            <w:sz w:val="22"/>
            <w:szCs w:val="22"/>
          </w:rPr>
          <w:t>primary</w:t>
        </w:r>
      </w:hyperlink>
      <w:r w:rsidR="00226A0B" w:rsidRPr="019791B5">
        <w:rPr>
          <w:rFonts w:ascii="Arial" w:eastAsia="Times" w:hAnsi="Arial" w:cs="Arial"/>
          <w:sz w:val="22"/>
          <w:szCs w:val="22"/>
        </w:rPr>
        <w:t xml:space="preserve">, </w:t>
      </w:r>
      <w:hyperlink w:anchor="_Definition_of_victims_2" w:history="1">
        <w:r w:rsidR="00226A0B" w:rsidRPr="019791B5">
          <w:rPr>
            <w:rStyle w:val="Hyperlink"/>
            <w:rFonts w:ascii="Arial" w:eastAsia="Times" w:hAnsi="Arial" w:cs="Arial"/>
            <w:b/>
            <w:sz w:val="22"/>
            <w:szCs w:val="22"/>
          </w:rPr>
          <w:t>secondary</w:t>
        </w:r>
      </w:hyperlink>
      <w:r w:rsidR="00226A0B" w:rsidRPr="019791B5">
        <w:rPr>
          <w:rFonts w:ascii="Arial" w:eastAsia="Times" w:hAnsi="Arial" w:cs="Arial"/>
          <w:sz w:val="22"/>
          <w:szCs w:val="22"/>
        </w:rPr>
        <w:t xml:space="preserve"> and </w:t>
      </w:r>
      <w:hyperlink w:anchor="_Related_victims" w:history="1">
        <w:r w:rsidR="00226A0B" w:rsidRPr="019791B5">
          <w:rPr>
            <w:rStyle w:val="Hyperlink"/>
            <w:rFonts w:ascii="Arial" w:eastAsia="Times" w:hAnsi="Arial" w:cs="Arial"/>
            <w:b/>
            <w:sz w:val="22"/>
            <w:szCs w:val="22"/>
          </w:rPr>
          <w:t>related victims</w:t>
        </w:r>
      </w:hyperlink>
      <w:r w:rsidR="00226A0B" w:rsidRPr="019791B5">
        <w:rPr>
          <w:rFonts w:ascii="Arial" w:eastAsia="Times" w:hAnsi="Arial" w:cs="Arial"/>
          <w:sz w:val="22"/>
          <w:szCs w:val="22"/>
        </w:rPr>
        <w:t>.</w:t>
      </w:r>
    </w:p>
    <w:p w14:paraId="163D021A" w14:textId="2E979CB1" w:rsidR="004D41A4" w:rsidRPr="00494ACB" w:rsidRDefault="00103B0A" w:rsidP="004D41A4">
      <w:pPr>
        <w:spacing w:before="120" w:after="120" w:line="360" w:lineRule="auto"/>
        <w:rPr>
          <w:rFonts w:ascii="Arial" w:eastAsia="Times" w:hAnsi="Arial" w:cs="Arial"/>
          <w:sz w:val="22"/>
          <w:szCs w:val="22"/>
        </w:rPr>
      </w:pPr>
      <w:r w:rsidRPr="00494ACB">
        <w:rPr>
          <w:rFonts w:ascii="Arial" w:eastAsia="Times" w:hAnsi="Arial" w:cs="Arial"/>
          <w:bCs/>
          <w:sz w:val="22"/>
          <w:szCs w:val="22"/>
        </w:rPr>
        <w:lastRenderedPageBreak/>
        <w:t xml:space="preserve">The FAS does not generally require </w:t>
      </w:r>
      <w:r w:rsidR="00AF5673" w:rsidRPr="00494ACB">
        <w:rPr>
          <w:rFonts w:ascii="Arial" w:eastAsia="Times" w:hAnsi="Arial" w:cs="Arial"/>
          <w:bCs/>
          <w:sz w:val="22"/>
          <w:szCs w:val="22"/>
        </w:rPr>
        <w:t xml:space="preserve">a </w:t>
      </w:r>
      <w:r w:rsidRPr="00494ACB">
        <w:rPr>
          <w:rFonts w:ascii="Arial" w:eastAsia="Times" w:hAnsi="Arial" w:cs="Arial"/>
          <w:bCs/>
          <w:sz w:val="22"/>
          <w:szCs w:val="22"/>
        </w:rPr>
        <w:t>report from medical</w:t>
      </w:r>
      <w:r w:rsidR="00433C61" w:rsidRPr="00494ACB">
        <w:rPr>
          <w:rFonts w:ascii="Arial" w:eastAsia="Times" w:hAnsi="Arial" w:cs="Arial"/>
          <w:bCs/>
          <w:sz w:val="22"/>
          <w:szCs w:val="22"/>
        </w:rPr>
        <w:t>, health or support worker professionals to support an application</w:t>
      </w:r>
      <w:r w:rsidR="003F797F" w:rsidRPr="00494ACB">
        <w:rPr>
          <w:rFonts w:ascii="Arial" w:eastAsia="Times" w:hAnsi="Arial" w:cs="Arial"/>
          <w:bCs/>
          <w:sz w:val="22"/>
          <w:szCs w:val="22"/>
        </w:rPr>
        <w:t>. However,</w:t>
      </w:r>
      <w:r w:rsidR="003F797F" w:rsidRPr="00494ACB">
        <w:rPr>
          <w:rFonts w:ascii="Arial" w:eastAsia="Times" w:hAnsi="Arial" w:cs="Arial"/>
          <w:b/>
          <w:sz w:val="22"/>
          <w:szCs w:val="22"/>
        </w:rPr>
        <w:t xml:space="preserve"> t</w:t>
      </w:r>
      <w:r w:rsidR="004D41A4" w:rsidRPr="00494ACB">
        <w:rPr>
          <w:rFonts w:ascii="Arial" w:eastAsia="Times" w:hAnsi="Arial" w:cs="Arial"/>
          <w:b/>
          <w:sz w:val="22"/>
          <w:szCs w:val="22"/>
        </w:rPr>
        <w:t>he FAS will pay for a report</w:t>
      </w:r>
      <w:r w:rsidR="004D41A4" w:rsidRPr="00494ACB">
        <w:rPr>
          <w:rFonts w:ascii="Arial" w:eastAsia="Times" w:hAnsi="Arial" w:cs="Arial"/>
          <w:sz w:val="22"/>
          <w:szCs w:val="22"/>
        </w:rPr>
        <w:t xml:space="preserve"> from a medical, health or support worker professional when the FAS </w:t>
      </w:r>
      <w:r w:rsidR="004D41A4" w:rsidRPr="00494ACB">
        <w:rPr>
          <w:rFonts w:ascii="Arial" w:eastAsia="Times" w:hAnsi="Arial" w:cs="Arial"/>
          <w:sz w:val="22"/>
          <w:szCs w:val="22"/>
          <w:u w:val="single"/>
        </w:rPr>
        <w:t>has pre-authorised the payment</w:t>
      </w:r>
      <w:r w:rsidR="004D41A4" w:rsidRPr="00494ACB">
        <w:rPr>
          <w:rFonts w:ascii="Arial" w:eastAsia="Times" w:hAnsi="Arial" w:cs="Arial"/>
          <w:sz w:val="22"/>
          <w:szCs w:val="22"/>
        </w:rPr>
        <w:t xml:space="preserve"> and when</w:t>
      </w:r>
      <w:r w:rsidR="00C61252" w:rsidRPr="00494ACB">
        <w:rPr>
          <w:rFonts w:ascii="Arial" w:eastAsia="Times" w:hAnsi="Arial" w:cs="Arial"/>
          <w:sz w:val="22"/>
          <w:szCs w:val="22"/>
        </w:rPr>
        <w:t xml:space="preserve"> the</w:t>
      </w:r>
      <w:r w:rsidR="004D41A4" w:rsidRPr="00494ACB">
        <w:rPr>
          <w:rFonts w:ascii="Arial" w:eastAsia="Times" w:hAnsi="Arial" w:cs="Arial"/>
          <w:sz w:val="22"/>
          <w:szCs w:val="22"/>
        </w:rPr>
        <w:t>:</w:t>
      </w:r>
    </w:p>
    <w:p w14:paraId="3D866D25" w14:textId="4738F2A3"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FAS has considered the application and decided that the evidence available cannot meet the criteria which needs to be satisfied</w:t>
      </w:r>
    </w:p>
    <w:p w14:paraId="69160C24" w14:textId="6EC14462"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information cannot be established from any other source (such as the police report)</w:t>
      </w:r>
    </w:p>
    <w:p w14:paraId="0DDCA9E8" w14:textId="07695665"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report is required to link the </w:t>
      </w:r>
      <w:r w:rsidRPr="00494ACB">
        <w:rPr>
          <w:rFonts w:ascii="Arial" w:eastAsia="Times" w:hAnsi="Arial" w:cs="Arial"/>
          <w:b/>
          <w:sz w:val="22"/>
          <w:szCs w:val="22"/>
        </w:rPr>
        <w:t>injury</w:t>
      </w:r>
      <w:r w:rsidRPr="00494ACB">
        <w:rPr>
          <w:rFonts w:ascii="Arial" w:eastAsia="Times" w:hAnsi="Arial" w:cs="Arial"/>
          <w:sz w:val="22"/>
          <w:szCs w:val="22"/>
        </w:rPr>
        <w:t xml:space="preserve"> suffered to the recommended treatment, and</w:t>
      </w:r>
    </w:p>
    <w:p w14:paraId="656EE12D" w14:textId="6F241EA8" w:rsidR="004D41A4" w:rsidRPr="00494ACB" w:rsidRDefault="004D41A4" w:rsidP="00835871">
      <w:pPr>
        <w:numPr>
          <w:ilvl w:val="0"/>
          <w:numId w:val="74"/>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FAS requests that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arrange to have a medical, health or support worker professional report completed. </w:t>
      </w:r>
    </w:p>
    <w:p w14:paraId="69C16884" w14:textId="1B1690E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not make a payment for expenses </w:t>
      </w:r>
      <w:r w:rsidRPr="00494ACB">
        <w:rPr>
          <w:rFonts w:ascii="Arial" w:eastAsia="Times" w:hAnsi="Arial" w:cs="Arial"/>
          <w:b/>
          <w:sz w:val="22"/>
        </w:rPr>
        <w:t>incurred</w:t>
      </w:r>
      <w:r w:rsidRPr="00494ACB">
        <w:rPr>
          <w:rFonts w:ascii="Arial" w:eastAsia="Times" w:hAnsi="Arial" w:cs="Arial"/>
          <w:sz w:val="22"/>
        </w:rPr>
        <w:t xml:space="preserve"> through loss of or damage to property (except for clothing </w:t>
      </w:r>
      <w:r w:rsidR="004115CE" w:rsidRPr="00A0196D">
        <w:rPr>
          <w:rFonts w:ascii="Arial" w:eastAsia="Times" w:hAnsi="Arial" w:cs="Arial"/>
          <w:sz w:val="22"/>
        </w:rPr>
        <w:t>or safety</w:t>
      </w:r>
      <w:r w:rsidR="003B2200" w:rsidRPr="00A0196D">
        <w:rPr>
          <w:rFonts w:ascii="Arial" w:eastAsia="Times" w:hAnsi="Arial" w:cs="Arial"/>
          <w:sz w:val="22"/>
        </w:rPr>
        <w:t>-</w:t>
      </w:r>
      <w:r w:rsidR="004115CE" w:rsidRPr="00A0196D">
        <w:rPr>
          <w:rFonts w:ascii="Arial" w:eastAsia="Times" w:hAnsi="Arial" w:cs="Arial"/>
          <w:sz w:val="22"/>
        </w:rPr>
        <w:t>related expenses</w:t>
      </w:r>
      <w:r w:rsidR="00A71477" w:rsidRPr="00A0196D">
        <w:rPr>
          <w:rFonts w:ascii="Arial" w:eastAsia="Times" w:hAnsi="Arial" w:cs="Arial"/>
          <w:sz w:val="22"/>
        </w:rPr>
        <w:t xml:space="preserve"> </w:t>
      </w:r>
      <w:r w:rsidRPr="00494ACB">
        <w:rPr>
          <w:rFonts w:ascii="Arial" w:eastAsia="Times" w:hAnsi="Arial" w:cs="Arial"/>
          <w:sz w:val="22"/>
        </w:rPr>
        <w:t xml:space="preserve">for </w:t>
      </w:r>
      <w:r w:rsidRPr="00494ACB">
        <w:rPr>
          <w:rFonts w:ascii="Arial" w:eastAsia="Times" w:hAnsi="Arial" w:cs="Arial"/>
          <w:b/>
          <w:sz w:val="22"/>
        </w:rPr>
        <w:t>primary victims</w:t>
      </w:r>
      <w:r w:rsidRPr="00494ACB">
        <w:rPr>
          <w:rFonts w:ascii="Arial" w:eastAsia="Times" w:hAnsi="Arial" w:cs="Arial"/>
          <w:sz w:val="22"/>
        </w:rPr>
        <w:t xml:space="preserve">). </w:t>
      </w:r>
    </w:p>
    <w:p w14:paraId="3BD382BE"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also not pay for services or expenses that are already funded by government. This does not include where a ‘fee for service’ is recognised as part of funding arrangements and where organisations provide short term </w:t>
      </w:r>
      <w:r w:rsidRPr="00494ACB">
        <w:rPr>
          <w:rFonts w:ascii="Arial" w:eastAsia="Times" w:hAnsi="Arial" w:cs="Arial"/>
          <w:b/>
          <w:bCs/>
          <w:sz w:val="22"/>
        </w:rPr>
        <w:t>assistance</w:t>
      </w:r>
      <w:r w:rsidRPr="00494ACB">
        <w:rPr>
          <w:rFonts w:ascii="Arial" w:eastAsia="Times" w:hAnsi="Arial" w:cs="Arial"/>
          <w:sz w:val="22"/>
        </w:rPr>
        <w:t xml:space="preserve"> through brokerage or other programs that are not funded by government. </w:t>
      </w:r>
    </w:p>
    <w:p w14:paraId="3C4B975A"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br w:type="page"/>
      </w:r>
    </w:p>
    <w:p w14:paraId="3AFA39DA" w14:textId="77777777" w:rsidR="004D41A4" w:rsidRPr="00494ACB" w:rsidRDefault="004D41A4" w:rsidP="002E23C1">
      <w:pPr>
        <w:pStyle w:val="Heading1"/>
        <w:ind w:left="742"/>
      </w:pPr>
      <w:bookmarkStart w:id="129" w:name="_Interim_assistance"/>
      <w:bookmarkStart w:id="130" w:name="_Toc138927483"/>
      <w:bookmarkStart w:id="131" w:name="_Toc138923465"/>
      <w:bookmarkStart w:id="132" w:name="_Toc138949547"/>
      <w:bookmarkStart w:id="133" w:name="_Toc140047812"/>
      <w:bookmarkStart w:id="134" w:name="_Toc230273082"/>
      <w:bookmarkEnd w:id="129"/>
      <w:r w:rsidRPr="00494ACB">
        <w:lastRenderedPageBreak/>
        <w:t>Interim assistance</w:t>
      </w:r>
      <w:bookmarkEnd w:id="130"/>
      <w:bookmarkEnd w:id="131"/>
      <w:bookmarkEnd w:id="132"/>
      <w:bookmarkEnd w:id="133"/>
      <w:bookmarkEnd w:id="134"/>
    </w:p>
    <w:p w14:paraId="2C8A3816" w14:textId="056B44CE"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pay interim </w:t>
      </w:r>
      <w:r w:rsidRPr="00494ACB">
        <w:rPr>
          <w:rFonts w:ascii="Arial" w:eastAsia="Times" w:hAnsi="Arial" w:cs="Arial"/>
          <w:b/>
          <w:bCs/>
          <w:sz w:val="22"/>
        </w:rPr>
        <w:t>assistance</w:t>
      </w:r>
      <w:r w:rsidRPr="00494ACB">
        <w:rPr>
          <w:rFonts w:ascii="Arial" w:eastAsia="Times" w:hAnsi="Arial" w:cs="Arial"/>
          <w:sz w:val="22"/>
        </w:rPr>
        <w:t xml:space="preserve"> while an </w:t>
      </w:r>
      <w:r w:rsidRPr="00494ACB" w:rsidDel="00DD20ED">
        <w:rPr>
          <w:rFonts w:ascii="Arial" w:eastAsia="Times" w:hAnsi="Arial" w:cs="Arial"/>
          <w:b/>
          <w:sz w:val="22"/>
        </w:rPr>
        <w:t>applicant</w:t>
      </w:r>
      <w:r w:rsidRPr="00494ACB">
        <w:rPr>
          <w:rFonts w:ascii="Arial" w:eastAsia="Times" w:hAnsi="Arial" w:cs="Arial"/>
          <w:sz w:val="22"/>
        </w:rPr>
        <w:t xml:space="preserve"> waits for the FAS to make a final decision about their application. The purpose of interim </w:t>
      </w:r>
      <w:r w:rsidRPr="00494ACB">
        <w:rPr>
          <w:rFonts w:ascii="Arial" w:eastAsia="Times" w:hAnsi="Arial" w:cs="Arial"/>
          <w:b/>
          <w:bCs/>
          <w:sz w:val="22"/>
        </w:rPr>
        <w:t>assistance</w:t>
      </w:r>
      <w:r w:rsidRPr="00494ACB">
        <w:rPr>
          <w:rFonts w:ascii="Arial" w:eastAsia="Times" w:hAnsi="Arial" w:cs="Arial"/>
          <w:sz w:val="22"/>
        </w:rPr>
        <w:t xml:space="preserve"> is to meet the </w:t>
      </w:r>
      <w:r w:rsidR="0024273F">
        <w:rPr>
          <w:rFonts w:ascii="Arial" w:eastAsia="Times" w:hAnsi="Arial" w:cs="Arial"/>
          <w:sz w:val="22"/>
        </w:rPr>
        <w:t>initial</w:t>
      </w:r>
      <w:r w:rsidRPr="00494ACB">
        <w:rPr>
          <w:rFonts w:ascii="Arial" w:eastAsia="Times" w:hAnsi="Arial" w:cs="Arial"/>
          <w:sz w:val="22"/>
        </w:rPr>
        <w:t xml:space="preserve"> needs of victims. </w:t>
      </w:r>
    </w:p>
    <w:p w14:paraId="4D96804E" w14:textId="77777777"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can pay the following types of </w:t>
      </w:r>
      <w:r w:rsidRPr="00494ACB">
        <w:rPr>
          <w:rFonts w:ascii="Arial" w:eastAsia="Times" w:hAnsi="Arial" w:cs="Arial"/>
          <w:b/>
          <w:bCs/>
          <w:sz w:val="22"/>
        </w:rPr>
        <w:t>assistance</w:t>
      </w:r>
      <w:r w:rsidRPr="00494ACB">
        <w:rPr>
          <w:rFonts w:ascii="Arial" w:eastAsia="Times" w:hAnsi="Arial" w:cs="Arial"/>
          <w:sz w:val="22"/>
        </w:rPr>
        <w:t xml:space="preserve"> as interim </w:t>
      </w:r>
      <w:r w:rsidRPr="00494ACB">
        <w:rPr>
          <w:rFonts w:ascii="Arial" w:eastAsia="Times" w:hAnsi="Arial" w:cs="Arial"/>
          <w:b/>
          <w:bCs/>
          <w:sz w:val="22"/>
        </w:rPr>
        <w:t>assistance</w:t>
      </w:r>
      <w:r w:rsidRPr="00494ACB">
        <w:rPr>
          <w:rFonts w:ascii="Arial" w:eastAsia="Times" w:hAnsi="Arial" w:cs="Arial"/>
          <w:sz w:val="22"/>
        </w:rPr>
        <w:t>:</w:t>
      </w:r>
    </w:p>
    <w:tbl>
      <w:tblPr>
        <w:tblStyle w:val="DJRReporttablestyleNavy"/>
        <w:tblW w:w="0" w:type="auto"/>
        <w:tblInd w:w="-5" w:type="dxa"/>
        <w:tblLook w:val="04A0" w:firstRow="1" w:lastRow="0" w:firstColumn="1" w:lastColumn="0" w:noHBand="0" w:noVBand="1"/>
      </w:tblPr>
      <w:tblGrid>
        <w:gridCol w:w="1985"/>
        <w:gridCol w:w="8358"/>
      </w:tblGrid>
      <w:tr w:rsidR="004D41A4" w:rsidRPr="00494ACB" w14:paraId="1DE24082" w14:textId="77777777" w:rsidTr="009B0FDB">
        <w:trPr>
          <w:cnfStyle w:val="100000000000" w:firstRow="1" w:lastRow="0" w:firstColumn="0" w:lastColumn="0" w:oddVBand="0" w:evenVBand="0" w:oddHBand="0" w:evenHBand="0" w:firstRowFirstColumn="0" w:firstRowLastColumn="0" w:lastRowFirstColumn="0" w:lastRowLastColumn="0"/>
        </w:trPr>
        <w:tc>
          <w:tcPr>
            <w:tcW w:w="10343" w:type="dxa"/>
            <w:gridSpan w:val="2"/>
            <w:shd w:val="clear" w:color="auto" w:fill="7B7B7B" w:themeFill="accent6" w:themeFillShade="BF"/>
          </w:tcPr>
          <w:p w14:paraId="21C501C9" w14:textId="09630DF1" w:rsidR="004D41A4" w:rsidRPr="00494ACB" w:rsidRDefault="004D41A4" w:rsidP="004D41A4">
            <w:pPr>
              <w:spacing w:after="120"/>
              <w:rPr>
                <w:rFonts w:ascii="Arial" w:eastAsia="Times" w:hAnsi="Arial" w:cs="Arial"/>
                <w:color w:val="FFFFFF" w:themeColor="background1"/>
                <w:sz w:val="20"/>
                <w:szCs w:val="18"/>
              </w:rPr>
            </w:pPr>
            <w:r w:rsidRPr="00494ACB">
              <w:rPr>
                <w:rFonts w:ascii="Arial" w:eastAsia="Times" w:hAnsi="Arial" w:cs="Arial"/>
                <w:color w:val="FFFFFF" w:themeColor="background1"/>
                <w:sz w:val="20"/>
                <w:szCs w:val="18"/>
              </w:rPr>
              <w:t xml:space="preserve">Interim assistance </w:t>
            </w:r>
            <w:r w:rsidR="00C118A6" w:rsidRPr="00494ACB">
              <w:rPr>
                <w:rFonts w:ascii="Arial" w:eastAsia="Times" w:hAnsi="Arial" w:cs="Arial"/>
                <w:color w:val="FFFFFF" w:themeColor="background1"/>
                <w:sz w:val="20"/>
                <w:szCs w:val="18"/>
              </w:rPr>
              <w:t xml:space="preserve">and </w:t>
            </w:r>
            <w:r w:rsidR="00804CE6" w:rsidRPr="00A0196D">
              <w:rPr>
                <w:rFonts w:ascii="Arial" w:eastAsia="Times" w:hAnsi="Arial" w:cs="Arial"/>
                <w:color w:val="FFFFFF" w:themeColor="background1"/>
              </w:rPr>
              <w:t>required information</w:t>
            </w:r>
            <w:r w:rsidRPr="00494ACB">
              <w:rPr>
                <w:rFonts w:ascii="Arial" w:eastAsia="Times" w:hAnsi="Arial" w:cs="Arial"/>
                <w:color w:val="FFFFFF" w:themeColor="background1"/>
                <w:sz w:val="20"/>
                <w:szCs w:val="18"/>
              </w:rPr>
              <w:t xml:space="preserve"> </w:t>
            </w:r>
          </w:p>
        </w:tc>
      </w:tr>
      <w:tr w:rsidR="004D41A4" w:rsidRPr="00494ACB" w14:paraId="270B7F1C" w14:textId="77777777" w:rsidTr="009B0FDB">
        <w:tc>
          <w:tcPr>
            <w:tcW w:w="1985" w:type="dxa"/>
            <w:shd w:val="clear" w:color="auto" w:fill="7B7B7B" w:themeFill="accent6" w:themeFillShade="BF"/>
          </w:tcPr>
          <w:p w14:paraId="0BD16F75" w14:textId="77777777" w:rsidR="004D41A4" w:rsidRPr="00494ACB" w:rsidRDefault="004D41A4" w:rsidP="004D41A4">
            <w:pPr>
              <w:spacing w:after="120"/>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Assistance type</w:t>
            </w:r>
          </w:p>
        </w:tc>
        <w:tc>
          <w:tcPr>
            <w:tcW w:w="8358" w:type="dxa"/>
            <w:shd w:val="clear" w:color="auto" w:fill="7B7B7B" w:themeFill="accent6" w:themeFillShade="BF"/>
          </w:tcPr>
          <w:p w14:paraId="7CAD7FC4" w14:textId="381A8FA6" w:rsidR="004D41A4" w:rsidRPr="00494ACB" w:rsidRDefault="00804CE6" w:rsidP="004D41A4">
            <w:pPr>
              <w:spacing w:after="120"/>
              <w:rPr>
                <w:rFonts w:ascii="Arial" w:eastAsia="Times" w:hAnsi="Arial" w:cs="Arial"/>
                <w:b/>
                <w:bCs/>
                <w:color w:val="FFFFFF" w:themeColor="background1"/>
                <w:szCs w:val="18"/>
              </w:rPr>
            </w:pPr>
            <w:r w:rsidRPr="00A0196D">
              <w:rPr>
                <w:rFonts w:ascii="Arial" w:eastAsia="Times" w:hAnsi="Arial" w:cs="Arial"/>
                <w:b/>
                <w:bCs/>
                <w:color w:val="FFFFFF" w:themeColor="background1"/>
                <w:szCs w:val="18"/>
              </w:rPr>
              <w:t>Required information</w:t>
            </w:r>
          </w:p>
        </w:tc>
      </w:tr>
      <w:tr w:rsidR="004D41A4" w:rsidRPr="00494ACB" w14:paraId="100C598C" w14:textId="77777777" w:rsidTr="006569E6">
        <w:tc>
          <w:tcPr>
            <w:tcW w:w="1985" w:type="dxa"/>
          </w:tcPr>
          <w:p w14:paraId="7F182737" w14:textId="22D5D492" w:rsidR="004D41A4" w:rsidRPr="00494ACB" w:rsidRDefault="004D41A4" w:rsidP="004D41A4">
            <w:pPr>
              <w:spacing w:after="120"/>
              <w:rPr>
                <w:rFonts w:asciiTheme="majorHAnsi" w:eastAsia="Times" w:hAnsiTheme="majorHAnsi" w:cstheme="majorHAnsi"/>
              </w:rPr>
            </w:pPr>
            <w:r w:rsidRPr="00494ACB">
              <w:rPr>
                <w:rFonts w:asciiTheme="majorHAnsi" w:eastAsia="Times" w:hAnsiTheme="majorHAnsi" w:cstheme="majorHAnsi"/>
              </w:rPr>
              <w:t xml:space="preserve">Up to </w:t>
            </w:r>
            <w:r w:rsidR="005E4810" w:rsidRPr="00494ACB">
              <w:rPr>
                <w:rFonts w:asciiTheme="majorHAnsi" w:eastAsia="Times" w:hAnsiTheme="majorHAnsi" w:cstheme="majorHAnsi"/>
              </w:rPr>
              <w:t>5</w:t>
            </w:r>
            <w:r w:rsidRPr="00494ACB">
              <w:rPr>
                <w:rFonts w:asciiTheme="majorHAnsi" w:eastAsia="Times" w:hAnsiTheme="majorHAnsi" w:cstheme="majorHAnsi"/>
              </w:rPr>
              <w:t xml:space="preserve"> sessions of counselling expenses according to the FAS </w:t>
            </w:r>
            <w:hyperlink w:anchor="_FAS_Counselling_expenses" w:history="1">
              <w:r w:rsidRPr="00494ACB">
                <w:rPr>
                  <w:rFonts w:asciiTheme="majorHAnsi" w:eastAsia="Times" w:hAnsiTheme="majorHAnsi" w:cstheme="majorHAnsi"/>
                  <w:color w:val="007DC3" w:themeColor="accent1"/>
                  <w:u w:val="dotted"/>
                </w:rPr>
                <w:t>counselling expenses payment schedule</w:t>
              </w:r>
            </w:hyperlink>
            <w:r w:rsidR="00BE219C" w:rsidRPr="00494ACB">
              <w:rPr>
                <w:rFonts w:asciiTheme="majorHAnsi" w:eastAsia="Times" w:hAnsiTheme="majorHAnsi" w:cstheme="majorHAnsi"/>
                <w:color w:val="007DC3" w:themeColor="accent1"/>
                <w:u w:val="dotted"/>
              </w:rPr>
              <w:t>.</w:t>
            </w:r>
          </w:p>
        </w:tc>
        <w:tc>
          <w:tcPr>
            <w:tcW w:w="8358" w:type="dxa"/>
          </w:tcPr>
          <w:p w14:paraId="5028A8C0" w14:textId="2FF15CDB" w:rsidR="004D41A4" w:rsidRPr="00494ACB" w:rsidRDefault="00DD20ED" w:rsidP="004D41A4">
            <w:pPr>
              <w:spacing w:after="120"/>
              <w:rPr>
                <w:rFonts w:asciiTheme="majorHAnsi" w:hAnsiTheme="majorHAnsi" w:cstheme="majorHAnsi"/>
                <w:bCs/>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must provide detail in their</w:t>
            </w:r>
            <w:r w:rsidR="004D41A4" w:rsidRPr="00494ACB">
              <w:rPr>
                <w:rFonts w:asciiTheme="majorHAnsi" w:hAnsiTheme="majorHAnsi" w:cstheme="majorHAnsi"/>
                <w:bCs/>
              </w:rPr>
              <w:t xml:space="preserve"> application form </w:t>
            </w:r>
            <w:r w:rsidR="00A32DE4" w:rsidRPr="00494ACB">
              <w:rPr>
                <w:rFonts w:asciiTheme="majorHAnsi" w:hAnsiTheme="majorHAnsi" w:cstheme="majorHAnsi"/>
                <w:bCs/>
              </w:rPr>
              <w:t xml:space="preserve">to show the need for counselling, including an explanation of the psychological </w:t>
            </w:r>
            <w:r w:rsidR="00A32DE4" w:rsidRPr="00494ACB">
              <w:rPr>
                <w:rFonts w:asciiTheme="majorHAnsi" w:hAnsiTheme="majorHAnsi" w:cstheme="majorHAnsi"/>
                <w:b/>
              </w:rPr>
              <w:t>injury</w:t>
            </w:r>
            <w:r w:rsidR="00A32DE4" w:rsidRPr="00494ACB">
              <w:rPr>
                <w:rFonts w:asciiTheme="majorHAnsi" w:hAnsiTheme="majorHAnsi" w:cstheme="majorHAnsi"/>
                <w:bCs/>
              </w:rPr>
              <w:t xml:space="preserve"> resulting from the </w:t>
            </w:r>
            <w:r w:rsidR="00A32DE4" w:rsidRPr="00494ACB">
              <w:rPr>
                <w:rFonts w:asciiTheme="majorHAnsi" w:hAnsiTheme="majorHAnsi" w:cstheme="majorHAnsi"/>
                <w:b/>
              </w:rPr>
              <w:t>violent act</w:t>
            </w:r>
            <w:r w:rsidR="00A32DE4" w:rsidRPr="00494ACB">
              <w:rPr>
                <w:rFonts w:asciiTheme="majorHAnsi" w:hAnsiTheme="majorHAnsi" w:cstheme="majorHAnsi"/>
                <w:bCs/>
              </w:rPr>
              <w:t xml:space="preserve"> and the number of requested counselling sessions. </w:t>
            </w:r>
            <w:r w:rsidR="002B5D73" w:rsidRPr="00494ACB">
              <w:rPr>
                <w:rFonts w:asciiTheme="majorHAnsi" w:hAnsiTheme="majorHAnsi" w:cstheme="majorHAnsi"/>
                <w:bCs/>
              </w:rPr>
              <w:t>Applicants</w:t>
            </w:r>
            <w:r w:rsidR="00A32DE4" w:rsidRPr="00494ACB">
              <w:rPr>
                <w:rFonts w:asciiTheme="majorHAnsi" w:hAnsiTheme="majorHAnsi" w:cstheme="majorHAnsi"/>
                <w:bCs/>
              </w:rPr>
              <w:t xml:space="preserve"> must also explain</w:t>
            </w:r>
            <w:r w:rsidR="004D41A4" w:rsidRPr="00494ACB">
              <w:rPr>
                <w:rFonts w:asciiTheme="majorHAnsi" w:hAnsiTheme="majorHAnsi" w:cstheme="majorHAnsi"/>
                <w:bCs/>
              </w:rPr>
              <w:t xml:space="preserve"> how the </w:t>
            </w:r>
            <w:r w:rsidR="004D41A4" w:rsidRPr="00494ACB">
              <w:rPr>
                <w:rFonts w:asciiTheme="majorHAnsi" w:hAnsiTheme="majorHAnsi" w:cstheme="majorHAnsi"/>
                <w:b/>
              </w:rPr>
              <w:t>assistance</w:t>
            </w:r>
            <w:r w:rsidR="004D41A4" w:rsidRPr="00494ACB">
              <w:rPr>
                <w:rFonts w:asciiTheme="majorHAnsi" w:hAnsiTheme="majorHAnsi" w:cstheme="majorHAnsi"/>
                <w:bCs/>
              </w:rPr>
              <w:t xml:space="preserve"> will meet their </w:t>
            </w:r>
            <w:r w:rsidR="00393352">
              <w:rPr>
                <w:rFonts w:asciiTheme="majorHAnsi" w:hAnsiTheme="majorHAnsi" w:cstheme="majorHAnsi"/>
                <w:bCs/>
              </w:rPr>
              <w:t>initial</w:t>
            </w:r>
            <w:r w:rsidR="008D098C">
              <w:rPr>
                <w:rFonts w:asciiTheme="majorHAnsi" w:hAnsiTheme="majorHAnsi" w:cstheme="majorHAnsi"/>
                <w:bCs/>
              </w:rPr>
              <w:t xml:space="preserve"> </w:t>
            </w:r>
            <w:r w:rsidR="004D41A4" w:rsidRPr="00494ACB">
              <w:rPr>
                <w:rFonts w:asciiTheme="majorHAnsi" w:hAnsiTheme="majorHAnsi" w:cstheme="majorHAnsi"/>
                <w:bCs/>
              </w:rPr>
              <w:t>needs.</w:t>
            </w:r>
          </w:p>
          <w:p w14:paraId="42DEA950" w14:textId="7F572BDC" w:rsidR="004D41A4" w:rsidRPr="00494ACB" w:rsidRDefault="004D41A4" w:rsidP="004D41A4">
            <w:p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Details of the cost of the counselling expense</w:t>
            </w:r>
            <w:r w:rsidR="00883CC9" w:rsidRPr="00494ACB">
              <w:rPr>
                <w:rFonts w:asciiTheme="majorHAnsi" w:eastAsia="Times" w:hAnsiTheme="majorHAnsi" w:cstheme="majorHAnsi"/>
                <w:bCs/>
              </w:rPr>
              <w:t>s</w:t>
            </w:r>
            <w:r w:rsidRPr="00494ACB">
              <w:rPr>
                <w:rFonts w:asciiTheme="majorHAnsi" w:eastAsia="Times" w:hAnsiTheme="majorHAnsi" w:cstheme="majorHAnsi"/>
                <w:bCs/>
              </w:rPr>
              <w:t xml:space="preserve"> </w:t>
            </w:r>
            <w:r w:rsidR="009C7546" w:rsidRPr="00494ACB">
              <w:rPr>
                <w:rFonts w:asciiTheme="majorHAnsi" w:eastAsia="Times" w:hAnsiTheme="majorHAnsi" w:cstheme="majorHAnsi"/>
                <w:bCs/>
              </w:rPr>
              <w:t xml:space="preserve">are </w:t>
            </w:r>
            <w:r w:rsidRPr="00494ACB">
              <w:rPr>
                <w:rFonts w:asciiTheme="majorHAnsi" w:eastAsia="Times" w:hAnsiTheme="majorHAnsi" w:cstheme="majorHAnsi"/>
                <w:bCs/>
              </w:rPr>
              <w:t>also required. This could be:</w:t>
            </w:r>
          </w:p>
          <w:p w14:paraId="73123A8D" w14:textId="4E3A8897" w:rsidR="004D41A4" w:rsidRPr="00494ACB" w:rsidRDefault="004D41A4" w:rsidP="00835871">
            <w:pPr>
              <w:numPr>
                <w:ilvl w:val="0"/>
                <w:numId w:val="79"/>
              </w:numPr>
              <w:spacing w:before="120" w:after="120" w:line="250" w:lineRule="atLeast"/>
              <w:ind w:left="714" w:hanging="357"/>
              <w:rPr>
                <w:rFonts w:asciiTheme="majorHAnsi" w:eastAsia="Times" w:hAnsiTheme="majorHAnsi" w:cstheme="majorHAnsi"/>
                <w:bCs/>
              </w:rPr>
            </w:pPr>
            <w:r w:rsidRPr="00494ACB">
              <w:rPr>
                <w:rFonts w:asciiTheme="majorHAnsi" w:eastAsia="Times" w:hAnsiTheme="majorHAnsi" w:cstheme="majorHAnsi"/>
                <w:bCs/>
              </w:rPr>
              <w:t>an invoice or receipt for expenses already paid for</w:t>
            </w:r>
          </w:p>
          <w:p w14:paraId="1D5D20EC" w14:textId="77777777" w:rsidR="004D41A4" w:rsidRPr="00494ACB" w:rsidRDefault="004D41A4" w:rsidP="00835871">
            <w:pPr>
              <w:numPr>
                <w:ilvl w:val="0"/>
                <w:numId w:val="79"/>
              </w:numPr>
              <w:spacing w:before="120" w:after="120" w:line="250" w:lineRule="atLeast"/>
              <w:ind w:left="714" w:hanging="357"/>
              <w:rPr>
                <w:rFonts w:asciiTheme="majorHAnsi" w:eastAsia="Times" w:hAnsiTheme="majorHAnsi" w:cstheme="majorHAnsi"/>
                <w:bCs/>
              </w:rPr>
            </w:pPr>
            <w:r w:rsidRPr="00494ACB">
              <w:rPr>
                <w:rFonts w:asciiTheme="majorHAnsi" w:eastAsiaTheme="minorHAnsi" w:hAnsiTheme="majorHAnsi" w:cstheme="majorHAnsi"/>
              </w:rPr>
              <w:t>a quote for expenses to be paid for in the future</w:t>
            </w:r>
          </w:p>
          <w:p w14:paraId="18C4AE37" w14:textId="77777777"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 screenshot or other official outline of a counselling provider’s fees</w:t>
            </w:r>
          </w:p>
          <w:p w14:paraId="4C5C3B76" w14:textId="77777777"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an email or other correspondence from the counselling provider with their fees, or</w:t>
            </w:r>
          </w:p>
          <w:p w14:paraId="096202A6" w14:textId="2B78C179" w:rsidR="004D41A4" w:rsidRPr="00494ACB" w:rsidRDefault="004D41A4" w:rsidP="00835871">
            <w:pPr>
              <w:numPr>
                <w:ilvl w:val="0"/>
                <w:numId w:val="79"/>
              </w:numPr>
              <w:spacing w:before="120" w:after="120" w:line="250" w:lineRule="atLeast"/>
              <w:rPr>
                <w:rFonts w:asciiTheme="majorHAnsi" w:eastAsia="Times" w:hAnsiTheme="majorHAnsi" w:cstheme="majorHAnsi"/>
                <w:bCs/>
              </w:rPr>
            </w:pPr>
            <w:r w:rsidRPr="00494ACB">
              <w:rPr>
                <w:rFonts w:asciiTheme="majorHAnsi" w:eastAsia="Times" w:hAnsiTheme="majorHAnsi" w:cstheme="majorHAnsi"/>
                <w:bCs/>
              </w:rPr>
              <w:t>a letter or report that includes the counselling provider</w:t>
            </w:r>
            <w:r w:rsidR="007A7F61" w:rsidRPr="00494ACB">
              <w:rPr>
                <w:rFonts w:asciiTheme="majorHAnsi" w:eastAsia="Times" w:hAnsiTheme="majorHAnsi" w:cstheme="majorHAnsi"/>
                <w:bCs/>
              </w:rPr>
              <w:t>’</w:t>
            </w:r>
            <w:r w:rsidRPr="00494ACB">
              <w:rPr>
                <w:rFonts w:asciiTheme="majorHAnsi" w:eastAsia="Times" w:hAnsiTheme="majorHAnsi" w:cstheme="majorHAnsi"/>
                <w:bCs/>
              </w:rPr>
              <w:t>s fees.</w:t>
            </w:r>
          </w:p>
        </w:tc>
      </w:tr>
      <w:tr w:rsidR="004D41A4" w:rsidRPr="00494ACB" w14:paraId="1AE95D78" w14:textId="77777777" w:rsidTr="006569E6">
        <w:tc>
          <w:tcPr>
            <w:tcW w:w="1985" w:type="dxa"/>
          </w:tcPr>
          <w:p w14:paraId="44D40F06" w14:textId="751F99B2" w:rsidR="004D41A4" w:rsidRPr="00494ACB" w:rsidRDefault="004D41A4" w:rsidP="004D41A4">
            <w:pPr>
              <w:spacing w:after="120"/>
              <w:rPr>
                <w:rFonts w:asciiTheme="majorHAnsi" w:eastAsia="Times" w:hAnsiTheme="majorHAnsi" w:cstheme="majorHAnsi"/>
                <w:sz w:val="22"/>
              </w:rPr>
            </w:pPr>
            <w:r w:rsidRPr="00494ACB">
              <w:rPr>
                <w:rFonts w:asciiTheme="majorHAnsi" w:eastAsia="Times" w:hAnsiTheme="majorHAnsi" w:cstheme="majorHAnsi"/>
              </w:rPr>
              <w:t>Up to a combined total of $5,000 for medical and safety-related expenses</w:t>
            </w:r>
            <w:r w:rsidR="00BE219C" w:rsidRPr="00494ACB">
              <w:rPr>
                <w:rFonts w:asciiTheme="majorHAnsi" w:eastAsia="Times" w:hAnsiTheme="majorHAnsi" w:cstheme="majorHAnsi"/>
              </w:rPr>
              <w:t>.</w:t>
            </w:r>
          </w:p>
        </w:tc>
        <w:tc>
          <w:tcPr>
            <w:tcW w:w="8358" w:type="dxa"/>
          </w:tcPr>
          <w:p w14:paraId="4E85DF79" w14:textId="371E92D8" w:rsidR="004D41A4" w:rsidRPr="00494ACB" w:rsidRDefault="00DD20ED" w:rsidP="0035165E">
            <w:pPr>
              <w:spacing w:after="120" w:line="250" w:lineRule="atLeast"/>
              <w:rPr>
                <w:rFonts w:asciiTheme="majorHAnsi" w:eastAsia="Times" w:hAnsiTheme="majorHAnsi" w:cstheme="majorHAnsi"/>
              </w:rPr>
            </w:pPr>
            <w:r w:rsidRPr="00494ACB">
              <w:rPr>
                <w:rFonts w:asciiTheme="majorHAnsi" w:eastAsia="Times" w:hAnsiTheme="majorHAnsi" w:cstheme="majorHAnsi"/>
                <w:b/>
                <w:bCs/>
              </w:rPr>
              <w:t>Applicant</w:t>
            </w:r>
            <w:r w:rsidR="004D41A4" w:rsidRPr="00494ACB">
              <w:rPr>
                <w:rFonts w:asciiTheme="majorHAnsi" w:eastAsia="Times" w:hAnsiTheme="majorHAnsi" w:cstheme="majorHAnsi"/>
                <w:b/>
              </w:rPr>
              <w:t>s</w:t>
            </w:r>
            <w:r w:rsidR="004D41A4" w:rsidRPr="00494ACB">
              <w:rPr>
                <w:rFonts w:asciiTheme="majorHAnsi" w:eastAsia="Times" w:hAnsiTheme="majorHAnsi" w:cstheme="majorHAnsi"/>
                <w:bCs/>
              </w:rPr>
              <w:t xml:space="preserve"> must provide</w:t>
            </w:r>
            <w:r w:rsidR="002A075C" w:rsidRPr="00494ACB">
              <w:rPr>
                <w:rFonts w:asciiTheme="majorHAnsi" w:eastAsia="Times" w:hAnsiTheme="majorHAnsi" w:cstheme="majorHAnsi"/>
              </w:rPr>
              <w:t xml:space="preserve"> </w:t>
            </w:r>
            <w:r w:rsidR="004D41A4" w:rsidRPr="00494ACB">
              <w:rPr>
                <w:rFonts w:asciiTheme="majorHAnsi" w:eastAsia="Times" w:hAnsiTheme="majorHAnsi" w:cstheme="majorHAnsi"/>
              </w:rPr>
              <w:t>detail in their application form explaining why the medical or safety</w:t>
            </w:r>
            <w:r w:rsidR="007622CB" w:rsidRPr="00494ACB">
              <w:rPr>
                <w:rFonts w:asciiTheme="majorHAnsi" w:eastAsia="Times" w:hAnsiTheme="majorHAnsi" w:cstheme="majorHAnsi"/>
              </w:rPr>
              <w:t>-</w:t>
            </w:r>
            <w:r w:rsidR="004D41A4" w:rsidRPr="00494ACB">
              <w:rPr>
                <w:rFonts w:asciiTheme="majorHAnsi" w:eastAsia="Times" w:hAnsiTheme="majorHAnsi" w:cstheme="majorHAnsi"/>
              </w:rPr>
              <w:t xml:space="preserve">related expenses </w:t>
            </w:r>
            <w:r w:rsidR="001E217A" w:rsidRPr="00494ACB">
              <w:rPr>
                <w:rFonts w:asciiTheme="majorHAnsi" w:eastAsia="Times" w:hAnsiTheme="majorHAnsi" w:cstheme="majorHAnsi"/>
              </w:rPr>
              <w:t xml:space="preserve">are </w:t>
            </w:r>
            <w:r w:rsidR="004D41A4" w:rsidRPr="00494ACB">
              <w:rPr>
                <w:rFonts w:asciiTheme="majorHAnsi" w:eastAsia="Times" w:hAnsiTheme="majorHAnsi" w:cstheme="majorHAnsi"/>
              </w:rPr>
              <w:t xml:space="preserve">required and how the </w:t>
            </w:r>
            <w:r w:rsidR="004D41A4" w:rsidRPr="00494ACB">
              <w:rPr>
                <w:rFonts w:asciiTheme="majorHAnsi" w:eastAsia="Times" w:hAnsiTheme="majorHAnsi" w:cstheme="majorHAnsi"/>
                <w:b/>
                <w:bCs/>
              </w:rPr>
              <w:t>assistance</w:t>
            </w:r>
            <w:r w:rsidR="004D41A4" w:rsidRPr="00494ACB">
              <w:rPr>
                <w:rFonts w:asciiTheme="majorHAnsi" w:eastAsia="Times" w:hAnsiTheme="majorHAnsi" w:cstheme="majorHAnsi"/>
              </w:rPr>
              <w:t xml:space="preserve"> will meet their </w:t>
            </w:r>
            <w:r w:rsidR="00393352">
              <w:rPr>
                <w:rFonts w:asciiTheme="majorHAnsi" w:eastAsia="Times" w:hAnsiTheme="majorHAnsi" w:cstheme="majorHAnsi"/>
              </w:rPr>
              <w:t>initial</w:t>
            </w:r>
            <w:r w:rsidR="004D41A4" w:rsidRPr="00494ACB">
              <w:rPr>
                <w:rFonts w:asciiTheme="majorHAnsi" w:eastAsia="Times" w:hAnsiTheme="majorHAnsi" w:cstheme="majorHAnsi"/>
              </w:rPr>
              <w:t xml:space="preserve"> needs</w:t>
            </w:r>
            <w:r w:rsidR="002C3AE1" w:rsidRPr="00494ACB">
              <w:rPr>
                <w:rFonts w:asciiTheme="majorHAnsi" w:eastAsia="Times" w:hAnsiTheme="majorHAnsi" w:cstheme="majorHAnsi"/>
              </w:rPr>
              <w:t xml:space="preserve">. </w:t>
            </w:r>
          </w:p>
          <w:p w14:paraId="184F4C15" w14:textId="3C0038EB" w:rsidR="00A22B31" w:rsidRPr="00494ACB" w:rsidRDefault="009F426A" w:rsidP="00F96C56">
            <w:pPr>
              <w:spacing w:after="120" w:line="250" w:lineRule="atLeast"/>
              <w:rPr>
                <w:rFonts w:asciiTheme="majorHAnsi" w:eastAsia="Times" w:hAnsiTheme="majorHAnsi" w:cstheme="majorHAnsi"/>
              </w:rPr>
            </w:pPr>
            <w:r w:rsidRPr="00494ACB">
              <w:rPr>
                <w:rFonts w:asciiTheme="majorHAnsi" w:eastAsia="Times" w:hAnsiTheme="majorHAnsi" w:cstheme="majorHAnsi"/>
                <w:b/>
              </w:rPr>
              <w:t>Applicants</w:t>
            </w:r>
            <w:r w:rsidRPr="00494ACB">
              <w:rPr>
                <w:rFonts w:asciiTheme="majorHAnsi" w:eastAsia="Times" w:hAnsiTheme="majorHAnsi" w:cstheme="majorHAnsi"/>
              </w:rPr>
              <w:t xml:space="preserve"> must also provide:</w:t>
            </w:r>
          </w:p>
          <w:p w14:paraId="00DAF908" w14:textId="2AF44070" w:rsidR="004D41A4" w:rsidRPr="00494ACB" w:rsidRDefault="004D41A4" w:rsidP="00835871">
            <w:pPr>
              <w:numPr>
                <w:ilvl w:val="0"/>
                <w:numId w:val="59"/>
              </w:numPr>
              <w:spacing w:after="120" w:line="250" w:lineRule="atLeast"/>
              <w:rPr>
                <w:rFonts w:asciiTheme="majorHAnsi" w:eastAsia="Times" w:hAnsiTheme="majorHAnsi" w:cstheme="majorHAnsi"/>
              </w:rPr>
            </w:pPr>
            <w:r w:rsidRPr="00494ACB">
              <w:rPr>
                <w:rFonts w:asciiTheme="majorHAnsi" w:eastAsia="Times" w:hAnsiTheme="majorHAnsi" w:cstheme="majorHAnsi"/>
              </w:rPr>
              <w:t xml:space="preserve">evidence of expenses </w:t>
            </w:r>
            <w:r w:rsidR="00452709" w:rsidRPr="00494ACB">
              <w:rPr>
                <w:rFonts w:asciiTheme="majorHAnsi" w:eastAsia="Times" w:hAnsiTheme="majorHAnsi" w:cstheme="majorHAnsi"/>
              </w:rPr>
              <w:t xml:space="preserve">already </w:t>
            </w:r>
            <w:r w:rsidR="00452709" w:rsidRPr="00772803">
              <w:rPr>
                <w:rFonts w:asciiTheme="majorHAnsi" w:eastAsia="Times" w:hAnsiTheme="majorHAnsi" w:cstheme="majorHAnsi"/>
              </w:rPr>
              <w:t>incurred</w:t>
            </w:r>
            <w:r w:rsidR="00452709" w:rsidRPr="00494ACB">
              <w:rPr>
                <w:rFonts w:asciiTheme="majorHAnsi" w:eastAsia="Times" w:hAnsiTheme="majorHAnsi" w:cstheme="majorHAnsi"/>
              </w:rPr>
              <w:t xml:space="preserve"> </w:t>
            </w:r>
            <w:r w:rsidRPr="00494ACB">
              <w:rPr>
                <w:rFonts w:asciiTheme="majorHAnsi" w:eastAsia="Times" w:hAnsiTheme="majorHAnsi" w:cstheme="majorHAnsi"/>
              </w:rPr>
              <w:t xml:space="preserve">(i.e. </w:t>
            </w:r>
            <w:r w:rsidR="00D7271C" w:rsidRPr="00494ACB">
              <w:rPr>
                <w:rFonts w:asciiTheme="majorHAnsi" w:eastAsia="Times" w:hAnsiTheme="majorHAnsi" w:cstheme="majorHAnsi"/>
              </w:rPr>
              <w:t xml:space="preserve">an </w:t>
            </w:r>
            <w:r w:rsidRPr="00494ACB">
              <w:rPr>
                <w:rFonts w:asciiTheme="majorHAnsi" w:eastAsia="Times" w:hAnsiTheme="majorHAnsi" w:cstheme="majorHAnsi"/>
              </w:rPr>
              <w:t xml:space="preserve">invoice or receipt) </w:t>
            </w:r>
            <w:r w:rsidR="00195344" w:rsidRPr="00494ACB">
              <w:rPr>
                <w:rFonts w:asciiTheme="majorHAnsi" w:eastAsia="Times" w:hAnsiTheme="majorHAnsi" w:cstheme="majorHAnsi"/>
              </w:rPr>
              <w:t xml:space="preserve">for </w:t>
            </w:r>
            <w:r w:rsidRPr="00494ACB">
              <w:rPr>
                <w:rFonts w:asciiTheme="majorHAnsi" w:eastAsia="Times" w:hAnsiTheme="majorHAnsi" w:cstheme="majorHAnsi"/>
              </w:rPr>
              <w:t xml:space="preserve">which the </w:t>
            </w:r>
            <w:r w:rsidRPr="00494ACB" w:rsidDel="00DD20ED">
              <w:rPr>
                <w:rFonts w:asciiTheme="majorHAnsi" w:eastAsia="Times" w:hAnsiTheme="majorHAnsi" w:cstheme="majorHAnsi"/>
                <w:b/>
              </w:rPr>
              <w:t>applicant</w:t>
            </w:r>
            <w:r w:rsidRPr="00494ACB">
              <w:rPr>
                <w:rFonts w:asciiTheme="majorHAnsi" w:eastAsia="Times" w:hAnsiTheme="majorHAnsi" w:cstheme="majorHAnsi"/>
              </w:rPr>
              <w:t xml:space="preserve"> needs </w:t>
            </w:r>
            <w:r w:rsidR="00C024B9">
              <w:rPr>
                <w:rFonts w:asciiTheme="majorHAnsi" w:eastAsia="Times" w:hAnsiTheme="majorHAnsi" w:cstheme="majorHAnsi"/>
              </w:rPr>
              <w:t>earlier</w:t>
            </w:r>
            <w:r w:rsidR="00195344" w:rsidRPr="00494ACB">
              <w:rPr>
                <w:rFonts w:asciiTheme="majorHAnsi" w:eastAsia="Times" w:hAnsiTheme="majorHAnsi" w:cstheme="majorHAnsi"/>
              </w:rPr>
              <w:t xml:space="preserve"> </w:t>
            </w:r>
            <w:r w:rsidRPr="00494ACB">
              <w:rPr>
                <w:rFonts w:asciiTheme="majorHAnsi" w:eastAsia="Times" w:hAnsiTheme="majorHAnsi" w:cstheme="majorHAnsi"/>
              </w:rPr>
              <w:t xml:space="preserve">reimbursement, or </w:t>
            </w:r>
          </w:p>
          <w:p w14:paraId="6B9053BD" w14:textId="77777777" w:rsidR="004D41A4" w:rsidRPr="00494ACB" w:rsidRDefault="004D41A4" w:rsidP="00835871">
            <w:pPr>
              <w:numPr>
                <w:ilvl w:val="0"/>
                <w:numId w:val="59"/>
              </w:numPr>
              <w:spacing w:after="120" w:line="250" w:lineRule="atLeast"/>
              <w:rPr>
                <w:rFonts w:asciiTheme="majorHAnsi" w:eastAsia="Times" w:hAnsiTheme="majorHAnsi" w:cstheme="majorHAnsi"/>
              </w:rPr>
            </w:pPr>
            <w:r w:rsidRPr="00494ACB">
              <w:rPr>
                <w:rFonts w:asciiTheme="majorHAnsi" w:eastAsia="Times" w:hAnsiTheme="majorHAnsi" w:cstheme="majorHAnsi"/>
              </w:rPr>
              <w:t>quotes or other evidence of the expected costs (such as published prices).</w:t>
            </w:r>
          </w:p>
        </w:tc>
      </w:tr>
      <w:tr w:rsidR="004D41A4" w:rsidRPr="00494ACB" w14:paraId="106DB132" w14:textId="77777777" w:rsidTr="006569E6">
        <w:tc>
          <w:tcPr>
            <w:tcW w:w="1985" w:type="dxa"/>
          </w:tcPr>
          <w:p w14:paraId="05B38184" w14:textId="20A854C7" w:rsidR="00720D54" w:rsidRPr="00494ACB" w:rsidRDefault="004D41A4" w:rsidP="004D41A4">
            <w:pPr>
              <w:spacing w:after="120"/>
              <w:rPr>
                <w:rFonts w:asciiTheme="majorHAnsi" w:eastAsia="Times" w:hAnsiTheme="majorHAnsi" w:cstheme="majorHAnsi"/>
              </w:rPr>
            </w:pPr>
            <w:r w:rsidRPr="00494ACB">
              <w:rPr>
                <w:rFonts w:asciiTheme="majorHAnsi" w:eastAsia="Times" w:hAnsiTheme="majorHAnsi" w:cstheme="majorHAnsi"/>
              </w:rPr>
              <w:t>Up to $19,627 for funeral expenses.</w:t>
            </w:r>
          </w:p>
        </w:tc>
        <w:tc>
          <w:tcPr>
            <w:tcW w:w="8358" w:type="dxa"/>
          </w:tcPr>
          <w:p w14:paraId="7B9293E2" w14:textId="7758C59A" w:rsidR="004D41A4" w:rsidRPr="00494ACB" w:rsidRDefault="00DD20ED" w:rsidP="0035165E">
            <w:pPr>
              <w:spacing w:before="60"/>
              <w:rPr>
                <w:rFonts w:asciiTheme="majorHAnsi" w:eastAsia="Times" w:hAnsiTheme="majorHAnsi" w:cstheme="majorHAnsi"/>
              </w:rPr>
            </w:pPr>
            <w:r w:rsidRPr="00494ACB">
              <w:rPr>
                <w:rFonts w:asciiTheme="majorHAnsi" w:eastAsia="Times" w:hAnsiTheme="majorHAnsi" w:cstheme="majorHAnsi"/>
                <w:b/>
                <w:bCs/>
              </w:rPr>
              <w:t>Applicant</w:t>
            </w:r>
            <w:r w:rsidR="004D41A4" w:rsidRPr="00494ACB">
              <w:rPr>
                <w:rFonts w:asciiTheme="majorHAnsi" w:eastAsia="Times" w:hAnsiTheme="majorHAnsi" w:cstheme="majorHAnsi"/>
                <w:b/>
              </w:rPr>
              <w:t xml:space="preserve">s </w:t>
            </w:r>
            <w:r w:rsidR="004D41A4" w:rsidRPr="00494ACB">
              <w:rPr>
                <w:rFonts w:asciiTheme="majorHAnsi" w:eastAsia="Times" w:hAnsiTheme="majorHAnsi" w:cstheme="majorHAnsi"/>
              </w:rPr>
              <w:t>must provide</w:t>
            </w:r>
            <w:r w:rsidR="00005DBE" w:rsidRPr="00494ACB">
              <w:rPr>
                <w:rFonts w:asciiTheme="majorHAnsi" w:eastAsia="Times" w:hAnsiTheme="majorHAnsi" w:cstheme="majorHAnsi"/>
              </w:rPr>
              <w:t xml:space="preserve"> </w:t>
            </w:r>
            <w:r w:rsidR="004D41A4" w:rsidRPr="00494ACB">
              <w:rPr>
                <w:rFonts w:asciiTheme="majorHAnsi" w:eastAsia="Times" w:hAnsiTheme="majorHAnsi" w:cstheme="majorHAnsi"/>
              </w:rPr>
              <w:t>detail in their application form explaining why the funeral expense</w:t>
            </w:r>
            <w:r w:rsidR="004803A1" w:rsidRPr="00494ACB">
              <w:rPr>
                <w:rFonts w:asciiTheme="majorHAnsi" w:eastAsia="Times" w:hAnsiTheme="majorHAnsi" w:cstheme="majorHAnsi"/>
              </w:rPr>
              <w:t>s</w:t>
            </w:r>
            <w:r w:rsidR="00A053D2" w:rsidRPr="00494ACB">
              <w:rPr>
                <w:rFonts w:asciiTheme="majorHAnsi" w:eastAsia="Times" w:hAnsiTheme="majorHAnsi" w:cstheme="majorHAnsi"/>
              </w:rPr>
              <w:t xml:space="preserve"> </w:t>
            </w:r>
            <w:r w:rsidR="004803A1" w:rsidRPr="00494ACB">
              <w:rPr>
                <w:rFonts w:asciiTheme="majorHAnsi" w:eastAsia="Times" w:hAnsiTheme="majorHAnsi" w:cstheme="majorHAnsi"/>
              </w:rPr>
              <w:t>are</w:t>
            </w:r>
            <w:r w:rsidR="004D41A4" w:rsidRPr="00494ACB">
              <w:rPr>
                <w:rFonts w:asciiTheme="majorHAnsi" w:eastAsia="Times" w:hAnsiTheme="majorHAnsi" w:cstheme="majorHAnsi"/>
              </w:rPr>
              <w:t xml:space="preserve"> required and how the </w:t>
            </w:r>
            <w:r w:rsidR="004D41A4" w:rsidRPr="00494ACB">
              <w:rPr>
                <w:rFonts w:asciiTheme="majorHAnsi" w:eastAsia="Times" w:hAnsiTheme="majorHAnsi" w:cstheme="majorHAnsi"/>
                <w:b/>
                <w:bCs/>
              </w:rPr>
              <w:t>assistance</w:t>
            </w:r>
            <w:r w:rsidR="004D41A4" w:rsidRPr="00494ACB">
              <w:rPr>
                <w:rFonts w:asciiTheme="majorHAnsi" w:eastAsia="Times" w:hAnsiTheme="majorHAnsi" w:cstheme="majorHAnsi"/>
              </w:rPr>
              <w:t xml:space="preserve"> will meet their </w:t>
            </w:r>
            <w:r w:rsidR="00393352">
              <w:rPr>
                <w:rFonts w:asciiTheme="majorHAnsi" w:eastAsia="Times" w:hAnsiTheme="majorHAnsi" w:cstheme="majorHAnsi"/>
              </w:rPr>
              <w:t>initial</w:t>
            </w:r>
            <w:r w:rsidR="004D41A4" w:rsidRPr="00494ACB">
              <w:rPr>
                <w:rFonts w:asciiTheme="majorHAnsi" w:eastAsia="Times" w:hAnsiTheme="majorHAnsi" w:cstheme="majorHAnsi"/>
              </w:rPr>
              <w:t xml:space="preserve"> needs</w:t>
            </w:r>
            <w:r w:rsidR="00FA6B32" w:rsidRPr="00494ACB">
              <w:rPr>
                <w:rFonts w:asciiTheme="majorHAnsi" w:eastAsia="Times" w:hAnsiTheme="majorHAnsi" w:cstheme="majorHAnsi"/>
              </w:rPr>
              <w:t xml:space="preserve">. They must also provide </w:t>
            </w:r>
            <w:r w:rsidR="004D41A4" w:rsidRPr="00494ACB">
              <w:rPr>
                <w:rFonts w:asciiTheme="majorHAnsi" w:eastAsia="Times" w:hAnsiTheme="majorHAnsi" w:cstheme="majorHAnsi"/>
              </w:rPr>
              <w:t xml:space="preserve">evidence that their loved one was a </w:t>
            </w:r>
            <w:r w:rsidR="00C87620" w:rsidRPr="00494ACB">
              <w:rPr>
                <w:rFonts w:asciiTheme="majorHAnsi" w:eastAsia="Times" w:hAnsiTheme="majorHAnsi" w:cstheme="majorHAnsi"/>
                <w:b/>
              </w:rPr>
              <w:t>primary victim</w:t>
            </w:r>
            <w:r w:rsidR="004D41A4" w:rsidRPr="00494ACB">
              <w:rPr>
                <w:rFonts w:asciiTheme="majorHAnsi" w:eastAsia="Times" w:hAnsiTheme="majorHAnsi" w:cstheme="majorHAnsi"/>
              </w:rPr>
              <w:t xml:space="preserve"> who passed away as a direct result of the </w:t>
            </w:r>
            <w:r w:rsidR="004D41A4" w:rsidRPr="00494ACB">
              <w:rPr>
                <w:rFonts w:asciiTheme="majorHAnsi" w:eastAsia="Times" w:hAnsiTheme="majorHAnsi" w:cstheme="majorHAnsi"/>
                <w:b/>
              </w:rPr>
              <w:t>violent act</w:t>
            </w:r>
            <w:r w:rsidR="00FA6B32" w:rsidRPr="00494ACB">
              <w:rPr>
                <w:rFonts w:asciiTheme="majorHAnsi" w:eastAsia="Times" w:hAnsiTheme="majorHAnsi" w:cstheme="majorHAnsi"/>
              </w:rPr>
              <w:t>.</w:t>
            </w:r>
          </w:p>
          <w:p w14:paraId="0B2F5469" w14:textId="526E8684" w:rsidR="00FA6B32" w:rsidRPr="00494ACB" w:rsidRDefault="005976BB" w:rsidP="00F33004">
            <w:pPr>
              <w:spacing w:before="60"/>
              <w:rPr>
                <w:rFonts w:asciiTheme="majorHAnsi" w:eastAsia="Times" w:hAnsiTheme="majorHAnsi" w:cstheme="majorHAnsi"/>
              </w:rPr>
            </w:pPr>
            <w:r w:rsidRPr="00494ACB">
              <w:rPr>
                <w:rFonts w:asciiTheme="majorHAnsi" w:eastAsia="Times" w:hAnsiTheme="majorHAnsi" w:cstheme="majorHAnsi"/>
              </w:rPr>
              <w:t xml:space="preserve">Details of the cost of the funeral expenses </w:t>
            </w:r>
            <w:r w:rsidR="0098290A" w:rsidRPr="00494ACB">
              <w:rPr>
                <w:rFonts w:asciiTheme="majorHAnsi" w:eastAsia="Times" w:hAnsiTheme="majorHAnsi" w:cstheme="majorHAnsi"/>
              </w:rPr>
              <w:t>are</w:t>
            </w:r>
            <w:r w:rsidRPr="00494ACB">
              <w:rPr>
                <w:rFonts w:asciiTheme="majorHAnsi" w:eastAsia="Times" w:hAnsiTheme="majorHAnsi" w:cstheme="majorHAnsi"/>
              </w:rPr>
              <w:t xml:space="preserve"> </w:t>
            </w:r>
            <w:r w:rsidR="005B7843" w:rsidRPr="00494ACB">
              <w:rPr>
                <w:rFonts w:asciiTheme="majorHAnsi" w:eastAsia="Times" w:hAnsiTheme="majorHAnsi" w:cstheme="majorHAnsi"/>
              </w:rPr>
              <w:t>also required. This could be:</w:t>
            </w:r>
          </w:p>
          <w:p w14:paraId="414043E1" w14:textId="23A198A3" w:rsidR="004D41A4" w:rsidRPr="00494ACB" w:rsidRDefault="004D41A4" w:rsidP="00835871">
            <w:pPr>
              <w:numPr>
                <w:ilvl w:val="0"/>
                <w:numId w:val="75"/>
              </w:numPr>
              <w:spacing w:after="120" w:line="250" w:lineRule="atLeast"/>
              <w:rPr>
                <w:rFonts w:asciiTheme="majorHAnsi" w:eastAsia="Times" w:hAnsiTheme="majorHAnsi" w:cstheme="majorHAnsi"/>
              </w:rPr>
            </w:pPr>
            <w:r w:rsidRPr="00494ACB">
              <w:rPr>
                <w:rFonts w:asciiTheme="majorHAnsi" w:eastAsia="Times" w:hAnsiTheme="majorHAnsi" w:cstheme="majorHAnsi"/>
              </w:rPr>
              <w:t xml:space="preserve">evidence of expenses </w:t>
            </w:r>
            <w:r w:rsidR="00EF5AF0" w:rsidRPr="00494ACB">
              <w:rPr>
                <w:rFonts w:asciiTheme="majorHAnsi" w:eastAsia="Times" w:hAnsiTheme="majorHAnsi" w:cstheme="majorHAnsi"/>
              </w:rPr>
              <w:t xml:space="preserve">already </w:t>
            </w:r>
            <w:r w:rsidR="00EF5AF0" w:rsidRPr="00772803">
              <w:rPr>
                <w:rFonts w:asciiTheme="majorHAnsi" w:eastAsia="Times" w:hAnsiTheme="majorHAnsi" w:cstheme="majorHAnsi"/>
              </w:rPr>
              <w:t>incurred</w:t>
            </w:r>
            <w:r w:rsidR="00EF5AF0" w:rsidRPr="00494ACB">
              <w:rPr>
                <w:rFonts w:asciiTheme="majorHAnsi" w:eastAsia="Times" w:hAnsiTheme="majorHAnsi" w:cstheme="majorHAnsi"/>
              </w:rPr>
              <w:t xml:space="preserve"> </w:t>
            </w:r>
            <w:r w:rsidRPr="00494ACB">
              <w:rPr>
                <w:rFonts w:asciiTheme="majorHAnsi" w:eastAsia="Times" w:hAnsiTheme="majorHAnsi" w:cstheme="majorHAnsi"/>
              </w:rPr>
              <w:t xml:space="preserve">(i.e. </w:t>
            </w:r>
            <w:r w:rsidR="00EF5AF0" w:rsidRPr="00494ACB">
              <w:rPr>
                <w:rFonts w:asciiTheme="majorHAnsi" w:eastAsia="Times" w:hAnsiTheme="majorHAnsi" w:cstheme="majorHAnsi"/>
              </w:rPr>
              <w:t>an</w:t>
            </w:r>
            <w:r w:rsidRPr="00494ACB">
              <w:rPr>
                <w:rFonts w:asciiTheme="majorHAnsi" w:eastAsia="Times" w:hAnsiTheme="majorHAnsi" w:cstheme="majorHAnsi"/>
              </w:rPr>
              <w:t xml:space="preserve"> invoice or receipt) </w:t>
            </w:r>
            <w:r w:rsidR="00B30B2D" w:rsidRPr="00494ACB">
              <w:rPr>
                <w:rFonts w:asciiTheme="majorHAnsi" w:eastAsia="Times" w:hAnsiTheme="majorHAnsi" w:cstheme="majorHAnsi"/>
              </w:rPr>
              <w:t xml:space="preserve">for </w:t>
            </w:r>
            <w:r w:rsidRPr="00494ACB">
              <w:rPr>
                <w:rFonts w:asciiTheme="majorHAnsi" w:eastAsia="Times" w:hAnsiTheme="majorHAnsi" w:cstheme="majorHAnsi"/>
              </w:rPr>
              <w:t xml:space="preserve">which the </w:t>
            </w:r>
            <w:r w:rsidRPr="00494ACB" w:rsidDel="00DD20ED">
              <w:rPr>
                <w:rFonts w:asciiTheme="majorHAnsi" w:eastAsia="Times" w:hAnsiTheme="majorHAnsi" w:cstheme="majorHAnsi"/>
                <w:b/>
              </w:rPr>
              <w:t>applicant</w:t>
            </w:r>
            <w:r w:rsidRPr="00494ACB">
              <w:rPr>
                <w:rFonts w:asciiTheme="majorHAnsi" w:eastAsia="Times" w:hAnsiTheme="majorHAnsi" w:cstheme="majorHAnsi"/>
              </w:rPr>
              <w:t xml:space="preserve"> needs </w:t>
            </w:r>
            <w:r w:rsidR="00C024B9">
              <w:rPr>
                <w:rFonts w:asciiTheme="majorHAnsi" w:eastAsia="Times" w:hAnsiTheme="majorHAnsi" w:cstheme="majorHAnsi"/>
              </w:rPr>
              <w:t>earlier</w:t>
            </w:r>
            <w:r w:rsidR="00804F8F" w:rsidRPr="00494ACB">
              <w:rPr>
                <w:rFonts w:asciiTheme="majorHAnsi" w:eastAsia="Times" w:hAnsiTheme="majorHAnsi" w:cstheme="majorHAnsi"/>
              </w:rPr>
              <w:t xml:space="preserve"> </w:t>
            </w:r>
            <w:r w:rsidRPr="00494ACB">
              <w:rPr>
                <w:rFonts w:asciiTheme="majorHAnsi" w:eastAsia="Times" w:hAnsiTheme="majorHAnsi" w:cstheme="majorHAnsi"/>
              </w:rPr>
              <w:t xml:space="preserve">reimbursement, or </w:t>
            </w:r>
          </w:p>
          <w:p w14:paraId="5978F577" w14:textId="77777777" w:rsidR="004D41A4" w:rsidRPr="00494ACB" w:rsidRDefault="004D41A4" w:rsidP="00835871">
            <w:pPr>
              <w:numPr>
                <w:ilvl w:val="0"/>
                <w:numId w:val="75"/>
              </w:numPr>
              <w:spacing w:after="120" w:line="250" w:lineRule="atLeast"/>
              <w:rPr>
                <w:rFonts w:asciiTheme="majorHAnsi" w:eastAsia="Times" w:hAnsiTheme="majorHAnsi" w:cstheme="majorHAnsi"/>
              </w:rPr>
            </w:pPr>
            <w:r w:rsidRPr="00494ACB">
              <w:rPr>
                <w:rFonts w:asciiTheme="majorHAnsi" w:eastAsia="Times" w:hAnsiTheme="majorHAnsi" w:cstheme="majorHAnsi"/>
                <w:szCs w:val="18"/>
              </w:rPr>
              <w:t>quotes or other evidence of the expected costs (such as published prices)</w:t>
            </w:r>
            <w:r w:rsidRPr="00494ACB">
              <w:rPr>
                <w:rFonts w:asciiTheme="majorHAnsi" w:eastAsia="Times" w:hAnsiTheme="majorHAnsi" w:cstheme="majorHAnsi"/>
                <w:sz w:val="22"/>
              </w:rPr>
              <w:t>.</w:t>
            </w:r>
          </w:p>
        </w:tc>
      </w:tr>
    </w:tbl>
    <w:p w14:paraId="6FE2ED2A" w14:textId="77777777" w:rsidR="001B3BB4" w:rsidRPr="00494ACB" w:rsidRDefault="001B3BB4"/>
    <w:tbl>
      <w:tblPr>
        <w:tblStyle w:val="TableGrid"/>
        <w:tblpPr w:leftFromText="180" w:rightFromText="180" w:vertAnchor="text" w:tblpY="290"/>
        <w:tblW w:w="0" w:type="auto"/>
        <w:tblLook w:val="04A0" w:firstRow="1" w:lastRow="0" w:firstColumn="1" w:lastColumn="0" w:noHBand="0" w:noVBand="1"/>
      </w:tblPr>
      <w:tblGrid>
        <w:gridCol w:w="10338"/>
      </w:tblGrid>
      <w:tr w:rsidR="004D41A4" w:rsidRPr="00494ACB" w14:paraId="022E6EFF" w14:textId="77777777" w:rsidTr="00F33004">
        <w:trPr>
          <w:trHeight w:val="1757"/>
        </w:trPr>
        <w:tc>
          <w:tcPr>
            <w:tcW w:w="10338" w:type="dxa"/>
            <w:shd w:val="clear" w:color="auto" w:fill="F2F2F2"/>
          </w:tcPr>
          <w:p w14:paraId="5B339245" w14:textId="77777777" w:rsidR="004D41A4" w:rsidRPr="00494ACB" w:rsidRDefault="004D41A4" w:rsidP="004D41A4">
            <w:pPr>
              <w:spacing w:before="120" w:after="120"/>
              <w:ind w:left="360"/>
              <w:rPr>
                <w:rFonts w:ascii="Arial" w:eastAsiaTheme="minorHAnsi" w:hAnsi="Arial" w:cs="Arial"/>
                <w:b/>
              </w:rPr>
            </w:pPr>
            <w:r w:rsidRPr="00494ACB">
              <w:rPr>
                <w:rFonts w:ascii="Arial" w:eastAsia="Times" w:hAnsi="Arial" w:cs="Arial"/>
                <w:noProof/>
              </w:rPr>
              <w:lastRenderedPageBreak/>
              <w:drawing>
                <wp:anchor distT="0" distB="0" distL="114300" distR="114300" simplePos="0" relativeHeight="251658268" behindDoc="0" locked="0" layoutInCell="1" allowOverlap="1" wp14:anchorId="5DADC0A4" wp14:editId="13C73BAB">
                  <wp:simplePos x="0" y="0"/>
                  <wp:positionH relativeFrom="margin">
                    <wp:posOffset>-32045</wp:posOffset>
                  </wp:positionH>
                  <wp:positionV relativeFrom="margin">
                    <wp:posOffset>19050</wp:posOffset>
                  </wp:positionV>
                  <wp:extent cx="238125" cy="238125"/>
                  <wp:effectExtent l="0" t="0" r="9525" b="9525"/>
                  <wp:wrapSquare wrapText="bothSides"/>
                  <wp:docPr id="7" name="Graphic 7" descr="P1246C1T4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P1246C1T4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interim assistance</w:t>
            </w:r>
          </w:p>
          <w:p w14:paraId="5CC2D54F" w14:textId="477AB371" w:rsidR="0014765D"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Sandra applies to the FAS for $5,000 in safety</w:t>
            </w:r>
            <w:r w:rsidR="007943BB" w:rsidRPr="00494ACB">
              <w:rPr>
                <w:rFonts w:ascii="Arial" w:eastAsia="Times" w:hAnsi="Arial" w:cs="Arial"/>
              </w:rPr>
              <w:t>-</w:t>
            </w:r>
            <w:r w:rsidRPr="00494ACB">
              <w:rPr>
                <w:rFonts w:ascii="Arial" w:eastAsia="Times" w:hAnsi="Arial" w:cs="Arial"/>
              </w:rPr>
              <w:t xml:space="preserve">related expenses, with $2,000 as interim </w:t>
            </w:r>
            <w:r w:rsidRPr="00494ACB">
              <w:rPr>
                <w:rFonts w:ascii="Arial" w:eastAsia="Times" w:hAnsi="Arial" w:cs="Arial"/>
                <w:b/>
                <w:bCs/>
              </w:rPr>
              <w:t>assistance</w:t>
            </w:r>
            <w:r w:rsidRPr="00494ACB">
              <w:rPr>
                <w:rFonts w:ascii="Arial" w:eastAsia="Times" w:hAnsi="Arial" w:cs="Arial"/>
              </w:rPr>
              <w:t xml:space="preserve"> to help her to relocate homes as Sandra is a victim of </w:t>
            </w:r>
            <w:r w:rsidRPr="00494ACB">
              <w:rPr>
                <w:rFonts w:ascii="Arial" w:eastAsia="Times" w:hAnsi="Arial" w:cs="Arial"/>
                <w:b/>
              </w:rPr>
              <w:t>family violence</w:t>
            </w:r>
            <w:r w:rsidRPr="00494ACB">
              <w:rPr>
                <w:rFonts w:ascii="Arial" w:eastAsia="Times" w:hAnsi="Arial" w:cs="Arial"/>
              </w:rPr>
              <w:t xml:space="preserve">. Sandra also applies for counselling and special financial </w:t>
            </w:r>
            <w:r w:rsidRPr="00494ACB">
              <w:rPr>
                <w:rFonts w:ascii="Arial" w:eastAsia="Times" w:hAnsi="Arial" w:cs="Arial"/>
                <w:b/>
                <w:bCs/>
              </w:rPr>
              <w:t>assistance</w:t>
            </w:r>
            <w:r w:rsidRPr="00494ACB">
              <w:rPr>
                <w:rFonts w:ascii="Arial" w:eastAsia="Times" w:hAnsi="Arial" w:cs="Arial"/>
              </w:rPr>
              <w:t xml:space="preserve">. </w:t>
            </w:r>
          </w:p>
          <w:p w14:paraId="647F495D" w14:textId="5A146DBD" w:rsidR="004D41A4" w:rsidRPr="00494ACB" w:rsidRDefault="004D41A4" w:rsidP="004D41A4">
            <w:pPr>
              <w:spacing w:before="120" w:after="120"/>
              <w:rPr>
                <w:rFonts w:ascii="Arial" w:eastAsia="Times" w:hAnsi="Arial" w:cs="Arial"/>
                <w:sz w:val="22"/>
                <w:szCs w:val="22"/>
              </w:rPr>
            </w:pPr>
            <w:r w:rsidRPr="00494ACB">
              <w:rPr>
                <w:rFonts w:ascii="Arial" w:eastAsia="Times" w:hAnsi="Arial" w:cs="Arial"/>
              </w:rPr>
              <w:t xml:space="preserve">The FAS considers Sandra’s application and pays the $2,000 as interim </w:t>
            </w:r>
            <w:r w:rsidRPr="00494ACB">
              <w:rPr>
                <w:rFonts w:ascii="Arial" w:eastAsia="Times" w:hAnsi="Arial" w:cs="Arial"/>
                <w:b/>
                <w:bCs/>
              </w:rPr>
              <w:t>assistance</w:t>
            </w:r>
            <w:r w:rsidRPr="00494ACB">
              <w:rPr>
                <w:rFonts w:ascii="Arial" w:eastAsia="Times" w:hAnsi="Arial" w:cs="Arial"/>
              </w:rPr>
              <w:t xml:space="preserve">. Later, the FAS pays Sandra counselling, special financial assistance, and </w:t>
            </w:r>
            <w:r w:rsidR="00E115DB" w:rsidRPr="00494ACB">
              <w:rPr>
                <w:rFonts w:ascii="Arial" w:eastAsia="Times" w:hAnsi="Arial" w:cs="Arial"/>
              </w:rPr>
              <w:t xml:space="preserve">the </w:t>
            </w:r>
            <w:r w:rsidRPr="00494ACB">
              <w:rPr>
                <w:rFonts w:ascii="Arial" w:eastAsia="Times" w:hAnsi="Arial" w:cs="Arial"/>
              </w:rPr>
              <w:t>remaining safety-related expenses.</w:t>
            </w:r>
          </w:p>
        </w:tc>
      </w:tr>
    </w:tbl>
    <w:p w14:paraId="7A2A6133" w14:textId="77777777" w:rsidR="001B3BB4" w:rsidRPr="00494ACB" w:rsidRDefault="001B3BB4"/>
    <w:p w14:paraId="3291B5C0" w14:textId="77777777" w:rsidR="001B3BB4" w:rsidRPr="00494ACB" w:rsidRDefault="001B3BB4"/>
    <w:tbl>
      <w:tblPr>
        <w:tblStyle w:val="TableGrid"/>
        <w:tblpPr w:leftFromText="180" w:rightFromText="180" w:vertAnchor="text" w:horzAnchor="margin" w:tblpY="192"/>
        <w:tblW w:w="0" w:type="auto"/>
        <w:tblLook w:val="04A0" w:firstRow="1" w:lastRow="0" w:firstColumn="1" w:lastColumn="0" w:noHBand="0" w:noVBand="1"/>
      </w:tblPr>
      <w:tblGrid>
        <w:gridCol w:w="10338"/>
      </w:tblGrid>
      <w:tr w:rsidR="001B3BB4" w:rsidRPr="00494ACB" w14:paraId="054D0CAD" w14:textId="77777777" w:rsidTr="001B3BB4">
        <w:tc>
          <w:tcPr>
            <w:tcW w:w="10338" w:type="dxa"/>
            <w:shd w:val="clear" w:color="auto" w:fill="F2F2F2"/>
          </w:tcPr>
          <w:p w14:paraId="1D5EFA00" w14:textId="06123A27" w:rsidR="001B3BB4" w:rsidRPr="00494ACB" w:rsidRDefault="001B3BB4" w:rsidP="001B3BB4">
            <w:pPr>
              <w:spacing w:before="120" w:after="120"/>
              <w:rPr>
                <w:rFonts w:ascii="Arial" w:eastAsiaTheme="minorHAnsi" w:hAnsi="Arial" w:cs="Arial"/>
                <w:b/>
              </w:rPr>
            </w:pPr>
            <w:r w:rsidRPr="00494ACB">
              <w:rPr>
                <w:rFonts w:ascii="Arial" w:eastAsia="Times" w:hAnsi="Arial" w:cs="Arial"/>
                <w:noProof/>
              </w:rPr>
              <w:drawing>
                <wp:anchor distT="0" distB="0" distL="114300" distR="114300" simplePos="0" relativeHeight="251658281" behindDoc="0" locked="0" layoutInCell="1" allowOverlap="1" wp14:anchorId="77EC0B15" wp14:editId="52E05313">
                  <wp:simplePos x="0" y="0"/>
                  <wp:positionH relativeFrom="margin">
                    <wp:posOffset>-32045</wp:posOffset>
                  </wp:positionH>
                  <wp:positionV relativeFrom="margin">
                    <wp:posOffset>19050</wp:posOffset>
                  </wp:positionV>
                  <wp:extent cx="238125" cy="238125"/>
                  <wp:effectExtent l="0" t="0" r="9525" b="9525"/>
                  <wp:wrapSquare wrapText="bothSides"/>
                  <wp:docPr id="1653312307" name="Graphic 1653312307" descr="P1252C1T4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12307" name="Graphic 1653312307" descr="P1252C1T4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interim assistance</w:t>
            </w:r>
          </w:p>
          <w:p w14:paraId="5FA98480" w14:textId="77777777" w:rsidR="001B3BB4" w:rsidRPr="00494ACB" w:rsidRDefault="001B3BB4" w:rsidP="001B3BB4">
            <w:pPr>
              <w:spacing w:before="120" w:after="12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Tan was the victim of a serious assault. Tan applies to the FAS for counselling expenses and special financial assistance. The FAS provides Tan with </w:t>
            </w:r>
            <w:r w:rsidRPr="00494ACB">
              <w:rPr>
                <w:rFonts w:ascii="Arial" w:eastAsia="Times" w:hAnsi="Arial" w:cs="Arial"/>
                <w:b/>
                <w:bCs/>
              </w:rPr>
              <w:t>assistance</w:t>
            </w:r>
            <w:r w:rsidRPr="00494ACB">
              <w:rPr>
                <w:rFonts w:ascii="Arial" w:eastAsia="Times" w:hAnsi="Arial" w:cs="Arial"/>
              </w:rPr>
              <w:t xml:space="preserve"> for 5 counselling sessions. The FAS later decides to pay special financial assistance, but in the meantime, Tan has been able to keep attending their weekly sessions with their psychologist.</w:t>
            </w:r>
          </w:p>
        </w:tc>
      </w:tr>
    </w:tbl>
    <w:p w14:paraId="2071AEBF" w14:textId="77777777" w:rsidR="00AA02C4" w:rsidRPr="00494ACB" w:rsidRDefault="00AA02C4">
      <w:pPr>
        <w:rPr>
          <w:rFonts w:ascii="Arial" w:eastAsia="MS Gothic" w:hAnsi="Arial" w:cs="Arial"/>
          <w:b/>
          <w:bCs/>
          <w:color w:val="808080" w:themeColor="background1" w:themeShade="80"/>
          <w:kern w:val="32"/>
          <w:sz w:val="32"/>
          <w:szCs w:val="40"/>
        </w:rPr>
      </w:pPr>
      <w:bookmarkStart w:id="135" w:name="_Assistance_available_to"/>
      <w:bookmarkStart w:id="136" w:name="_Assistance_for_victims"/>
      <w:bookmarkStart w:id="137" w:name="_Toc138927484"/>
      <w:bookmarkStart w:id="138" w:name="_Toc138949548"/>
      <w:bookmarkStart w:id="139" w:name="_Toc140047813"/>
      <w:bookmarkEnd w:id="135"/>
      <w:bookmarkEnd w:id="136"/>
      <w:r w:rsidRPr="00494ACB">
        <w:br w:type="page"/>
      </w:r>
    </w:p>
    <w:p w14:paraId="5FBA234B" w14:textId="31D055A0" w:rsidR="004D41A4" w:rsidRPr="00494ACB" w:rsidRDefault="004D41A4" w:rsidP="002E23C1">
      <w:pPr>
        <w:pStyle w:val="Heading1"/>
        <w:ind w:left="742"/>
      </w:pPr>
      <w:bookmarkStart w:id="140" w:name="_Assistance_for_primary_1"/>
      <w:bookmarkStart w:id="141" w:name="_Toc230273083"/>
      <w:bookmarkEnd w:id="140"/>
      <w:r w:rsidRPr="00494ACB">
        <w:lastRenderedPageBreak/>
        <w:t>Assistance for primary victims</w:t>
      </w:r>
      <w:bookmarkEnd w:id="137"/>
      <w:bookmarkEnd w:id="138"/>
      <w:bookmarkEnd w:id="139"/>
      <w:bookmarkEnd w:id="141"/>
    </w:p>
    <w:p w14:paraId="636B3929" w14:textId="379BFB9B" w:rsidR="007C3F8C" w:rsidRPr="00494ACB" w:rsidRDefault="004D41A4" w:rsidP="00CD0460">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To assist with the recovery from the </w:t>
      </w:r>
      <w:r w:rsidRPr="00494ACB">
        <w:rPr>
          <w:rFonts w:ascii="Arial" w:eastAsia="Times" w:hAnsi="Arial" w:cs="Arial"/>
          <w:b/>
          <w:bCs/>
          <w:sz w:val="22"/>
          <w:szCs w:val="22"/>
        </w:rPr>
        <w:t>violent act</w:t>
      </w:r>
      <w:r w:rsidRPr="00494ACB">
        <w:rPr>
          <w:rFonts w:ascii="Arial" w:eastAsia="Times" w:hAnsi="Arial" w:cs="Arial"/>
          <w:sz w:val="22"/>
          <w:szCs w:val="22"/>
        </w:rPr>
        <w:t xml:space="preserve">, the FAS can pay </w:t>
      </w:r>
      <w:hyperlink w:anchor="_Primary_victims_1" w:history="1">
        <w:r w:rsidRPr="00494ACB">
          <w:rPr>
            <w:rFonts w:ascii="Arial" w:eastAsia="Times" w:hAnsi="Arial" w:cs="Arial"/>
            <w:b/>
            <w:bCs/>
            <w:color w:val="007DC3" w:themeColor="accent1"/>
            <w:sz w:val="22"/>
            <w:szCs w:val="22"/>
            <w:u w:val="dotted"/>
          </w:rPr>
          <w:t>primary victims</w:t>
        </w:r>
      </w:hyperlink>
      <w:r w:rsidRPr="00494ACB">
        <w:rPr>
          <w:rFonts w:ascii="Arial" w:eastAsia="Times" w:hAnsi="Arial" w:cs="Arial"/>
          <w:sz w:val="22"/>
          <w:szCs w:val="22"/>
        </w:rPr>
        <w:t xml:space="preserve"> up to $6</w:t>
      </w:r>
      <w:r w:rsidR="00B55C59">
        <w:rPr>
          <w:rFonts w:ascii="Arial" w:eastAsia="Times" w:hAnsi="Arial" w:cs="Arial"/>
          <w:sz w:val="22"/>
          <w:szCs w:val="22"/>
        </w:rPr>
        <w:t>1,499</w:t>
      </w:r>
      <w:r w:rsidR="00AE7E15">
        <w:rPr>
          <w:rFonts w:ascii="ZWAdobeF" w:eastAsia="Times" w:hAnsi="ZWAdobeF" w:cs="ZWAdobeF"/>
          <w:sz w:val="2"/>
          <w:szCs w:val="2"/>
        </w:rPr>
        <w:t>29F</w:t>
      </w:r>
      <w:r w:rsidR="004D3BE0">
        <w:rPr>
          <w:rFonts w:ascii="ZWAdobeF" w:eastAsia="Times" w:hAnsi="ZWAdobeF" w:cs="ZWAdobeF"/>
          <w:sz w:val="2"/>
          <w:szCs w:val="2"/>
        </w:rPr>
        <w:t>29F</w:t>
      </w:r>
      <w:r w:rsidR="0015468D" w:rsidRPr="00494ACB">
        <w:rPr>
          <w:rStyle w:val="FootnoteReference"/>
          <w:rFonts w:ascii="Arial" w:eastAsia="Times" w:hAnsi="Arial" w:cs="Arial"/>
          <w:lang w:eastAsia="en-AU"/>
        </w:rPr>
        <w:footnoteReference w:id="31"/>
      </w:r>
      <w:r w:rsidRPr="00494ACB">
        <w:rPr>
          <w:rFonts w:ascii="Arial" w:eastAsia="Times" w:hAnsi="Arial" w:cs="Arial"/>
          <w:sz w:val="22"/>
          <w:szCs w:val="22"/>
        </w:rPr>
        <w:t xml:space="preserve"> in financial </w:t>
      </w:r>
      <w:r w:rsidRPr="00494ACB">
        <w:rPr>
          <w:rFonts w:ascii="Arial" w:eastAsia="Times" w:hAnsi="Arial" w:cs="Arial"/>
          <w:b/>
          <w:bCs/>
          <w:sz w:val="22"/>
          <w:szCs w:val="22"/>
        </w:rPr>
        <w:t>assistance</w:t>
      </w:r>
      <w:r w:rsidRPr="00494ACB">
        <w:rPr>
          <w:rFonts w:ascii="Arial" w:eastAsia="Times" w:hAnsi="Arial" w:cs="Arial"/>
          <w:sz w:val="22"/>
          <w:szCs w:val="22"/>
        </w:rPr>
        <w:t xml:space="preserve">. This amount is </w:t>
      </w:r>
      <w:r w:rsidRPr="00494ACB">
        <w:rPr>
          <w:rFonts w:ascii="Arial" w:eastAsia="Times" w:hAnsi="Arial" w:cs="Arial"/>
          <w:i/>
          <w:iCs/>
          <w:sz w:val="22"/>
          <w:szCs w:val="22"/>
        </w:rPr>
        <w:t>in addition</w:t>
      </w:r>
      <w:r w:rsidRPr="00494ACB">
        <w:rPr>
          <w:rFonts w:ascii="Arial" w:eastAsia="Times" w:hAnsi="Arial" w:cs="Arial"/>
          <w:sz w:val="22"/>
          <w:szCs w:val="22"/>
        </w:rPr>
        <w:t xml:space="preserve"> to any </w:t>
      </w:r>
      <w:hyperlink w:anchor="_Special_financial_assistance_1" w:history="1">
        <w:r w:rsidRPr="00494ACB">
          <w:rPr>
            <w:rFonts w:ascii="Arial" w:eastAsia="Times" w:hAnsi="Arial" w:cs="Arial"/>
            <w:b/>
            <w:bCs/>
            <w:color w:val="007DC3" w:themeColor="accent1"/>
            <w:sz w:val="22"/>
            <w:szCs w:val="22"/>
            <w:u w:val="dotted"/>
          </w:rPr>
          <w:t>special financial assistance</w:t>
        </w:r>
      </w:hyperlink>
      <w:r w:rsidRPr="00494ACB">
        <w:rPr>
          <w:rFonts w:ascii="Arial" w:eastAsia="Times" w:hAnsi="Arial" w:cs="Arial"/>
          <w:b/>
          <w:bCs/>
          <w:color w:val="007DC3" w:themeColor="accent1"/>
          <w:sz w:val="22"/>
          <w:szCs w:val="22"/>
          <w:u w:val="dotted"/>
        </w:rPr>
        <w:t xml:space="preserve"> </w:t>
      </w:r>
      <w:r w:rsidRPr="00494ACB">
        <w:rPr>
          <w:rFonts w:ascii="Arial" w:eastAsia="Times" w:hAnsi="Arial" w:cs="Arial"/>
          <w:sz w:val="22"/>
          <w:szCs w:val="22"/>
        </w:rPr>
        <w:t xml:space="preserve">a </w:t>
      </w:r>
      <w:r w:rsidRPr="00494ACB">
        <w:rPr>
          <w:rFonts w:ascii="Arial" w:eastAsia="Times" w:hAnsi="Arial" w:cs="Arial"/>
          <w:b/>
          <w:bCs/>
          <w:sz w:val="22"/>
          <w:szCs w:val="22"/>
        </w:rPr>
        <w:t>primary victim</w:t>
      </w:r>
      <w:r w:rsidRPr="00494ACB">
        <w:rPr>
          <w:rFonts w:ascii="Arial" w:eastAsia="Times" w:hAnsi="Arial" w:cs="Arial"/>
          <w:sz w:val="22"/>
          <w:szCs w:val="22"/>
        </w:rPr>
        <w:t xml:space="preserve"> may be eligible for</w:t>
      </w:r>
      <w:r w:rsidR="00967C99" w:rsidRPr="00494ACB">
        <w:rPr>
          <w:rFonts w:ascii="Arial" w:eastAsia="Times" w:hAnsi="Arial" w:cs="Arial"/>
          <w:sz w:val="22"/>
          <w:szCs w:val="22"/>
        </w:rPr>
        <w:t xml:space="preserve"> and</w:t>
      </w:r>
      <w:r w:rsidR="009F719C" w:rsidRPr="00494ACB">
        <w:rPr>
          <w:rFonts w:ascii="Arial" w:eastAsia="Times" w:hAnsi="Arial" w:cs="Arial"/>
          <w:sz w:val="22"/>
          <w:szCs w:val="22"/>
        </w:rPr>
        <w:t xml:space="preserve"> </w:t>
      </w:r>
      <w:hyperlink w:anchor="_Funeral_expenses_2" w:history="1">
        <w:r w:rsidR="009F719C" w:rsidRPr="00494ACB">
          <w:rPr>
            <w:rStyle w:val="Hyperlink"/>
            <w:rFonts w:ascii="Arial" w:eastAsia="Times" w:hAnsi="Arial" w:cs="Arial"/>
            <w:b/>
            <w:bCs/>
            <w:sz w:val="22"/>
            <w:szCs w:val="22"/>
          </w:rPr>
          <w:t>funeral expenses</w:t>
        </w:r>
      </w:hyperlink>
      <w:r w:rsidRPr="00494ACB">
        <w:rPr>
          <w:rFonts w:ascii="Arial" w:eastAsia="Times" w:hAnsi="Arial" w:cs="Arial"/>
          <w:b/>
          <w:bCs/>
          <w:sz w:val="22"/>
          <w:szCs w:val="22"/>
        </w:rPr>
        <w:t>.</w:t>
      </w:r>
      <w:r w:rsidRPr="00494ACB">
        <w:rPr>
          <w:rFonts w:ascii="Arial" w:eastAsia="Times" w:hAnsi="Arial" w:cs="Arial"/>
          <w:sz w:val="22"/>
          <w:szCs w:val="22"/>
        </w:rPr>
        <w:t xml:space="preserve"> </w:t>
      </w:r>
    </w:p>
    <w:p w14:paraId="683F5A36" w14:textId="00E300E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a </w:t>
      </w:r>
      <w:hyperlink w:anchor="_Victims_who_experienced_1" w:history="1">
        <w:r w:rsidRPr="00494ACB">
          <w:rPr>
            <w:rFonts w:ascii="Arial" w:eastAsia="Times" w:hAnsi="Arial" w:cs="Arial"/>
            <w:b/>
            <w:bCs/>
            <w:sz w:val="22"/>
          </w:rPr>
          <w:t>primary victim</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depends on what kind of expenses they have </w:t>
      </w:r>
      <w:r w:rsidRPr="00494ACB">
        <w:rPr>
          <w:rFonts w:ascii="Arial" w:eastAsia="Times" w:hAnsi="Arial" w:cs="Arial"/>
          <w:b/>
          <w:sz w:val="22"/>
        </w:rPr>
        <w:t>incurred</w:t>
      </w:r>
      <w:r w:rsidRPr="00494ACB">
        <w:rPr>
          <w:rFonts w:ascii="Arial" w:eastAsia="Times" w:hAnsi="Arial" w:cs="Arial"/>
          <w:sz w:val="22"/>
        </w:rPr>
        <w:t xml:space="preserve"> or are </w:t>
      </w:r>
      <w:r w:rsidRPr="00494ACB">
        <w:rPr>
          <w:rFonts w:ascii="Arial" w:eastAsia="Times" w:hAnsi="Arial" w:cs="Arial"/>
          <w:b/>
          <w:sz w:val="22"/>
        </w:rPr>
        <w:t>likely to incur</w:t>
      </w:r>
      <w:r w:rsidRPr="00494ACB">
        <w:rPr>
          <w:rFonts w:ascii="Arial" w:eastAsia="Times" w:hAnsi="Arial" w:cs="Arial"/>
          <w:sz w:val="22"/>
        </w:rPr>
        <w:t xml:space="preserve"> in the future because of the </w:t>
      </w:r>
      <w:r w:rsidRPr="00494ACB">
        <w:rPr>
          <w:rFonts w:ascii="Arial" w:eastAsia="Times" w:hAnsi="Arial" w:cs="Arial"/>
          <w:b/>
          <w:bCs/>
          <w:sz w:val="22"/>
        </w:rPr>
        <w:t>violent act</w:t>
      </w:r>
      <w:r w:rsidRPr="00494ACB">
        <w:rPr>
          <w:rFonts w:ascii="Arial" w:eastAsia="Times" w:hAnsi="Arial" w:cs="Arial"/>
          <w:sz w:val="22"/>
        </w:rPr>
        <w:t>, and whether the amount requested for the expense is reasonable.</w:t>
      </w:r>
    </w:p>
    <w:p w14:paraId="6174A926" w14:textId="73D57EF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5A3E1B" w:rsidRPr="00494ACB">
        <w:rPr>
          <w:rFonts w:ascii="Arial" w:eastAsia="Times" w:hAnsi="Arial" w:cs="Arial"/>
          <w:sz w:val="22"/>
        </w:rPr>
        <w:t xml:space="preserve">a </w:t>
      </w:r>
      <w:r w:rsidR="002245CF" w:rsidRPr="00494ACB">
        <w:rPr>
          <w:rFonts w:ascii="Arial" w:eastAsia="Times" w:hAnsi="Arial" w:cs="Arial"/>
          <w:b/>
          <w:bCs/>
          <w:sz w:val="22"/>
        </w:rPr>
        <w:t>primary victim</w:t>
      </w:r>
      <w:r w:rsidRPr="00494ACB">
        <w:rPr>
          <w:rFonts w:ascii="Arial" w:eastAsia="Times" w:hAnsi="Arial" w:cs="Arial"/>
          <w:sz w:val="22"/>
        </w:rPr>
        <w:t xml:space="preserve"> for: </w:t>
      </w:r>
    </w:p>
    <w:p w14:paraId="538A0759"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counselling expenses </w:t>
      </w:r>
    </w:p>
    <w:p w14:paraId="7148B46D"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medical expenses </w:t>
      </w:r>
    </w:p>
    <w:p w14:paraId="0D3EA44D" w14:textId="76104731"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lost earnings up to $20,</w:t>
      </w:r>
      <w:r w:rsidR="00A0304A">
        <w:rPr>
          <w:rFonts w:ascii="Arial" w:eastAsiaTheme="minorHAnsi" w:hAnsi="Arial" w:cs="Arial"/>
          <w:sz w:val="22"/>
          <w:szCs w:val="22"/>
        </w:rPr>
        <w:t>5</w:t>
      </w:r>
      <w:r w:rsidRPr="00494ACB">
        <w:rPr>
          <w:rFonts w:ascii="Arial" w:eastAsiaTheme="minorHAnsi" w:hAnsi="Arial" w:cs="Arial"/>
          <w:sz w:val="22"/>
          <w:szCs w:val="22"/>
        </w:rPr>
        <w:t>00</w:t>
      </w:r>
      <w:r w:rsidR="00AE7E15">
        <w:rPr>
          <w:rFonts w:ascii="ZWAdobeF" w:eastAsiaTheme="minorHAnsi" w:hAnsi="ZWAdobeF" w:cs="ZWAdobeF"/>
          <w:sz w:val="2"/>
          <w:szCs w:val="2"/>
        </w:rPr>
        <w:t>30F</w:t>
      </w:r>
      <w:r w:rsidR="004D3BE0">
        <w:rPr>
          <w:rFonts w:ascii="ZWAdobeF" w:eastAsiaTheme="minorHAnsi" w:hAnsi="ZWAdobeF" w:cs="ZWAdobeF"/>
          <w:sz w:val="2"/>
          <w:szCs w:val="2"/>
        </w:rPr>
        <w:t>30F</w:t>
      </w:r>
      <w:r w:rsidR="0015468D" w:rsidRPr="00494ACB">
        <w:rPr>
          <w:rStyle w:val="FootnoteReference"/>
          <w:rFonts w:ascii="Arial" w:eastAsia="Times" w:hAnsi="Arial" w:cs="Arial"/>
          <w:lang w:eastAsia="en-AU"/>
        </w:rPr>
        <w:footnoteReference w:id="32"/>
      </w:r>
      <w:r w:rsidRPr="00494ACB">
        <w:rPr>
          <w:rFonts w:ascii="Arial" w:eastAsiaTheme="minorHAnsi" w:hAnsi="Arial" w:cs="Arial"/>
          <w:sz w:val="22"/>
          <w:szCs w:val="22"/>
        </w:rPr>
        <w:t xml:space="preserve"> </w:t>
      </w:r>
    </w:p>
    <w:p w14:paraId="3731C44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lost or damaged clothing worn at the time of the </w:t>
      </w:r>
      <w:r w:rsidRPr="00494ACB">
        <w:rPr>
          <w:rFonts w:ascii="Arial" w:eastAsiaTheme="minorHAnsi" w:hAnsi="Arial" w:cs="Arial"/>
          <w:b/>
          <w:sz w:val="22"/>
          <w:szCs w:val="22"/>
        </w:rPr>
        <w:t>violent act</w:t>
      </w:r>
    </w:p>
    <w:p w14:paraId="0B43113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safety expenses, and</w:t>
      </w:r>
    </w:p>
    <w:p w14:paraId="26F81A69" w14:textId="69882A7E"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in exceptional circumstances, expenses to assist a victim with their recovery.</w:t>
      </w:r>
      <w:r w:rsidR="00AE7E15">
        <w:rPr>
          <w:rFonts w:ascii="ZWAdobeF" w:eastAsiaTheme="minorHAnsi" w:hAnsi="ZWAdobeF" w:cs="ZWAdobeF"/>
          <w:sz w:val="2"/>
          <w:szCs w:val="2"/>
        </w:rPr>
        <w:t>31F</w:t>
      </w:r>
      <w:r w:rsidR="004D3BE0">
        <w:rPr>
          <w:rFonts w:ascii="ZWAdobeF" w:eastAsiaTheme="minorHAnsi" w:hAnsi="ZWAdobeF" w:cs="ZWAdobeF"/>
          <w:sz w:val="2"/>
          <w:szCs w:val="2"/>
        </w:rPr>
        <w:t>31F</w:t>
      </w:r>
      <w:r w:rsidRPr="00494ACB">
        <w:rPr>
          <w:rFonts w:ascii="Arial" w:eastAsiaTheme="minorHAnsi" w:hAnsi="Arial" w:cs="Arial"/>
          <w:sz w:val="22"/>
          <w:szCs w:val="22"/>
          <w:vertAlign w:val="superscript"/>
        </w:rPr>
        <w:footnoteReference w:id="33"/>
      </w:r>
    </w:p>
    <w:p w14:paraId="7AE8B457" w14:textId="27D3222E" w:rsidR="00EA797A" w:rsidRPr="00494ACB" w:rsidRDefault="008029C4" w:rsidP="00EA797A">
      <w:pPr>
        <w:rPr>
          <w:rFonts w:ascii="Arial" w:hAnsi="Arial" w:cs="Arial"/>
          <w:sz w:val="22"/>
          <w:szCs w:val="22"/>
        </w:rPr>
      </w:pPr>
      <w:r>
        <w:rPr>
          <w:rFonts w:ascii="Arial" w:hAnsi="Arial" w:cs="Arial"/>
          <w:sz w:val="22"/>
          <w:szCs w:val="22"/>
        </w:rPr>
        <w:t>The FAS can also provide p</w:t>
      </w:r>
      <w:r w:rsidR="00EA797A" w:rsidRPr="00494ACB">
        <w:rPr>
          <w:rFonts w:ascii="Arial" w:hAnsi="Arial" w:cs="Arial"/>
          <w:sz w:val="22"/>
          <w:szCs w:val="22"/>
        </w:rPr>
        <w:t xml:space="preserve">rimary victims </w:t>
      </w:r>
      <w:r>
        <w:rPr>
          <w:rFonts w:ascii="Arial" w:hAnsi="Arial" w:cs="Arial"/>
          <w:sz w:val="22"/>
          <w:szCs w:val="22"/>
        </w:rPr>
        <w:t xml:space="preserve">with </w:t>
      </w:r>
      <w:r w:rsidR="00EA797A" w:rsidRPr="00494ACB">
        <w:rPr>
          <w:rFonts w:ascii="Arial" w:hAnsi="Arial" w:cs="Arial"/>
          <w:sz w:val="22"/>
          <w:szCs w:val="22"/>
        </w:rPr>
        <w:t xml:space="preserve">up to $25,000 of </w:t>
      </w:r>
      <w:r w:rsidR="00290978" w:rsidRPr="00494ACB">
        <w:rPr>
          <w:rFonts w:ascii="Arial" w:hAnsi="Arial" w:cs="Arial"/>
          <w:sz w:val="22"/>
          <w:szCs w:val="22"/>
        </w:rPr>
        <w:fldChar w:fldCharType="begin" w:fldLock="1"/>
      </w:r>
      <w:r w:rsidR="00290978" w:rsidRPr="00494ACB">
        <w:rPr>
          <w:rFonts w:ascii="Arial" w:hAnsi="Arial" w:cs="Arial"/>
          <w:sz w:val="22"/>
          <w:szCs w:val="22"/>
        </w:rPr>
        <w:instrText xml:space="preserve"> REF _Ref175034404 \h  \* MERGEFORMAT </w:instrText>
      </w:r>
      <w:r w:rsidR="00290978" w:rsidRPr="00494ACB">
        <w:rPr>
          <w:rFonts w:ascii="Arial" w:hAnsi="Arial" w:cs="Arial"/>
          <w:sz w:val="22"/>
          <w:szCs w:val="22"/>
        </w:rPr>
      </w:r>
      <w:r w:rsidR="00290978" w:rsidRPr="00494ACB">
        <w:rPr>
          <w:rFonts w:ascii="Arial" w:hAnsi="Arial" w:cs="Arial"/>
          <w:sz w:val="22"/>
          <w:szCs w:val="22"/>
        </w:rPr>
        <w:fldChar w:fldCharType="separate"/>
      </w:r>
      <w:r w:rsidR="00F53101" w:rsidRPr="00F53101">
        <w:rPr>
          <w:rFonts w:ascii="Arial" w:hAnsi="Arial" w:cs="Arial"/>
          <w:sz w:val="22"/>
          <w:szCs w:val="22"/>
        </w:rPr>
        <w:t>Special financial assistance</w:t>
      </w:r>
      <w:r w:rsidR="00290978" w:rsidRPr="00494ACB">
        <w:rPr>
          <w:rFonts w:ascii="Arial" w:hAnsi="Arial" w:cs="Arial"/>
          <w:sz w:val="22"/>
          <w:szCs w:val="22"/>
        </w:rPr>
        <w:fldChar w:fldCharType="end"/>
      </w:r>
      <w:r w:rsidR="00EA797A" w:rsidRPr="00494ACB">
        <w:rPr>
          <w:rFonts w:ascii="Arial" w:hAnsi="Arial" w:cs="Arial"/>
          <w:sz w:val="22"/>
          <w:szCs w:val="22"/>
        </w:rPr>
        <w:t>, which is in addition to the $6</w:t>
      </w:r>
      <w:r w:rsidR="00A0304A">
        <w:rPr>
          <w:rFonts w:ascii="Arial" w:hAnsi="Arial" w:cs="Arial"/>
          <w:sz w:val="22"/>
          <w:szCs w:val="22"/>
        </w:rPr>
        <w:t>1</w:t>
      </w:r>
      <w:r w:rsidR="00EA797A" w:rsidRPr="00494ACB">
        <w:rPr>
          <w:rFonts w:ascii="Arial" w:hAnsi="Arial" w:cs="Arial"/>
          <w:sz w:val="22"/>
          <w:szCs w:val="22"/>
        </w:rPr>
        <w:t>,</w:t>
      </w:r>
      <w:r w:rsidR="00A0304A">
        <w:rPr>
          <w:rFonts w:ascii="Arial" w:hAnsi="Arial" w:cs="Arial"/>
          <w:sz w:val="22"/>
          <w:szCs w:val="22"/>
        </w:rPr>
        <w:t>499</w:t>
      </w:r>
      <w:r w:rsidR="00AE7E15">
        <w:rPr>
          <w:rFonts w:ascii="ZWAdobeF" w:hAnsi="ZWAdobeF" w:cs="ZWAdobeF"/>
          <w:sz w:val="2"/>
          <w:szCs w:val="2"/>
        </w:rPr>
        <w:t>32F</w:t>
      </w:r>
      <w:r w:rsidR="004D3BE0">
        <w:rPr>
          <w:rFonts w:ascii="ZWAdobeF" w:hAnsi="ZWAdobeF" w:cs="ZWAdobeF"/>
          <w:sz w:val="2"/>
          <w:szCs w:val="2"/>
        </w:rPr>
        <w:t>32F</w:t>
      </w:r>
      <w:r w:rsidR="0015468D" w:rsidRPr="00494ACB">
        <w:rPr>
          <w:rStyle w:val="FootnoteReference"/>
          <w:rFonts w:ascii="Arial" w:eastAsia="Times" w:hAnsi="Arial" w:cs="Arial"/>
          <w:lang w:eastAsia="en-AU"/>
        </w:rPr>
        <w:footnoteReference w:id="34"/>
      </w:r>
      <w:r w:rsidR="00EA797A" w:rsidRPr="00494ACB">
        <w:rPr>
          <w:rFonts w:ascii="Arial" w:hAnsi="Arial" w:cs="Arial"/>
          <w:sz w:val="22"/>
          <w:szCs w:val="22"/>
        </w:rPr>
        <w:t xml:space="preserve"> limit. </w:t>
      </w:r>
    </w:p>
    <w:p w14:paraId="54E1479C" w14:textId="77777777" w:rsidR="00EA797A" w:rsidRPr="00494ACB" w:rsidRDefault="00EA797A" w:rsidP="00EA797A">
      <w:pPr>
        <w:spacing w:after="120" w:line="259" w:lineRule="auto"/>
        <w:rPr>
          <w:rFonts w:ascii="Arial" w:eastAsiaTheme="minorHAnsi" w:hAnsi="Arial" w:cs="Arial"/>
          <w:sz w:val="22"/>
          <w:szCs w:val="22"/>
        </w:rPr>
      </w:pPr>
    </w:p>
    <w:p w14:paraId="06438CE5" w14:textId="013C6147" w:rsidR="00CD0460" w:rsidRPr="00494ACB" w:rsidRDefault="00CD0460" w:rsidP="004D41A4">
      <w:pPr>
        <w:spacing w:before="120" w:after="120" w:line="250" w:lineRule="atLeast"/>
        <w:rPr>
          <w:rFonts w:ascii="Arial" w:eastAsia="Times" w:hAnsi="Arial" w:cs="Arial"/>
          <w:sz w:val="22"/>
          <w:szCs w:val="22"/>
        </w:rPr>
      </w:pPr>
      <w:r w:rsidRPr="00494ACB">
        <w:rPr>
          <w:b/>
          <w:bCs/>
          <w:noProof/>
        </w:rPr>
        <mc:AlternateContent>
          <mc:Choice Requires="wpg">
            <w:drawing>
              <wp:anchor distT="0" distB="0" distL="114300" distR="114300" simplePos="0" relativeHeight="251658283" behindDoc="0" locked="0" layoutInCell="1" allowOverlap="1" wp14:anchorId="046C8CC8" wp14:editId="634641F3">
                <wp:simplePos x="0" y="0"/>
                <wp:positionH relativeFrom="margin">
                  <wp:align>left</wp:align>
                </wp:positionH>
                <wp:positionV relativeFrom="paragraph">
                  <wp:posOffset>4975</wp:posOffset>
                </wp:positionV>
                <wp:extent cx="6112753" cy="3073541"/>
                <wp:effectExtent l="0" t="0" r="2540" b="0"/>
                <wp:wrapNone/>
                <wp:docPr id="2059388635" name="Group 10" descr="P1268#y1"/>
                <wp:cNvGraphicFramePr/>
                <a:graphic xmlns:a="http://schemas.openxmlformats.org/drawingml/2006/main">
                  <a:graphicData uri="http://schemas.microsoft.com/office/word/2010/wordprocessingGroup">
                    <wpg:wgp>
                      <wpg:cNvGrpSpPr/>
                      <wpg:grpSpPr>
                        <a:xfrm>
                          <a:off x="0" y="0"/>
                          <a:ext cx="6112753" cy="3073541"/>
                          <a:chOff x="0" y="0"/>
                          <a:chExt cx="6112753" cy="3073541"/>
                        </a:xfrm>
                      </wpg:grpSpPr>
                      <wps:wsp>
                        <wps:cNvPr id="68968018" name="Rectangle 68968018"/>
                        <wps:cNvSpPr/>
                        <wps:spPr>
                          <a:xfrm>
                            <a:off x="0" y="0"/>
                            <a:ext cx="6112753" cy="3073541"/>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94631929" name="Rectangle 1094631929"/>
                        <wps:cNvSpPr/>
                        <wps:spPr>
                          <a:xfrm>
                            <a:off x="108088" y="244216"/>
                            <a:ext cx="3622772" cy="2585112"/>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985456017" name="Rectangle 985456017"/>
                        <wps:cNvSpPr/>
                        <wps:spPr>
                          <a:xfrm>
                            <a:off x="4221194" y="244216"/>
                            <a:ext cx="1659308" cy="2585112"/>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609553747" name="Rectangle 609553747"/>
                        <wps:cNvSpPr/>
                        <wps:spPr>
                          <a:xfrm>
                            <a:off x="254669" y="868183"/>
                            <a:ext cx="957647"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D0743"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1128746812" name="Rectangle 1128746812"/>
                        <wps:cNvSpPr/>
                        <wps:spPr>
                          <a:xfrm>
                            <a:off x="1358897" y="868183"/>
                            <a:ext cx="1140144"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BC566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Safety-related expenses</w:t>
                              </w:r>
                            </w:p>
                          </w:txbxContent>
                        </wps:txbx>
                        <wps:bodyPr lIns="91440" tIns="45720" rIns="91440" bIns="45720" rtlCol="0" anchor="ctr"/>
                      </wps:wsp>
                      <wps:wsp>
                        <wps:cNvPr id="1738236945" name="Rectangle 1738236945"/>
                        <wps:cNvSpPr/>
                        <wps:spPr>
                          <a:xfrm>
                            <a:off x="2607129" y="868183"/>
                            <a:ext cx="1018535" cy="680052"/>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4A943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618814393" name="Rectangle 618814393"/>
                        <wps:cNvSpPr/>
                        <wps:spPr>
                          <a:xfrm>
                            <a:off x="4440919" y="870259"/>
                            <a:ext cx="1191973" cy="677976"/>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23E42F"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Special financial assistance</w:t>
                              </w:r>
                            </w:p>
                          </w:txbxContent>
                        </wps:txbx>
                        <wps:bodyPr lIns="91440" tIns="45720" rIns="91440" bIns="45720" rtlCol="0" anchor="ctr"/>
                      </wps:wsp>
                      <wps:wsp>
                        <wps:cNvPr id="891030514" name="TextBox 26"/>
                        <wps:cNvSpPr txBox="1"/>
                        <wps:spPr>
                          <a:xfrm rot="10800000" flipV="1">
                            <a:off x="204287" y="238472"/>
                            <a:ext cx="3767455" cy="383540"/>
                          </a:xfrm>
                          <a:prstGeom prst="rect">
                            <a:avLst/>
                          </a:prstGeom>
                          <a:noFill/>
                        </wps:spPr>
                        <wps:txbx>
                          <w:txbxContent>
                            <w:p w14:paraId="55F5A462" w14:textId="41376A2B" w:rsidR="00CD0460" w:rsidRDefault="00CD0460" w:rsidP="00CD0460">
                              <w:pPr>
                                <w:rPr>
                                  <w:rFonts w:asciiTheme="majorHAnsi" w:hAnsi="Aptos Display" w:cs="Arial"/>
                                  <w:color w:val="000000" w:themeColor="text1"/>
                                  <w:kern w:val="24"/>
                                  <w:sz w:val="24"/>
                                  <w:szCs w:val="24"/>
                                </w:rPr>
                              </w:pPr>
                              <w:r>
                                <w:rPr>
                                  <w:rFonts w:asciiTheme="majorHAnsi" w:hAnsi="Aptos Display" w:cs="Arial"/>
                                  <w:color w:val="000000" w:themeColor="text1"/>
                                  <w:kern w:val="24"/>
                                </w:rPr>
                                <w:t>Up to</w:t>
                              </w:r>
                              <w:r>
                                <w:rPr>
                                  <w:rFonts w:asciiTheme="majorHAnsi" w:hAnsi="Aptos Display" w:cs="Arial"/>
                                  <w:b/>
                                  <w:bCs/>
                                  <w:color w:val="000000" w:themeColor="text1"/>
                                  <w:kern w:val="24"/>
                                </w:rPr>
                                <w:t xml:space="preserve"> </w:t>
                              </w:r>
                              <w:r w:rsidRPr="002E23C1">
                                <w:rPr>
                                  <w:rFonts w:asciiTheme="majorHAnsi" w:hAnsi="Aptos Display" w:cs="Arial"/>
                                  <w:b/>
                                  <w:color w:val="000000" w:themeColor="text1"/>
                                  <w:kern w:val="24"/>
                                </w:rPr>
                                <w:t>$6</w:t>
                              </w:r>
                              <w:r w:rsidR="002B24D3">
                                <w:rPr>
                                  <w:rFonts w:asciiTheme="majorHAnsi" w:hAnsi="Aptos Display" w:cs="Arial"/>
                                  <w:b/>
                                  <w:color w:val="000000" w:themeColor="text1"/>
                                  <w:kern w:val="24"/>
                                </w:rPr>
                                <w:t>1,499</w:t>
                              </w:r>
                              <w:r>
                                <w:rPr>
                                  <w:rFonts w:asciiTheme="majorHAnsi" w:hAnsi="Aptos Display" w:cs="Arial"/>
                                  <w:b/>
                                  <w:bCs/>
                                  <w:color w:val="000000" w:themeColor="text1"/>
                                  <w:kern w:val="24"/>
                                </w:rPr>
                                <w:t xml:space="preserve"> </w:t>
                              </w:r>
                              <w:r>
                                <w:rPr>
                                  <w:rFonts w:asciiTheme="majorHAnsi" w:hAnsi="Aptos Display" w:cs="Arial"/>
                                  <w:color w:val="000000" w:themeColor="text1"/>
                                  <w:kern w:val="24"/>
                                </w:rPr>
                                <w:t>of assistance for these assistance types combined:</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538241862" name="TextBox 27"/>
                        <wps:cNvSpPr txBox="1"/>
                        <wps:spPr>
                          <a:xfrm rot="10800000" flipV="1">
                            <a:off x="4220519" y="1669354"/>
                            <a:ext cx="1659255" cy="675640"/>
                          </a:xfrm>
                          <a:prstGeom prst="rect">
                            <a:avLst/>
                          </a:prstGeom>
                          <a:noFill/>
                        </wps:spPr>
                        <wps:txbx>
                          <w:txbxContent>
                            <w:p w14:paraId="4BB01E1D" w14:textId="05F0CE23" w:rsidR="00CD0460" w:rsidRDefault="00CD0460" w:rsidP="00CD0460">
                              <w:pPr>
                                <w:jc w:val="center"/>
                                <w:rPr>
                                  <w:rFonts w:asciiTheme="majorHAnsi" w:hAnsi="Aptos Display" w:cs="Arial"/>
                                  <w:color w:val="000000" w:themeColor="text1"/>
                                  <w:kern w:val="24"/>
                                  <w:sz w:val="24"/>
                                  <w:szCs w:val="24"/>
                                </w:rPr>
                              </w:pPr>
                              <w:r>
                                <w:rPr>
                                  <w:rFonts w:asciiTheme="majorHAnsi" w:hAnsi="Aptos Display" w:cs="Arial"/>
                                  <w:color w:val="000000" w:themeColor="text1"/>
                                  <w:kern w:val="24"/>
                                </w:rPr>
                                <w:t xml:space="preserve">Up to </w:t>
                              </w:r>
                              <w:r>
                                <w:rPr>
                                  <w:rFonts w:asciiTheme="majorHAnsi" w:hAnsi="Aptos Display" w:cs="Arial"/>
                                  <w:b/>
                                  <w:bCs/>
                                  <w:color w:val="000000" w:themeColor="text1"/>
                                  <w:kern w:val="24"/>
                                </w:rPr>
                                <w:t xml:space="preserve">$25,000 </w:t>
                              </w:r>
                              <w:r>
                                <w:rPr>
                                  <w:rFonts w:asciiTheme="majorHAnsi" w:hAnsi="Aptos Display" w:cs="Arial"/>
                                  <w:color w:val="000000" w:themeColor="text1"/>
                                  <w:kern w:val="24"/>
                                </w:rPr>
                                <w:t>of special financial assistance can be paid in addition to the $6</w:t>
                              </w:r>
                              <w:r w:rsidR="002B24D3">
                                <w:rPr>
                                  <w:rFonts w:asciiTheme="majorHAnsi" w:hAnsi="Aptos Display" w:cs="Arial"/>
                                  <w:color w:val="000000" w:themeColor="text1"/>
                                  <w:kern w:val="24"/>
                                </w:rPr>
                                <w:t>1,499</w:t>
                              </w:r>
                              <w:r>
                                <w:rPr>
                                  <w:rFonts w:asciiTheme="majorHAnsi" w:hAnsi="Aptos Display" w:cs="Arial"/>
                                  <w:color w:val="000000" w:themeColor="text1"/>
                                  <w:kern w:val="24"/>
                                </w:rPr>
                                <w:t xml:space="preserve"> limit</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817208661" name="Rectangle 1817208661"/>
                        <wps:cNvSpPr/>
                        <wps:spPr>
                          <a:xfrm>
                            <a:off x="235031" y="1826433"/>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0288F" w14:textId="4119B58A"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Loss of </w:t>
                              </w:r>
                              <w:r w:rsidR="00657B21" w:rsidRPr="00AF2D30">
                                <w:rPr>
                                  <w:rFonts w:asciiTheme="majorHAnsi" w:hAnsi="Aptos Display" w:cs="Arial"/>
                                  <w:b/>
                                  <w:bCs/>
                                  <w:color w:val="FFFFFF" w:themeColor="background1"/>
                                  <w:kern w:val="24"/>
                                </w:rPr>
                                <w:t>earnings</w:t>
                              </w:r>
                              <w:r w:rsidR="00D8344C">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of up to $20,</w:t>
                              </w:r>
                              <w:r w:rsidR="002B24D3">
                                <w:rPr>
                                  <w:rFonts w:asciiTheme="majorHAnsi" w:hAnsi="Aptos Display" w:cs="Arial"/>
                                  <w:b/>
                                  <w:bCs/>
                                  <w:color w:val="FFFFFF" w:themeColor="background1"/>
                                  <w:kern w:val="24"/>
                                </w:rPr>
                                <w:t>5</w:t>
                              </w:r>
                              <w:r>
                                <w:rPr>
                                  <w:rFonts w:asciiTheme="majorHAnsi" w:hAnsi="Aptos Display" w:cs="Arial"/>
                                  <w:b/>
                                  <w:bCs/>
                                  <w:color w:val="FFFFFF" w:themeColor="background1"/>
                                  <w:kern w:val="24"/>
                                </w:rPr>
                                <w:t>00</w:t>
                              </w:r>
                            </w:p>
                          </w:txbxContent>
                        </wps:txbx>
                        <wps:bodyPr lIns="91440" tIns="45720" rIns="91440" bIns="45720" rtlCol="0" anchor="ctr"/>
                      </wps:wsp>
                      <wps:wsp>
                        <wps:cNvPr id="1185860391" name="Rectangle 1185860391"/>
                        <wps:cNvSpPr/>
                        <wps:spPr>
                          <a:xfrm>
                            <a:off x="1360276" y="1826433"/>
                            <a:ext cx="114014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A0D09D"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Recovery expenses (in exceptional circumstances)</w:t>
                              </w:r>
                            </w:p>
                          </w:txbxContent>
                        </wps:txbx>
                        <wps:bodyPr lIns="91440" tIns="45720" rIns="91440" bIns="45720" rtlCol="0" anchor="ctr"/>
                      </wps:wsp>
                      <wps:wsp>
                        <wps:cNvPr id="486935179" name="Rectangle 486935179"/>
                        <wps:cNvSpPr/>
                        <wps:spPr>
                          <a:xfrm>
                            <a:off x="2593207" y="1826433"/>
                            <a:ext cx="1032457"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FE8A3"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Loss or damage to clothing</w:t>
                              </w:r>
                            </w:p>
                          </w:txbxContent>
                        </wps:txbx>
                        <wps:bodyPr lIns="91440" tIns="45720" rIns="91440" bIns="45720" rtlCol="0" anchor="ctr"/>
                      </wps:wsp>
                      <wps:wsp>
                        <wps:cNvPr id="1714097011" name="Cross 1714097011"/>
                        <wps:cNvSpPr/>
                        <wps:spPr>
                          <a:xfrm>
                            <a:off x="3825007" y="1393532"/>
                            <a:ext cx="303399" cy="286479"/>
                          </a:xfrm>
                          <a:prstGeom prst="plus">
                            <a:avLst>
                              <a:gd name="adj" fmla="val 38462"/>
                            </a:avLst>
                          </a:prstGeom>
                          <a:solidFill>
                            <a:srgbClr val="53565A"/>
                          </a:solidFill>
                        </wps:spPr>
                        <wps:style>
                          <a:lnRef idx="1">
                            <a:schemeClr val="accent1"/>
                          </a:lnRef>
                          <a:fillRef idx="3">
                            <a:schemeClr val="accent1"/>
                          </a:fillRef>
                          <a:effectRef idx="2">
                            <a:schemeClr val="accent1"/>
                          </a:effectRef>
                          <a:fontRef idx="minor">
                            <a:schemeClr val="lt1"/>
                          </a:fontRef>
                        </wps:style>
                        <wps:bodyPr rtlCol="0" anchor="ctr"/>
                      </wps:wsp>
                    </wpg:wgp>
                  </a:graphicData>
                </a:graphic>
              </wp:anchor>
            </w:drawing>
          </mc:Choice>
          <mc:Fallback>
            <w:pict>
              <v:group w14:anchorId="046C8CC8" id="Group 10" o:spid="_x0000_s1050" alt="P1268#y1" style="position:absolute;margin-left:0;margin-top:.4pt;width:481.3pt;height:242pt;z-index:251658283;mso-position-horizontal:left;mso-position-horizontal-relative:margin" coordsize="61127,3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">
                <v:rect id="Rectangle 68968018" o:spid="_x0000_s1051" style="position:absolute;width:61127;height:30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" fillcolor="#f2f2f2 [3052]" stroked="f" strokeweight="2pt"/>
                <v:rect id="Rectangle 1094631929" o:spid="_x0000_s1052" style="position:absolute;left:1080;top:2442;width:36228;height:2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" fillcolor="#063" stroked="f" strokeweight="2pt">
                  <v:fill opacity="13107f"/>
                </v:rect>
                <v:rect id="Rectangle 985456017" o:spid="_x0000_s1053" style="position:absolute;left:42211;top:2442;width:16594;height:25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" fillcolor="#063" stroked="f" strokeweight="2pt">
                  <v:fill opacity="13107f"/>
                </v:rect>
                <v:rect id="Rectangle 609553747" o:spid="_x0000_s1054" style="position:absolute;left:2546;top:8681;width:9577;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" fillcolor="#063" stroked="f" strokeweight="2pt">
                  <v:fill opacity="39321f"/>
                  <v:textbox>
                    <w:txbxContent>
                      <w:p w14:paraId="396D0743"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1128746812" o:spid="_x0000_s1055" style="position:absolute;left:13588;top:8681;width:11402;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" fillcolor="#063" stroked="f" strokeweight="2pt">
                  <v:fill opacity="39321f"/>
                  <v:textbox>
                    <w:txbxContent>
                      <w:p w14:paraId="26BC566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Safety-related expenses</w:t>
                        </w:r>
                      </w:p>
                    </w:txbxContent>
                  </v:textbox>
                </v:rect>
                <v:rect id="Rectangle 1738236945" o:spid="_x0000_s1056" style="position:absolute;left:26071;top:8681;width:10185;height:6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" fillcolor="#063" stroked="f" strokeweight="2pt">
                  <v:fill opacity="39321f"/>
                  <v:textbox>
                    <w:txbxContent>
                      <w:p w14:paraId="224A9431"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618814393" o:spid="_x0000_s1057" style="position:absolute;left:44409;top:8702;width:11919;height:6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" fillcolor="#063" stroked="f" strokeweight="2pt">
                  <v:fill opacity="39321f"/>
                  <v:textbox>
                    <w:txbxContent>
                      <w:p w14:paraId="2223E42F" w14:textId="77777777"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Special financial assistance</w:t>
                        </w:r>
                      </w:p>
                    </w:txbxContent>
                  </v:textbox>
                </v:rect>
                <v:shape id="TextBox 26" o:spid="_x0000_s1058" type="#_x0000_t202" style="position:absolute;left:2042;top:2384;width:37675;height:383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" filled="f" stroked="f">
                  <v:textbox style="mso-fit-shape-to-text:t">
                    <w:txbxContent>
                      <w:p w14:paraId="55F5A462" w14:textId="41376A2B" w:rsidR="00CD0460" w:rsidRDefault="00CD0460" w:rsidP="00CD0460">
                        <w:pPr>
                          <w:rPr>
                            <w:rFonts w:asciiTheme="majorHAnsi" w:hAnsi="Aptos Display" w:cs="Arial"/>
                            <w:color w:val="000000" w:themeColor="text1"/>
                            <w:kern w:val="24"/>
                            <w:sz w:val="24"/>
                            <w:szCs w:val="24"/>
                          </w:rPr>
                        </w:pPr>
                        <w:r>
                          <w:rPr>
                            <w:rFonts w:asciiTheme="majorHAnsi" w:hAnsi="Aptos Display" w:cs="Arial"/>
                            <w:color w:val="000000" w:themeColor="text1"/>
                            <w:kern w:val="24"/>
                          </w:rPr>
                          <w:t>Up to</w:t>
                        </w:r>
                        <w:r>
                          <w:rPr>
                            <w:rFonts w:asciiTheme="majorHAnsi" w:hAnsi="Aptos Display" w:cs="Arial"/>
                            <w:b/>
                            <w:bCs/>
                            <w:color w:val="000000" w:themeColor="text1"/>
                            <w:kern w:val="24"/>
                          </w:rPr>
                          <w:t xml:space="preserve"> </w:t>
                        </w:r>
                        <w:r w:rsidRPr="002E23C1">
                          <w:rPr>
                            <w:rFonts w:asciiTheme="majorHAnsi" w:hAnsi="Aptos Display" w:cs="Arial"/>
                            <w:b/>
                            <w:color w:val="000000" w:themeColor="text1"/>
                            <w:kern w:val="24"/>
                          </w:rPr>
                          <w:t>$6</w:t>
                        </w:r>
                        <w:r w:rsidR="002B24D3">
                          <w:rPr>
                            <w:rFonts w:asciiTheme="majorHAnsi" w:hAnsi="Aptos Display" w:cs="Arial"/>
                            <w:b/>
                            <w:color w:val="000000" w:themeColor="text1"/>
                            <w:kern w:val="24"/>
                          </w:rPr>
                          <w:t>1,499</w:t>
                        </w:r>
                        <w:r>
                          <w:rPr>
                            <w:rFonts w:asciiTheme="majorHAnsi" w:hAnsi="Aptos Display" w:cs="Arial"/>
                            <w:b/>
                            <w:bCs/>
                            <w:color w:val="000000" w:themeColor="text1"/>
                            <w:kern w:val="24"/>
                          </w:rPr>
                          <w:t xml:space="preserve"> </w:t>
                        </w:r>
                        <w:r>
                          <w:rPr>
                            <w:rFonts w:asciiTheme="majorHAnsi" w:hAnsi="Aptos Display" w:cs="Arial"/>
                            <w:color w:val="000000" w:themeColor="text1"/>
                            <w:kern w:val="24"/>
                          </w:rPr>
                          <w:t>of assistance for these assistance types combined:</w:t>
                        </w:r>
                      </w:p>
                    </w:txbxContent>
                  </v:textbox>
                </v:shape>
                <v:shape id="TextBox 27" o:spid="_x0000_s1059" type="#_x0000_t202" style="position:absolute;left:42205;top:16693;width:16592;height:6756;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" filled="f" stroked="f">
                  <v:textbox style="mso-fit-shape-to-text:t">
                    <w:txbxContent>
                      <w:p w14:paraId="4BB01E1D" w14:textId="05F0CE23" w:rsidR="00CD0460" w:rsidRDefault="00CD0460" w:rsidP="00CD0460">
                        <w:pPr>
                          <w:jc w:val="center"/>
                          <w:rPr>
                            <w:rFonts w:asciiTheme="majorHAnsi" w:hAnsi="Aptos Display" w:cs="Arial"/>
                            <w:color w:val="000000" w:themeColor="text1"/>
                            <w:kern w:val="24"/>
                            <w:sz w:val="24"/>
                            <w:szCs w:val="24"/>
                          </w:rPr>
                        </w:pPr>
                        <w:r>
                          <w:rPr>
                            <w:rFonts w:asciiTheme="majorHAnsi" w:hAnsi="Aptos Display" w:cs="Arial"/>
                            <w:color w:val="000000" w:themeColor="text1"/>
                            <w:kern w:val="24"/>
                          </w:rPr>
                          <w:t xml:space="preserve">Up to </w:t>
                        </w:r>
                        <w:r>
                          <w:rPr>
                            <w:rFonts w:asciiTheme="majorHAnsi" w:hAnsi="Aptos Display" w:cs="Arial"/>
                            <w:b/>
                            <w:bCs/>
                            <w:color w:val="000000" w:themeColor="text1"/>
                            <w:kern w:val="24"/>
                          </w:rPr>
                          <w:t xml:space="preserve">$25,000 </w:t>
                        </w:r>
                        <w:r>
                          <w:rPr>
                            <w:rFonts w:asciiTheme="majorHAnsi" w:hAnsi="Aptos Display" w:cs="Arial"/>
                            <w:color w:val="000000" w:themeColor="text1"/>
                            <w:kern w:val="24"/>
                          </w:rPr>
                          <w:t>of special financial assistance can be paid in addition to the $6</w:t>
                        </w:r>
                        <w:r w:rsidR="002B24D3">
                          <w:rPr>
                            <w:rFonts w:asciiTheme="majorHAnsi" w:hAnsi="Aptos Display" w:cs="Arial"/>
                            <w:color w:val="000000" w:themeColor="text1"/>
                            <w:kern w:val="24"/>
                          </w:rPr>
                          <w:t>1,499</w:t>
                        </w:r>
                        <w:r>
                          <w:rPr>
                            <w:rFonts w:asciiTheme="majorHAnsi" w:hAnsi="Aptos Display" w:cs="Arial"/>
                            <w:color w:val="000000" w:themeColor="text1"/>
                            <w:kern w:val="24"/>
                          </w:rPr>
                          <w:t xml:space="preserve"> limit</w:t>
                        </w:r>
                      </w:p>
                    </w:txbxContent>
                  </v:textbox>
                </v:shape>
                <v:rect id="Rectangle 1817208661" o:spid="_x0000_s1060" style="position:absolute;left:2350;top:18264;width:1020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" fillcolor="#063" stroked="f" strokeweight="2pt">
                  <v:fill opacity="39321f"/>
                  <v:textbox>
                    <w:txbxContent>
                      <w:p w14:paraId="3E80288F" w14:textId="4119B58A" w:rsidR="00CD0460" w:rsidRDefault="00CD0460" w:rsidP="00CD0460">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Loss of </w:t>
                        </w:r>
                        <w:r w:rsidR="00657B21" w:rsidRPr="00AF2D30">
                          <w:rPr>
                            <w:rFonts w:asciiTheme="majorHAnsi" w:hAnsi="Aptos Display" w:cs="Arial"/>
                            <w:b/>
                            <w:bCs/>
                            <w:color w:val="FFFFFF" w:themeColor="background1"/>
                            <w:kern w:val="24"/>
                          </w:rPr>
                          <w:t>earnings</w:t>
                        </w:r>
                        <w:r w:rsidR="00D8344C">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of up to $20,</w:t>
                        </w:r>
                        <w:r w:rsidR="002B24D3">
                          <w:rPr>
                            <w:rFonts w:asciiTheme="majorHAnsi" w:hAnsi="Aptos Display" w:cs="Arial"/>
                            <w:b/>
                            <w:bCs/>
                            <w:color w:val="FFFFFF" w:themeColor="background1"/>
                            <w:kern w:val="24"/>
                          </w:rPr>
                          <w:t>5</w:t>
                        </w:r>
                        <w:r>
                          <w:rPr>
                            <w:rFonts w:asciiTheme="majorHAnsi" w:hAnsi="Aptos Display" w:cs="Arial"/>
                            <w:b/>
                            <w:bCs/>
                            <w:color w:val="FFFFFF" w:themeColor="background1"/>
                            <w:kern w:val="24"/>
                          </w:rPr>
                          <w:t>00</w:t>
                        </w:r>
                      </w:p>
                    </w:txbxContent>
                  </v:textbox>
                </v:rect>
                <v:rect id="Rectangle 1185860391" o:spid="_x0000_s1061" style="position:absolute;left:13602;top:18264;width:1140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" fillcolor="#063" stroked="f" strokeweight="2pt">
                  <v:fill opacity="39321f"/>
                  <v:textbox>
                    <w:txbxContent>
                      <w:p w14:paraId="55A0D09D"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Recovery expenses (in exceptional circumstances)</w:t>
                        </w:r>
                      </w:p>
                    </w:txbxContent>
                  </v:textbox>
                </v:rect>
                <v:rect id="Rectangle 486935179" o:spid="_x0000_s1062" style="position:absolute;left:25932;top:18264;width:10324;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" fillcolor="#063" stroked="f" strokeweight="2pt">
                  <v:fill opacity="39321f"/>
                  <v:textbox>
                    <w:txbxContent>
                      <w:p w14:paraId="156FE8A3" w14:textId="77777777" w:rsidR="00CD0460" w:rsidRPr="00CD0460" w:rsidRDefault="00CD0460" w:rsidP="00CD0460">
                        <w:pPr>
                          <w:jc w:val="center"/>
                          <w:rPr>
                            <w:rFonts w:ascii="Arial" w:hAnsi="Arial" w:cs="Arial"/>
                            <w:b/>
                            <w:bCs/>
                            <w:color w:val="FFFFFF" w:themeColor="background1"/>
                            <w:kern w:val="24"/>
                          </w:rPr>
                        </w:pPr>
                        <w:r w:rsidRPr="00CD0460">
                          <w:rPr>
                            <w:rFonts w:ascii="Arial" w:hAnsi="Arial" w:cs="Arial"/>
                            <w:b/>
                            <w:bCs/>
                            <w:color w:val="FFFFFF" w:themeColor="background1"/>
                            <w:kern w:val="24"/>
                          </w:rPr>
                          <w:t>Loss or damage to clothing</w:t>
                        </w:r>
                      </w:p>
                    </w:txbxContent>
                  </v:textbox>
                </v:rect>
                <v:shape id="Cross 1714097011" o:spid="_x0000_s1063" type="#_x0000_t11" style="position:absolute;left:38250;top:13935;width:3034;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" adj="8308" fillcolor="#53565a" strokecolor="#0076b9 [3044]">
                  <v:shadow on="t" color="black" opacity="22937f" origin=",.5" offset="0,.63889mm"/>
                </v:shape>
                <w10:wrap anchorx="margin"/>
              </v:group>
            </w:pict>
          </mc:Fallback>
        </mc:AlternateContent>
      </w:r>
    </w:p>
    <w:p w14:paraId="71D20B4D" w14:textId="77777777" w:rsidR="00CD0460" w:rsidRPr="00494ACB" w:rsidRDefault="00CD0460" w:rsidP="004D41A4">
      <w:pPr>
        <w:spacing w:before="120" w:after="120" w:line="250" w:lineRule="atLeast"/>
        <w:rPr>
          <w:rFonts w:ascii="Arial" w:eastAsia="Times" w:hAnsi="Arial" w:cs="Arial"/>
          <w:sz w:val="22"/>
          <w:szCs w:val="22"/>
        </w:rPr>
      </w:pPr>
    </w:p>
    <w:p w14:paraId="0599B41A" w14:textId="77777777" w:rsidR="00CD0460" w:rsidRPr="00494ACB" w:rsidRDefault="00CD0460" w:rsidP="004D41A4">
      <w:pPr>
        <w:spacing w:before="120" w:after="120" w:line="250" w:lineRule="atLeast"/>
        <w:rPr>
          <w:rFonts w:ascii="Arial" w:eastAsia="Times" w:hAnsi="Arial" w:cs="Arial"/>
          <w:sz w:val="22"/>
          <w:szCs w:val="22"/>
        </w:rPr>
      </w:pPr>
    </w:p>
    <w:p w14:paraId="5FBDA3D9" w14:textId="77777777" w:rsidR="00CD0460" w:rsidRPr="00494ACB" w:rsidRDefault="00CD0460" w:rsidP="004D41A4">
      <w:pPr>
        <w:spacing w:before="120" w:after="120" w:line="250" w:lineRule="atLeast"/>
        <w:rPr>
          <w:rFonts w:ascii="Arial" w:eastAsia="Times" w:hAnsi="Arial" w:cs="Arial"/>
          <w:sz w:val="22"/>
          <w:szCs w:val="22"/>
        </w:rPr>
      </w:pPr>
    </w:p>
    <w:p w14:paraId="435563D7" w14:textId="77777777" w:rsidR="00CD0460" w:rsidRPr="00494ACB" w:rsidRDefault="00CD0460" w:rsidP="004D41A4">
      <w:pPr>
        <w:spacing w:before="120" w:after="120" w:line="250" w:lineRule="atLeast"/>
        <w:rPr>
          <w:rFonts w:ascii="Arial" w:eastAsia="Times" w:hAnsi="Arial" w:cs="Arial"/>
          <w:sz w:val="22"/>
          <w:szCs w:val="22"/>
        </w:rPr>
      </w:pPr>
    </w:p>
    <w:p w14:paraId="5406CFEF" w14:textId="77777777" w:rsidR="00CD0460" w:rsidRPr="00494ACB" w:rsidRDefault="00CD0460" w:rsidP="004D41A4">
      <w:pPr>
        <w:spacing w:before="120" w:after="120" w:line="250" w:lineRule="atLeast"/>
        <w:rPr>
          <w:rFonts w:ascii="Arial" w:eastAsia="Times" w:hAnsi="Arial" w:cs="Arial"/>
          <w:sz w:val="22"/>
          <w:szCs w:val="22"/>
        </w:rPr>
      </w:pPr>
    </w:p>
    <w:p w14:paraId="57039E81" w14:textId="77777777" w:rsidR="00CD0460" w:rsidRPr="00494ACB" w:rsidRDefault="00CD0460" w:rsidP="004D41A4">
      <w:pPr>
        <w:spacing w:before="120" w:after="120" w:line="250" w:lineRule="atLeast"/>
        <w:rPr>
          <w:rFonts w:ascii="Arial" w:eastAsia="Times" w:hAnsi="Arial" w:cs="Arial"/>
          <w:sz w:val="22"/>
          <w:szCs w:val="22"/>
        </w:rPr>
      </w:pPr>
    </w:p>
    <w:p w14:paraId="23435856" w14:textId="77777777" w:rsidR="00CD0460" w:rsidRPr="00494ACB" w:rsidRDefault="00CD0460" w:rsidP="004D41A4">
      <w:pPr>
        <w:spacing w:before="120" w:after="120" w:line="250" w:lineRule="atLeast"/>
        <w:rPr>
          <w:rFonts w:ascii="Arial" w:eastAsia="Times" w:hAnsi="Arial" w:cs="Arial"/>
          <w:sz w:val="22"/>
          <w:szCs w:val="22"/>
        </w:rPr>
      </w:pPr>
    </w:p>
    <w:p w14:paraId="0718BE91" w14:textId="77777777" w:rsidR="00CD0460" w:rsidRPr="00494ACB" w:rsidRDefault="00CD0460" w:rsidP="004D41A4">
      <w:pPr>
        <w:spacing w:before="120" w:after="120" w:line="250" w:lineRule="atLeast"/>
        <w:rPr>
          <w:rFonts w:ascii="Arial" w:eastAsia="Times" w:hAnsi="Arial" w:cs="Arial"/>
          <w:sz w:val="22"/>
          <w:szCs w:val="22"/>
        </w:rPr>
      </w:pPr>
    </w:p>
    <w:p w14:paraId="239051F8" w14:textId="77777777" w:rsidR="00CD0460" w:rsidRPr="00494ACB" w:rsidRDefault="00CD0460" w:rsidP="004D41A4">
      <w:pPr>
        <w:spacing w:before="120" w:after="120" w:line="250" w:lineRule="atLeast"/>
        <w:rPr>
          <w:rFonts w:ascii="Arial" w:eastAsia="Times" w:hAnsi="Arial" w:cs="Arial"/>
          <w:sz w:val="22"/>
          <w:szCs w:val="22"/>
        </w:rPr>
      </w:pPr>
    </w:p>
    <w:p w14:paraId="28521C20" w14:textId="77777777" w:rsidR="00CD0460" w:rsidRPr="00494ACB" w:rsidRDefault="00CD0460" w:rsidP="004D41A4">
      <w:pPr>
        <w:spacing w:before="120" w:after="120" w:line="250" w:lineRule="atLeast"/>
        <w:rPr>
          <w:rFonts w:ascii="Arial" w:eastAsia="Times" w:hAnsi="Arial" w:cs="Arial"/>
          <w:sz w:val="22"/>
          <w:szCs w:val="22"/>
        </w:rPr>
      </w:pPr>
    </w:p>
    <w:p w14:paraId="04EC12F2" w14:textId="77777777" w:rsidR="00CD0460" w:rsidRPr="00494ACB" w:rsidRDefault="00CD0460" w:rsidP="004D41A4">
      <w:pPr>
        <w:spacing w:before="120" w:after="120" w:line="250" w:lineRule="atLeast"/>
        <w:rPr>
          <w:rFonts w:ascii="Arial" w:eastAsia="Times" w:hAnsi="Arial" w:cs="Arial"/>
          <w:sz w:val="22"/>
          <w:szCs w:val="22"/>
        </w:rPr>
      </w:pPr>
    </w:p>
    <w:p w14:paraId="3D9E518A" w14:textId="77777777" w:rsidR="00CD0460" w:rsidRPr="00494ACB" w:rsidRDefault="00CD0460" w:rsidP="004D41A4">
      <w:pPr>
        <w:spacing w:before="120" w:after="120" w:line="250" w:lineRule="atLeast"/>
        <w:rPr>
          <w:rFonts w:ascii="Arial" w:eastAsia="Times" w:hAnsi="Arial" w:cs="Arial"/>
          <w:sz w:val="22"/>
          <w:szCs w:val="22"/>
        </w:rPr>
      </w:pPr>
    </w:p>
    <w:p w14:paraId="4DFD9130" w14:textId="77777777" w:rsidR="00CD0460" w:rsidRPr="00494ACB" w:rsidRDefault="00CD0460" w:rsidP="004D41A4">
      <w:pPr>
        <w:spacing w:before="120" w:after="120" w:line="250" w:lineRule="atLeast"/>
        <w:rPr>
          <w:rFonts w:ascii="Arial" w:eastAsia="Times" w:hAnsi="Arial" w:cs="Arial"/>
          <w:sz w:val="22"/>
          <w:szCs w:val="22"/>
        </w:rPr>
      </w:pPr>
    </w:p>
    <w:p w14:paraId="5C9181A4" w14:textId="02E885EB"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The FAS cannot provide financial</w:t>
      </w:r>
      <w:r w:rsidRPr="00494ACB">
        <w:rPr>
          <w:rFonts w:ascii="Arial" w:eastAsia="Times" w:hAnsi="Arial" w:cs="Arial"/>
          <w:b/>
          <w:bCs/>
          <w:sz w:val="22"/>
          <w:szCs w:val="22"/>
        </w:rPr>
        <w:t xml:space="preserve"> assistance</w:t>
      </w:r>
      <w:r w:rsidRPr="00494ACB">
        <w:rPr>
          <w:rFonts w:ascii="Arial" w:eastAsia="Times" w:hAnsi="Arial" w:cs="Arial"/>
          <w:sz w:val="22"/>
          <w:szCs w:val="22"/>
        </w:rPr>
        <w:t xml:space="preserve"> for lost or damaged property (unless it is clothing worn at the time of the </w:t>
      </w:r>
      <w:r w:rsidRPr="00494ACB">
        <w:rPr>
          <w:rFonts w:ascii="Arial" w:eastAsia="Times" w:hAnsi="Arial" w:cs="Arial"/>
          <w:b/>
          <w:sz w:val="22"/>
          <w:szCs w:val="22"/>
        </w:rPr>
        <w:t>violent act</w:t>
      </w:r>
      <w:r w:rsidR="003B5675" w:rsidRPr="00494ACB">
        <w:rPr>
          <w:rFonts w:ascii="Arial" w:eastAsia="Times" w:hAnsi="Arial" w:cs="Arial"/>
          <w:b/>
          <w:sz w:val="22"/>
          <w:szCs w:val="22"/>
        </w:rPr>
        <w:t xml:space="preserve"> </w:t>
      </w:r>
      <w:r w:rsidR="003B5675" w:rsidRPr="00A0196D">
        <w:rPr>
          <w:rFonts w:ascii="Arial" w:eastAsia="Times" w:hAnsi="Arial" w:cs="Arial"/>
          <w:sz w:val="22"/>
          <w:szCs w:val="22"/>
        </w:rPr>
        <w:t xml:space="preserve">or safety-related </w:t>
      </w:r>
      <w:r w:rsidR="005763D1" w:rsidRPr="00A0196D">
        <w:rPr>
          <w:rFonts w:ascii="Arial" w:eastAsia="Times" w:hAnsi="Arial" w:cs="Arial"/>
          <w:sz w:val="22"/>
          <w:szCs w:val="22"/>
        </w:rPr>
        <w:t xml:space="preserve">items </w:t>
      </w:r>
      <w:r w:rsidR="00453D84" w:rsidRPr="00A0196D">
        <w:rPr>
          <w:rFonts w:ascii="Arial" w:eastAsia="Times" w:hAnsi="Arial" w:cs="Arial"/>
          <w:sz w:val="22"/>
          <w:szCs w:val="22"/>
        </w:rPr>
        <w:t>required</w:t>
      </w:r>
      <w:r w:rsidR="005763D1" w:rsidRPr="00A0196D">
        <w:rPr>
          <w:rFonts w:ascii="Arial" w:eastAsia="Times" w:hAnsi="Arial" w:cs="Arial"/>
          <w:sz w:val="22"/>
          <w:szCs w:val="22"/>
        </w:rPr>
        <w:t xml:space="preserve"> </w:t>
      </w:r>
      <w:r w:rsidR="00552636" w:rsidRPr="00A0196D">
        <w:rPr>
          <w:rFonts w:ascii="Arial" w:eastAsia="Times" w:hAnsi="Arial" w:cs="Arial"/>
          <w:sz w:val="22"/>
          <w:szCs w:val="22"/>
        </w:rPr>
        <w:t>as a result of</w:t>
      </w:r>
      <w:r w:rsidR="005763D1" w:rsidRPr="00A0196D">
        <w:rPr>
          <w:rFonts w:ascii="Arial" w:eastAsia="Times" w:hAnsi="Arial" w:cs="Arial"/>
          <w:sz w:val="22"/>
          <w:szCs w:val="22"/>
        </w:rPr>
        <w:t xml:space="preserve"> the</w:t>
      </w:r>
      <w:r w:rsidR="005763D1" w:rsidRPr="00A0196D">
        <w:rPr>
          <w:rFonts w:ascii="Arial" w:eastAsia="Times" w:hAnsi="Arial" w:cs="Arial"/>
          <w:b/>
          <w:sz w:val="22"/>
          <w:szCs w:val="22"/>
        </w:rPr>
        <w:t xml:space="preserve"> violent act</w:t>
      </w:r>
      <w:r w:rsidRPr="00494ACB">
        <w:rPr>
          <w:rFonts w:ascii="Arial" w:eastAsia="Times" w:hAnsi="Arial" w:cs="Arial"/>
          <w:sz w:val="22"/>
          <w:szCs w:val="22"/>
        </w:rPr>
        <w:t>).</w:t>
      </w:r>
    </w:p>
    <w:p w14:paraId="400EB38D" w14:textId="77777777" w:rsidR="00A72079" w:rsidRPr="00494ACB" w:rsidRDefault="00A72079" w:rsidP="004D41A4">
      <w:pPr>
        <w:spacing w:before="120" w:after="120" w:line="250" w:lineRule="atLeast"/>
        <w:rPr>
          <w:rFonts w:ascii="Arial" w:eastAsia="Times" w:hAnsi="Arial" w:cs="Arial"/>
          <w:sz w:val="22"/>
          <w:szCs w:val="22"/>
        </w:rPr>
      </w:pPr>
    </w:p>
    <w:tbl>
      <w:tblPr>
        <w:tblStyle w:val="TableGrid"/>
        <w:tblW w:w="0" w:type="auto"/>
        <w:tblLook w:val="04A0" w:firstRow="1" w:lastRow="0" w:firstColumn="1" w:lastColumn="0" w:noHBand="0" w:noVBand="1"/>
      </w:tblPr>
      <w:tblGrid>
        <w:gridCol w:w="10338"/>
      </w:tblGrid>
      <w:tr w:rsidR="004D41A4" w:rsidRPr="00494ACB" w14:paraId="4A61F65F" w14:textId="77777777" w:rsidTr="006569E6">
        <w:tc>
          <w:tcPr>
            <w:tcW w:w="10338" w:type="dxa"/>
            <w:shd w:val="clear" w:color="auto" w:fill="F2F2F2"/>
          </w:tcPr>
          <w:p w14:paraId="552750EF" w14:textId="77777777" w:rsidR="004D41A4" w:rsidRPr="00494ACB" w:rsidRDefault="004D41A4" w:rsidP="004D41A4">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45" behindDoc="0" locked="0" layoutInCell="1" allowOverlap="1" wp14:anchorId="07761C29" wp14:editId="4E1E641A">
                  <wp:simplePos x="0" y="0"/>
                  <wp:positionH relativeFrom="margin">
                    <wp:posOffset>-32045</wp:posOffset>
                  </wp:positionH>
                  <wp:positionV relativeFrom="margin">
                    <wp:posOffset>19050</wp:posOffset>
                  </wp:positionV>
                  <wp:extent cx="238125" cy="238125"/>
                  <wp:effectExtent l="0" t="0" r="9525" b="9525"/>
                  <wp:wrapSquare wrapText="bothSides"/>
                  <wp:docPr id="28" name="Graphic 28" descr="P1284C1T4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28" descr="P1284C1T4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assistance as a primary victim</w:t>
            </w:r>
          </w:p>
          <w:p w14:paraId="6058D14A" w14:textId="77777777" w:rsidR="004D41A4" w:rsidRPr="00494ACB" w:rsidRDefault="004D41A4" w:rsidP="004D41A4">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Emily was the victim of a violent assault. The unknown </w:t>
            </w:r>
            <w:r w:rsidRPr="00494ACB">
              <w:rPr>
                <w:rFonts w:ascii="Arial" w:eastAsia="Times" w:hAnsi="Arial" w:cs="Arial"/>
                <w:b/>
              </w:rPr>
              <w:t>offender</w:t>
            </w:r>
            <w:r w:rsidRPr="00494ACB">
              <w:rPr>
                <w:rFonts w:ascii="Arial" w:eastAsia="Times" w:hAnsi="Arial" w:cs="Arial"/>
              </w:rPr>
              <w:t xml:space="preserve"> followed Emily home and assaulted her in her front yard. Emily suffered a broken arm, minor head injuries and damage to her coat and prescription glasses. She paid for medical bills to treat her injuries and for replacement glasses and a new coat. Emily also installed a security camera and sensor light in her front yard as a security measure. Emily provided receipts for the medical treatment, new glasses, coat and security equipment. Emily </w:t>
            </w:r>
            <w:r w:rsidRPr="00494ACB">
              <w:rPr>
                <w:rFonts w:ascii="Arial" w:eastAsia="Times" w:hAnsi="Arial" w:cs="Arial"/>
                <w:b/>
              </w:rPr>
              <w:t>incurred</w:t>
            </w:r>
            <w:r w:rsidRPr="00494ACB">
              <w:rPr>
                <w:rFonts w:ascii="Arial" w:eastAsia="Times" w:hAnsi="Arial" w:cs="Arial"/>
              </w:rPr>
              <w:t xml:space="preserve"> these costs as a direct result of the </w:t>
            </w:r>
            <w:r w:rsidRPr="00494ACB">
              <w:rPr>
                <w:rFonts w:ascii="Arial" w:eastAsia="Times" w:hAnsi="Arial" w:cs="Arial"/>
                <w:b/>
              </w:rPr>
              <w:t>violent act</w:t>
            </w:r>
            <w:r w:rsidRPr="00494ACB">
              <w:rPr>
                <w:rFonts w:ascii="Arial" w:eastAsia="Times" w:hAnsi="Arial" w:cs="Arial"/>
              </w:rPr>
              <w:t xml:space="preserve"> and the FAS provided Emily with </w:t>
            </w:r>
            <w:r w:rsidRPr="00772803">
              <w:rPr>
                <w:rFonts w:ascii="Arial" w:eastAsia="Times" w:hAnsi="Arial" w:cs="Arial"/>
              </w:rPr>
              <w:t>assistance</w:t>
            </w:r>
            <w:r w:rsidRPr="00494ACB">
              <w:rPr>
                <w:rFonts w:ascii="Arial" w:eastAsia="Times" w:hAnsi="Arial" w:cs="Arial"/>
              </w:rPr>
              <w:t xml:space="preserve"> to cover these costs.</w:t>
            </w:r>
          </w:p>
        </w:tc>
      </w:tr>
    </w:tbl>
    <w:p w14:paraId="3FE24E28" w14:textId="77777777" w:rsidR="004D41A4" w:rsidRPr="00494ACB" w:rsidRDefault="004D41A4" w:rsidP="00BE3CBE">
      <w:pPr>
        <w:pStyle w:val="Heading2"/>
      </w:pPr>
      <w:bookmarkStart w:id="142" w:name="_Counselling_expenses_3"/>
      <w:bookmarkStart w:id="143" w:name="_Toc140047814"/>
      <w:bookmarkStart w:id="144" w:name="_Toc230273084"/>
      <w:bookmarkEnd w:id="142"/>
      <w:r w:rsidRPr="00494ACB">
        <w:t>Counselling expenses</w:t>
      </w:r>
      <w:bookmarkEnd w:id="143"/>
      <w:bookmarkEnd w:id="144"/>
    </w:p>
    <w:p w14:paraId="7EF08E36" w14:textId="69D30298" w:rsidR="00AC3031" w:rsidRPr="00494ACB" w:rsidRDefault="004542DA" w:rsidP="004D41A4">
      <w:pPr>
        <w:spacing w:before="120" w:after="120" w:line="250" w:lineRule="atLeast"/>
        <w:rPr>
          <w:rFonts w:ascii="Arial" w:eastAsia="Times" w:hAnsi="Arial" w:cs="Arial"/>
          <w:sz w:val="22"/>
        </w:rPr>
      </w:pPr>
      <w:r w:rsidRPr="00494ACB">
        <w:rPr>
          <w:rFonts w:ascii="Arial" w:eastAsia="Times" w:hAnsi="Arial" w:cs="Arial"/>
          <w:b/>
          <w:sz w:val="22"/>
        </w:rPr>
        <w:t>Primary victim</w:t>
      </w:r>
      <w:r w:rsidR="002245CF" w:rsidRPr="00494ACB">
        <w:rPr>
          <w:rFonts w:ascii="Arial" w:eastAsia="Times" w:hAnsi="Arial" w:cs="Arial"/>
          <w:b/>
          <w:sz w:val="22"/>
        </w:rPr>
        <w:t>s</w:t>
      </w:r>
      <w:r w:rsidR="004D41A4" w:rsidRPr="00494ACB">
        <w:rPr>
          <w:rFonts w:ascii="Arial" w:eastAsia="Times" w:hAnsi="Arial" w:cs="Arial"/>
          <w:sz w:val="22"/>
        </w:rPr>
        <w:t xml:space="preserve"> are eligible for financial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pay for </w:t>
      </w:r>
      <w:r w:rsidR="004D41A4" w:rsidRPr="00494ACB">
        <w:rPr>
          <w:rFonts w:ascii="Arial" w:eastAsia="Times" w:hAnsi="Arial" w:cs="Arial"/>
          <w:sz w:val="22"/>
          <w:u w:val="single"/>
        </w:rPr>
        <w:t>reasonable counselling services</w:t>
      </w:r>
      <w:r w:rsidR="004D41A4" w:rsidRPr="00494ACB">
        <w:rPr>
          <w:rFonts w:ascii="Arial" w:eastAsia="Times" w:hAnsi="Arial" w:cs="Arial"/>
          <w:sz w:val="22"/>
        </w:rPr>
        <w:t xml:space="preserve"> that have already been paid for, or that are likely to be paid in the future.</w:t>
      </w:r>
      <w:r w:rsidR="00AE7E15">
        <w:rPr>
          <w:rFonts w:ascii="ZWAdobeF" w:eastAsia="Times" w:hAnsi="ZWAdobeF" w:cs="ZWAdobeF"/>
          <w:sz w:val="2"/>
          <w:szCs w:val="2"/>
        </w:rPr>
        <w:t>33F</w:t>
      </w:r>
      <w:r w:rsidR="004D3BE0">
        <w:rPr>
          <w:rFonts w:ascii="ZWAdobeF" w:eastAsia="Times" w:hAnsi="ZWAdobeF" w:cs="ZWAdobeF"/>
          <w:sz w:val="2"/>
          <w:szCs w:val="2"/>
        </w:rPr>
        <w:t>33F</w:t>
      </w:r>
      <w:r w:rsidR="004D41A4" w:rsidRPr="00494ACB">
        <w:rPr>
          <w:rFonts w:ascii="Arial" w:eastAsia="Times" w:hAnsi="Arial" w:cs="Arial"/>
          <w:sz w:val="22"/>
          <w:vertAlign w:val="superscript"/>
        </w:rPr>
        <w:footnoteReference w:id="35"/>
      </w:r>
      <w:r w:rsidR="004D41A4" w:rsidRPr="00494ACB">
        <w:rPr>
          <w:rFonts w:ascii="Arial" w:eastAsia="Times" w:hAnsi="Arial" w:cs="Arial"/>
          <w:sz w:val="22"/>
        </w:rPr>
        <w:t xml:space="preserve"> These services include counselling reports and counselling sessions. </w:t>
      </w:r>
      <w:r w:rsidR="00D32DFF" w:rsidRPr="00494ACB">
        <w:rPr>
          <w:rFonts w:ascii="Arial" w:eastAsia="Times" w:hAnsi="Arial" w:cs="Arial"/>
          <w:sz w:val="22"/>
        </w:rPr>
        <w:t xml:space="preserve">Evidence requirements for counselling expenses are explained further below. </w:t>
      </w:r>
    </w:p>
    <w:p w14:paraId="4A5F52BE" w14:textId="25383F9C" w:rsidR="00AC3031" w:rsidRPr="00494ACB" w:rsidRDefault="004542DA" w:rsidP="004D41A4">
      <w:pPr>
        <w:spacing w:before="120" w:after="120" w:line="250" w:lineRule="atLeast"/>
        <w:rPr>
          <w:rFonts w:asciiTheme="minorHAnsi" w:eastAsia="Times" w:hAnsiTheme="minorHAnsi" w:cstheme="minorHAnsi"/>
          <w:sz w:val="22"/>
          <w:szCs w:val="22"/>
        </w:rPr>
      </w:pPr>
      <w:r w:rsidRPr="00494ACB">
        <w:rPr>
          <w:rFonts w:ascii="Arial" w:eastAsia="Times" w:hAnsi="Arial" w:cs="Arial"/>
          <w:b/>
          <w:sz w:val="22"/>
        </w:rPr>
        <w:t>Secondary</w:t>
      </w:r>
      <w:r w:rsidR="00AC3031" w:rsidRPr="00494ACB">
        <w:rPr>
          <w:rFonts w:asciiTheme="minorHAnsi" w:eastAsia="Times" w:hAnsiTheme="minorHAnsi" w:cstheme="minorHAnsi"/>
          <w:sz w:val="22"/>
          <w:szCs w:val="22"/>
        </w:rPr>
        <w:t xml:space="preserve"> and </w:t>
      </w:r>
      <w:r w:rsidRPr="00494ACB">
        <w:rPr>
          <w:rFonts w:ascii="Arial" w:eastAsia="Times" w:hAnsi="Arial" w:cs="Arial"/>
          <w:b/>
          <w:sz w:val="22"/>
        </w:rPr>
        <w:t>related victims</w:t>
      </w:r>
      <w:r w:rsidR="00AC3031" w:rsidRPr="00494ACB">
        <w:rPr>
          <w:rFonts w:asciiTheme="majorHAnsi" w:eastAsia="Times" w:hAnsiTheme="majorHAnsi" w:cstheme="majorHAnsi"/>
          <w:sz w:val="22"/>
          <w:szCs w:val="22"/>
        </w:rPr>
        <w:t xml:space="preserve"> are</w:t>
      </w:r>
      <w:r w:rsidR="00AC3031" w:rsidRPr="00494ACB">
        <w:rPr>
          <w:rFonts w:asciiTheme="minorHAnsi" w:eastAsia="Times" w:hAnsiTheme="minorHAnsi" w:cstheme="minorHAnsi"/>
          <w:sz w:val="22"/>
          <w:szCs w:val="22"/>
        </w:rPr>
        <w:t xml:space="preserve"> also eligible for </w:t>
      </w:r>
      <w:r w:rsidR="00AC3031" w:rsidRPr="00494ACB">
        <w:rPr>
          <w:rFonts w:asciiTheme="minorHAnsi" w:eastAsia="Times" w:hAnsiTheme="minorHAnsi" w:cstheme="minorHAnsi"/>
          <w:b/>
          <w:bCs/>
          <w:sz w:val="22"/>
          <w:szCs w:val="22"/>
        </w:rPr>
        <w:t>assistance</w:t>
      </w:r>
      <w:r w:rsidR="00AC3031" w:rsidRPr="00494ACB">
        <w:rPr>
          <w:rFonts w:asciiTheme="minorHAnsi" w:eastAsia="Times" w:hAnsiTheme="minorHAnsi" w:cstheme="minorHAnsi"/>
          <w:sz w:val="22"/>
          <w:szCs w:val="22"/>
        </w:rPr>
        <w:t xml:space="preserve"> to pay for counselling expenses.</w:t>
      </w:r>
    </w:p>
    <w:p w14:paraId="67DD2AEC" w14:textId="2D66337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716D5D" w:rsidRPr="00A0196D">
        <w:rPr>
          <w:rFonts w:ascii="Arial" w:eastAsia="Times" w:hAnsi="Arial" w:cs="Arial"/>
          <w:sz w:val="22"/>
        </w:rPr>
        <w:t>may</w:t>
      </w:r>
      <w:r w:rsidR="00716D5D" w:rsidRPr="00494ACB">
        <w:rPr>
          <w:rFonts w:ascii="Arial" w:eastAsia="Times" w:hAnsi="Arial" w:cs="Arial"/>
          <w:sz w:val="22"/>
        </w:rPr>
        <w:t xml:space="preserve"> </w:t>
      </w:r>
      <w:r w:rsidRPr="00494ACB">
        <w:rPr>
          <w:rFonts w:ascii="Arial" w:eastAsia="Times" w:hAnsi="Arial" w:cs="Arial"/>
          <w:sz w:val="22"/>
        </w:rPr>
        <w:t>be delivered by:</w:t>
      </w:r>
    </w:p>
    <w:p w14:paraId="2AC48A22" w14:textId="17D9B8E9"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26"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50F4117E" w14:textId="38103B5E"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 xml:space="preserve">or who are a ‘full clinical member’ or ‘certified practising member’ of the Psychotherapy and Counselling Federation of Australia, </w:t>
      </w:r>
    </w:p>
    <w:p w14:paraId="3E4FF221" w14:textId="44D0D3FE"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mental health social workers who are accredited by the Australian Association of Social Workers, </w:t>
      </w:r>
    </w:p>
    <w:p w14:paraId="1C08B049" w14:textId="1A618281"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social workers who are accredited by the Australian Association of Social Workers</w:t>
      </w:r>
      <w:r w:rsidR="00F47E11" w:rsidRPr="00494ACB">
        <w:rPr>
          <w:rFonts w:ascii="Arial" w:eastAsia="Times" w:hAnsi="Arial" w:cs="Arial"/>
          <w:sz w:val="22"/>
          <w:szCs w:val="22"/>
        </w:rPr>
        <w:t>, or</w:t>
      </w:r>
      <w:r w:rsidRPr="00494ACB">
        <w:rPr>
          <w:rFonts w:ascii="Arial" w:eastAsia="Times" w:hAnsi="Arial" w:cs="Arial"/>
          <w:sz w:val="22"/>
          <w:szCs w:val="22"/>
        </w:rPr>
        <w:t xml:space="preserve"> </w:t>
      </w:r>
    </w:p>
    <w:p w14:paraId="2FACD005" w14:textId="767836D6" w:rsidR="00F47E11" w:rsidRPr="00494ACB" w:rsidRDefault="000E2D3C"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other </w:t>
      </w:r>
      <w:r w:rsidR="00116D13" w:rsidRPr="00494ACB">
        <w:rPr>
          <w:rFonts w:ascii="Arial" w:eastAsia="Times" w:hAnsi="Arial" w:cs="Arial"/>
          <w:sz w:val="22"/>
          <w:szCs w:val="22"/>
        </w:rPr>
        <w:t>mental or allied health profession</w:t>
      </w:r>
      <w:r w:rsidR="003C3BD0" w:rsidRPr="00494ACB">
        <w:rPr>
          <w:rFonts w:ascii="Arial" w:eastAsia="Times" w:hAnsi="Arial" w:cs="Arial"/>
          <w:sz w:val="22"/>
          <w:szCs w:val="22"/>
        </w:rPr>
        <w:t xml:space="preserve">als providing appropriate therapeutic services. </w:t>
      </w:r>
    </w:p>
    <w:p w14:paraId="33BA386B" w14:textId="2BAC72A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other counselling professions who may not fit the above requirements, where the </w:t>
      </w:r>
      <w:r w:rsidRPr="00494ACB" w:rsidDel="00DD20ED">
        <w:rPr>
          <w:rFonts w:ascii="Arial" w:eastAsia="Times" w:hAnsi="Arial" w:cs="Arial"/>
          <w:b/>
          <w:sz w:val="22"/>
        </w:rPr>
        <w:t>applicant</w:t>
      </w:r>
      <w:r w:rsidRPr="00494ACB">
        <w:rPr>
          <w:rFonts w:ascii="Arial" w:eastAsia="Times" w:hAnsi="Arial" w:cs="Arial"/>
          <w:sz w:val="22"/>
        </w:rPr>
        <w:t xml:space="preserve"> has provided details about their skills and qualifications and the FAS considers them to be an appropriate counselling service provider.</w:t>
      </w:r>
      <w:r w:rsidR="00763210" w:rsidRPr="00494ACB">
        <w:rPr>
          <w:rFonts w:ascii="Arial" w:eastAsia="Times" w:hAnsi="Arial" w:cs="Arial"/>
          <w:sz w:val="22"/>
        </w:rPr>
        <w:t xml:space="preserve"> </w:t>
      </w:r>
      <w:r w:rsidR="00023854" w:rsidRPr="00A0196D">
        <w:rPr>
          <w:rFonts w:ascii="Arial" w:eastAsia="Times" w:hAnsi="Arial" w:cs="Arial"/>
          <w:sz w:val="22"/>
        </w:rPr>
        <w:t xml:space="preserve">Examples include </w:t>
      </w:r>
      <w:r w:rsidR="000B0913">
        <w:rPr>
          <w:rFonts w:ascii="Arial" w:eastAsia="Times" w:hAnsi="Arial" w:cs="Arial"/>
          <w:sz w:val="22"/>
        </w:rPr>
        <w:t xml:space="preserve">provisional </w:t>
      </w:r>
      <w:r w:rsidR="003C2177">
        <w:rPr>
          <w:rFonts w:ascii="Arial" w:eastAsia="Times" w:hAnsi="Arial" w:cs="Arial"/>
          <w:sz w:val="22"/>
        </w:rPr>
        <w:t>and</w:t>
      </w:r>
      <w:r w:rsidR="000B0913">
        <w:rPr>
          <w:rFonts w:ascii="Arial" w:eastAsia="Times" w:hAnsi="Arial" w:cs="Arial"/>
          <w:sz w:val="22"/>
        </w:rPr>
        <w:t xml:space="preserve"> </w:t>
      </w:r>
      <w:r w:rsidR="00023854" w:rsidRPr="00A0196D">
        <w:rPr>
          <w:rFonts w:ascii="Arial" w:eastAsia="Times" w:hAnsi="Arial" w:cs="Arial"/>
          <w:sz w:val="22"/>
        </w:rPr>
        <w:t>non-accredited</w:t>
      </w:r>
      <w:r w:rsidR="004B557A">
        <w:rPr>
          <w:rFonts w:ascii="Arial" w:eastAsia="Times" w:hAnsi="Arial" w:cs="Arial"/>
          <w:sz w:val="22"/>
        </w:rPr>
        <w:t xml:space="preserve"> </w:t>
      </w:r>
      <w:r w:rsidR="00023854" w:rsidRPr="00A0196D">
        <w:rPr>
          <w:rFonts w:ascii="Arial" w:eastAsia="Times" w:hAnsi="Arial" w:cs="Arial"/>
          <w:sz w:val="22"/>
        </w:rPr>
        <w:t xml:space="preserve">psychologists and social workers, </w:t>
      </w:r>
      <w:r w:rsidR="00165FC6" w:rsidRPr="00A0196D">
        <w:rPr>
          <w:rFonts w:ascii="Arial" w:eastAsia="Times" w:hAnsi="Arial" w:cs="Arial"/>
          <w:sz w:val="22"/>
        </w:rPr>
        <w:t>mental health nurses</w:t>
      </w:r>
      <w:r w:rsidR="0030320A" w:rsidRPr="00A0196D">
        <w:rPr>
          <w:rFonts w:ascii="Arial" w:eastAsia="Times" w:hAnsi="Arial" w:cs="Arial"/>
          <w:sz w:val="22"/>
        </w:rPr>
        <w:t>,</w:t>
      </w:r>
      <w:r w:rsidR="00165FC6" w:rsidRPr="00A0196D">
        <w:rPr>
          <w:rFonts w:ascii="Arial" w:eastAsia="Times" w:hAnsi="Arial" w:cs="Arial"/>
          <w:sz w:val="22"/>
        </w:rPr>
        <w:t xml:space="preserve"> </w:t>
      </w:r>
      <w:r w:rsidR="00023854" w:rsidRPr="00A0196D">
        <w:rPr>
          <w:rFonts w:ascii="Arial" w:eastAsia="Times" w:hAnsi="Arial" w:cs="Arial"/>
          <w:sz w:val="22"/>
        </w:rPr>
        <w:t>psychiatrists</w:t>
      </w:r>
      <w:r w:rsidR="0030320A" w:rsidRPr="00A0196D">
        <w:rPr>
          <w:rFonts w:ascii="Arial" w:eastAsia="Times" w:hAnsi="Arial" w:cs="Arial"/>
          <w:sz w:val="22"/>
        </w:rPr>
        <w:t xml:space="preserve"> and other providers that deliver therapeutic </w:t>
      </w:r>
      <w:r w:rsidR="00110885" w:rsidRPr="00A0196D">
        <w:rPr>
          <w:rFonts w:ascii="Arial" w:eastAsia="Times" w:hAnsi="Arial" w:cs="Arial"/>
          <w:sz w:val="22"/>
        </w:rPr>
        <w:t>services</w:t>
      </w:r>
      <w:r w:rsidR="0030320A" w:rsidRPr="00A0196D">
        <w:rPr>
          <w:rFonts w:ascii="Arial" w:eastAsia="Times" w:hAnsi="Arial" w:cs="Arial"/>
          <w:sz w:val="22"/>
        </w:rPr>
        <w:t xml:space="preserve"> (including </w:t>
      </w:r>
      <w:r w:rsidR="00613E9A" w:rsidRPr="00A0196D">
        <w:rPr>
          <w:rFonts w:ascii="Arial" w:eastAsia="Times" w:hAnsi="Arial" w:cs="Arial"/>
          <w:sz w:val="22"/>
        </w:rPr>
        <w:t>art therapy and play therapy for children)</w:t>
      </w:r>
      <w:r w:rsidR="00220A55" w:rsidRPr="00A0196D">
        <w:rPr>
          <w:rFonts w:ascii="Arial" w:eastAsia="Times" w:hAnsi="Arial" w:cs="Arial"/>
          <w:sz w:val="22"/>
        </w:rPr>
        <w:t xml:space="preserve"> who </w:t>
      </w:r>
      <w:r w:rsidR="000846E1" w:rsidRPr="00A0196D">
        <w:rPr>
          <w:rFonts w:ascii="Arial" w:eastAsia="Times" w:hAnsi="Arial" w:cs="Arial"/>
          <w:sz w:val="22"/>
        </w:rPr>
        <w:t xml:space="preserve">would be broadly eligible for accreditation </w:t>
      </w:r>
      <w:r w:rsidR="0015259B" w:rsidRPr="00A0196D">
        <w:rPr>
          <w:rFonts w:ascii="Arial" w:eastAsia="Times" w:hAnsi="Arial" w:cs="Arial"/>
          <w:sz w:val="22"/>
        </w:rPr>
        <w:t>but may not</w:t>
      </w:r>
      <w:r w:rsidR="000846E1" w:rsidRPr="00A0196D">
        <w:rPr>
          <w:rFonts w:ascii="Arial" w:eastAsia="Times" w:hAnsi="Arial" w:cs="Arial"/>
          <w:sz w:val="22"/>
        </w:rPr>
        <w:t xml:space="preserve"> necessarily </w:t>
      </w:r>
      <w:r w:rsidR="0096549A" w:rsidRPr="00A0196D">
        <w:rPr>
          <w:rFonts w:ascii="Arial" w:eastAsia="Times" w:hAnsi="Arial" w:cs="Arial"/>
          <w:sz w:val="22"/>
        </w:rPr>
        <w:t>be formally accredited</w:t>
      </w:r>
      <w:r w:rsidR="00023854" w:rsidRPr="00A0196D">
        <w:rPr>
          <w:rFonts w:ascii="Arial" w:eastAsia="Times" w:hAnsi="Arial" w:cs="Arial"/>
          <w:sz w:val="22"/>
        </w:rPr>
        <w:t xml:space="preserve">. </w:t>
      </w:r>
    </w:p>
    <w:p w14:paraId="337CA332" w14:textId="3591EE1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As outlined in the </w:t>
      </w:r>
      <w:hyperlink w:anchor="_Interim_assistance" w:history="1">
        <w:r w:rsidRPr="00494ACB">
          <w:rPr>
            <w:rStyle w:val="Hyperlink"/>
            <w:rFonts w:ascii="Arial" w:eastAsia="Times" w:hAnsi="Arial" w:cs="Arial"/>
            <w:b/>
            <w:sz w:val="22"/>
          </w:rPr>
          <w:t>interim assistance</w:t>
        </w:r>
        <w:r w:rsidR="00112874" w:rsidRPr="00494ACB">
          <w:rPr>
            <w:rStyle w:val="Hyperlink"/>
            <w:rFonts w:ascii="Arial" w:eastAsia="Times" w:hAnsi="Arial" w:cs="Arial"/>
            <w:b/>
            <w:sz w:val="22"/>
          </w:rPr>
          <w:t xml:space="preserve"> </w:t>
        </w:r>
        <w:r w:rsidR="00112874" w:rsidRPr="00494ACB">
          <w:rPr>
            <w:rStyle w:val="Hyperlink"/>
            <w:rFonts w:ascii="Arial" w:eastAsia="Times" w:hAnsi="Arial" w:cs="Arial"/>
            <w:sz w:val="22"/>
          </w:rPr>
          <w:t>section</w:t>
        </w:r>
      </w:hyperlink>
      <w:r w:rsidRPr="00494ACB">
        <w:rPr>
          <w:rFonts w:ascii="Arial" w:eastAsia="Times" w:hAnsi="Arial" w:cs="Arial"/>
          <w:sz w:val="22"/>
        </w:rPr>
        <w:t xml:space="preserve">, the FAS can pay for up to </w:t>
      </w:r>
      <w:r w:rsidR="005E4810" w:rsidRPr="00494ACB">
        <w:rPr>
          <w:rFonts w:ascii="Arial" w:eastAsia="Times" w:hAnsi="Arial" w:cs="Arial"/>
          <w:sz w:val="22"/>
        </w:rPr>
        <w:t>5</w:t>
      </w:r>
      <w:r w:rsidRPr="00494ACB">
        <w:rPr>
          <w:rFonts w:ascii="Arial" w:eastAsia="Times" w:hAnsi="Arial" w:cs="Arial"/>
          <w:sz w:val="22"/>
        </w:rPr>
        <w:t xml:space="preserve"> counselling sessions to meet a </w:t>
      </w:r>
      <w:r w:rsidRPr="00494ACB">
        <w:rPr>
          <w:rFonts w:ascii="Arial" w:eastAsia="Times" w:hAnsi="Arial" w:cs="Arial"/>
          <w:b/>
          <w:sz w:val="22"/>
        </w:rPr>
        <w:t>victim’s</w:t>
      </w:r>
      <w:r w:rsidRPr="00494ACB">
        <w:rPr>
          <w:rFonts w:ascii="Arial" w:eastAsia="Times" w:hAnsi="Arial" w:cs="Arial"/>
          <w:sz w:val="22"/>
        </w:rPr>
        <w:t xml:space="preserve"> </w:t>
      </w:r>
      <w:r w:rsidR="00911CAB">
        <w:rPr>
          <w:rFonts w:ascii="Arial" w:eastAsia="Times" w:hAnsi="Arial" w:cs="Arial"/>
          <w:sz w:val="22"/>
        </w:rPr>
        <w:t>initial</w:t>
      </w:r>
      <w:r w:rsidRPr="00494ACB">
        <w:rPr>
          <w:rFonts w:ascii="Arial" w:eastAsia="Times" w:hAnsi="Arial" w:cs="Arial"/>
          <w:sz w:val="22"/>
        </w:rPr>
        <w:t xml:space="preserve"> needs for counselling, without the need for a </w:t>
      </w:r>
      <w:r w:rsidRPr="00494ACB">
        <w:rPr>
          <w:rFonts w:ascii="Arial" w:eastAsia="Times" w:hAnsi="Arial" w:cs="Arial"/>
          <w:b/>
          <w:sz w:val="22"/>
        </w:rPr>
        <w:t>victim</w:t>
      </w:r>
      <w:r w:rsidRPr="00494ACB">
        <w:rPr>
          <w:rFonts w:ascii="Arial" w:eastAsia="Times" w:hAnsi="Arial" w:cs="Arial"/>
          <w:sz w:val="22"/>
        </w:rPr>
        <w:t xml:space="preserve"> to provide documentary evidence of a psychological </w:t>
      </w:r>
      <w:r w:rsidRPr="00494ACB">
        <w:rPr>
          <w:rFonts w:ascii="Arial" w:eastAsia="Times" w:hAnsi="Arial" w:cs="Arial"/>
          <w:b/>
          <w:sz w:val="22"/>
        </w:rPr>
        <w:t>injury</w:t>
      </w:r>
      <w:r w:rsidRPr="00494ACB">
        <w:rPr>
          <w:rFonts w:ascii="Arial" w:eastAsia="Times" w:hAnsi="Arial" w:cs="Arial"/>
          <w:sz w:val="22"/>
        </w:rPr>
        <w:t xml:space="preserve">.  </w:t>
      </w:r>
    </w:p>
    <w:p w14:paraId="5FEBF8E1" w14:textId="17343BFC" w:rsidR="0068364C" w:rsidRPr="00494ACB" w:rsidRDefault="00AB7E59"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The number of counselling sessions the FAS may provide to a </w:t>
      </w:r>
      <w:r w:rsidR="00C713F9" w:rsidRPr="00494ACB">
        <w:rPr>
          <w:rFonts w:ascii="Arial" w:eastAsia="Times" w:hAnsi="Arial" w:cs="Arial"/>
          <w:b/>
          <w:bCs/>
          <w:sz w:val="22"/>
        </w:rPr>
        <w:t>victim</w:t>
      </w:r>
      <w:r w:rsidRPr="00494ACB">
        <w:rPr>
          <w:rFonts w:ascii="Arial" w:eastAsia="Times" w:hAnsi="Arial" w:cs="Arial"/>
          <w:sz w:val="22"/>
        </w:rPr>
        <w:t xml:space="preserve"> will be based on the </w:t>
      </w:r>
      <w:r w:rsidR="00C713F9" w:rsidRPr="00494ACB">
        <w:rPr>
          <w:rFonts w:ascii="Arial" w:eastAsia="Times" w:hAnsi="Arial" w:cs="Arial"/>
          <w:b/>
          <w:bCs/>
          <w:sz w:val="22"/>
        </w:rPr>
        <w:t>victim’s</w:t>
      </w:r>
      <w:r w:rsidRPr="00494ACB">
        <w:rPr>
          <w:rFonts w:ascii="Arial" w:eastAsia="Times" w:hAnsi="Arial" w:cs="Arial"/>
          <w:sz w:val="22"/>
        </w:rPr>
        <w:t xml:space="preserve"> need</w:t>
      </w:r>
      <w:r w:rsidR="00AA594B" w:rsidRPr="00494ACB">
        <w:rPr>
          <w:rFonts w:ascii="Arial" w:eastAsia="Times" w:hAnsi="Arial" w:cs="Arial"/>
          <w:sz w:val="22"/>
        </w:rPr>
        <w:t>s</w:t>
      </w:r>
      <w:r w:rsidRPr="00494ACB">
        <w:rPr>
          <w:rFonts w:ascii="Arial" w:eastAsia="Times" w:hAnsi="Arial" w:cs="Arial"/>
          <w:sz w:val="22"/>
        </w:rPr>
        <w:t xml:space="preserve"> and the information and evidence provided in the application.</w:t>
      </w:r>
    </w:p>
    <w:p w14:paraId="4F8D7E85" w14:textId="77777777" w:rsidR="004D41A4" w:rsidRPr="00494ACB" w:rsidRDefault="004D41A4" w:rsidP="004D41A4">
      <w:pPr>
        <w:spacing w:before="240" w:after="120" w:line="250" w:lineRule="atLeast"/>
        <w:rPr>
          <w:rFonts w:ascii="Arial" w:eastAsia="Times" w:hAnsi="Arial" w:cs="Arial"/>
          <w:b/>
          <w:sz w:val="22"/>
        </w:rPr>
      </w:pPr>
      <w:r w:rsidRPr="00494ACB">
        <w:rPr>
          <w:rFonts w:ascii="Arial" w:eastAsia="Times" w:hAnsi="Arial" w:cs="Arial"/>
          <w:b/>
          <w:sz w:val="22"/>
        </w:rPr>
        <w:t>Counselling sessions and evidence required</w:t>
      </w:r>
    </w:p>
    <w:tbl>
      <w:tblPr>
        <w:tblStyle w:val="TableGrid"/>
        <w:tblW w:w="10201" w:type="dxa"/>
        <w:tblLook w:val="04A0" w:firstRow="1" w:lastRow="0" w:firstColumn="1" w:lastColumn="0" w:noHBand="0" w:noVBand="1"/>
      </w:tblPr>
      <w:tblGrid>
        <w:gridCol w:w="2547"/>
        <w:gridCol w:w="7654"/>
      </w:tblGrid>
      <w:tr w:rsidR="004D41A4" w:rsidRPr="00494ACB" w14:paraId="0FE7E204" w14:textId="77777777" w:rsidTr="4FEC2DC8">
        <w:tc>
          <w:tcPr>
            <w:tcW w:w="2547" w:type="dxa"/>
            <w:shd w:val="clear" w:color="auto" w:fill="7B7B7B" w:themeFill="accent6" w:themeFillShade="BF"/>
          </w:tcPr>
          <w:p w14:paraId="023B877E" w14:textId="6E6EE5CC" w:rsidR="004D41A4" w:rsidRPr="00494ACB" w:rsidRDefault="00AB7E59"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w:t>
            </w:r>
            <w:r w:rsidR="004D41A4" w:rsidRPr="00494ACB">
              <w:rPr>
                <w:rFonts w:ascii="Arial" w:eastAsia="Times" w:hAnsi="Arial" w:cs="Arial"/>
                <w:b/>
                <w:color w:val="FFFFFF" w:themeColor="background1"/>
              </w:rPr>
              <w:t xml:space="preserve"> sessions</w:t>
            </w:r>
          </w:p>
        </w:tc>
        <w:tc>
          <w:tcPr>
            <w:tcW w:w="7654" w:type="dxa"/>
            <w:shd w:val="clear" w:color="auto" w:fill="7B7B7B" w:themeFill="accent6" w:themeFillShade="BF"/>
          </w:tcPr>
          <w:p w14:paraId="40C991B7" w14:textId="11B82693"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158490CD" w14:textId="77777777" w:rsidTr="4FEC2DC8">
        <w:tc>
          <w:tcPr>
            <w:tcW w:w="2547" w:type="dxa"/>
          </w:tcPr>
          <w:p w14:paraId="7F4DA08B" w14:textId="422853CC" w:rsidR="005100F0" w:rsidRPr="00494ACB" w:rsidRDefault="00AB7E59" w:rsidP="004D41A4">
            <w:pPr>
              <w:spacing w:before="120" w:after="120" w:line="250" w:lineRule="atLeast"/>
              <w:rPr>
                <w:rFonts w:ascii="Arial" w:eastAsia="Times" w:hAnsi="Arial" w:cs="Arial"/>
                <w:bCs/>
              </w:rPr>
            </w:pPr>
            <w:r w:rsidRPr="00494ACB">
              <w:rPr>
                <w:rFonts w:ascii="Arial" w:eastAsia="Times" w:hAnsi="Arial" w:cs="Arial"/>
                <w:bCs/>
              </w:rPr>
              <w:t xml:space="preserve">Initial counselling sessions and interim </w:t>
            </w:r>
            <w:r w:rsidRPr="00494ACB">
              <w:rPr>
                <w:rFonts w:ascii="Arial" w:eastAsia="Times" w:hAnsi="Arial" w:cs="Arial"/>
                <w:b/>
              </w:rPr>
              <w:t>assistance</w:t>
            </w:r>
            <w:r w:rsidR="00C63C46" w:rsidRPr="00494ACB">
              <w:rPr>
                <w:rFonts w:ascii="Arial" w:eastAsia="Times" w:hAnsi="Arial" w:cs="Arial"/>
                <w:b/>
              </w:rPr>
              <w:t>.</w:t>
            </w:r>
            <w:r w:rsidR="00E85EB4" w:rsidRPr="00494ACB">
              <w:rPr>
                <w:rFonts w:ascii="Arial" w:eastAsia="Times" w:hAnsi="Arial" w:cs="Arial"/>
                <w:b/>
              </w:rPr>
              <w:t xml:space="preserve"> </w:t>
            </w:r>
          </w:p>
          <w:p w14:paraId="37AD0DD0" w14:textId="3A681BCF" w:rsidR="004D41A4" w:rsidRPr="00494ACB" w:rsidRDefault="00E85EB4" w:rsidP="004D41A4">
            <w:pPr>
              <w:spacing w:before="120" w:after="120" w:line="250" w:lineRule="atLeast"/>
              <w:rPr>
                <w:rFonts w:ascii="Arial" w:eastAsia="Times" w:hAnsi="Arial" w:cs="Arial"/>
                <w:bCs/>
              </w:rPr>
            </w:pPr>
            <w:r w:rsidRPr="00494ACB">
              <w:rPr>
                <w:rFonts w:ascii="Arial" w:eastAsia="Times" w:hAnsi="Arial" w:cs="Arial"/>
                <w:bCs/>
                <w:i/>
                <w:iCs/>
              </w:rPr>
              <w:t>The FAS will provide u</w:t>
            </w:r>
            <w:r w:rsidR="004D41A4" w:rsidRPr="00494ACB">
              <w:rPr>
                <w:rFonts w:ascii="Arial" w:eastAsia="Times" w:hAnsi="Arial" w:cs="Arial"/>
                <w:bCs/>
                <w:i/>
                <w:iCs/>
              </w:rPr>
              <w:t xml:space="preserve">p to </w:t>
            </w:r>
            <w:r w:rsidRPr="00494ACB">
              <w:rPr>
                <w:rFonts w:ascii="Arial" w:eastAsia="Times" w:hAnsi="Arial" w:cs="Arial"/>
                <w:bCs/>
                <w:i/>
                <w:iCs/>
              </w:rPr>
              <w:t>5</w:t>
            </w:r>
            <w:r w:rsidR="004D41A4" w:rsidRPr="00494ACB">
              <w:rPr>
                <w:rFonts w:ascii="Arial" w:eastAsia="Times" w:hAnsi="Arial" w:cs="Arial"/>
                <w:bCs/>
                <w:i/>
                <w:iCs/>
              </w:rPr>
              <w:t xml:space="preserve"> sessions as interim </w:t>
            </w:r>
            <w:r w:rsidR="004D41A4" w:rsidRPr="00494ACB">
              <w:rPr>
                <w:rFonts w:ascii="Arial" w:eastAsia="Times" w:hAnsi="Arial" w:cs="Arial"/>
                <w:b/>
                <w:i/>
                <w:iCs/>
              </w:rPr>
              <w:t>assistance</w:t>
            </w:r>
            <w:r w:rsidR="004D41A4" w:rsidRPr="00494ACB">
              <w:rPr>
                <w:rFonts w:ascii="Arial" w:eastAsia="Times" w:hAnsi="Arial" w:cs="Arial"/>
                <w:bCs/>
                <w:i/>
                <w:iCs/>
              </w:rPr>
              <w:t xml:space="preserve"> for </w:t>
            </w:r>
            <w:r w:rsidR="00DD20ED" w:rsidRPr="00494ACB">
              <w:rPr>
                <w:rFonts w:ascii="Arial" w:eastAsia="Times" w:hAnsi="Arial" w:cs="Arial"/>
                <w:b/>
                <w:bCs/>
                <w:i/>
                <w:iCs/>
              </w:rPr>
              <w:t>applicant</w:t>
            </w:r>
            <w:r w:rsidR="004D41A4" w:rsidRPr="00494ACB">
              <w:rPr>
                <w:rFonts w:ascii="Arial" w:eastAsia="Times" w:hAnsi="Arial" w:cs="Arial"/>
                <w:b/>
                <w:i/>
                <w:iCs/>
              </w:rPr>
              <w:t>s</w:t>
            </w:r>
            <w:r w:rsidR="004D41A4" w:rsidRPr="00494ACB">
              <w:rPr>
                <w:rFonts w:ascii="Arial" w:eastAsia="Times" w:hAnsi="Arial" w:cs="Arial"/>
                <w:bCs/>
                <w:i/>
                <w:iCs/>
              </w:rPr>
              <w:t xml:space="preserve">’ </w:t>
            </w:r>
            <w:r w:rsidR="00911CAB">
              <w:rPr>
                <w:rFonts w:ascii="Arial" w:eastAsia="Times" w:hAnsi="Arial" w:cs="Arial"/>
                <w:bCs/>
                <w:i/>
                <w:iCs/>
              </w:rPr>
              <w:t>initial</w:t>
            </w:r>
            <w:r w:rsidR="004D41A4" w:rsidRPr="00494ACB">
              <w:rPr>
                <w:rFonts w:ascii="Arial" w:eastAsia="Times" w:hAnsi="Arial" w:cs="Arial"/>
                <w:bCs/>
                <w:i/>
                <w:iCs/>
              </w:rPr>
              <w:t xml:space="preserve"> needs</w:t>
            </w:r>
            <w:r w:rsidR="004D41A4" w:rsidRPr="00494ACB">
              <w:rPr>
                <w:rFonts w:ascii="Arial" w:eastAsia="Times" w:hAnsi="Arial" w:cs="Arial"/>
                <w:bCs/>
              </w:rPr>
              <w:t xml:space="preserve">. See </w:t>
            </w:r>
            <w:hyperlink w:anchor="_Interim_assistance" w:history="1">
              <w:r w:rsidR="007C263F" w:rsidRPr="00494ACB">
                <w:rPr>
                  <w:rFonts w:ascii="Arial" w:eastAsia="Times" w:hAnsi="Arial" w:cs="Arial"/>
                  <w:b/>
                  <w:color w:val="007DC3" w:themeColor="accent1"/>
                  <w:szCs w:val="18"/>
                  <w:u w:val="dotted"/>
                </w:rPr>
                <w:t>interim assistance</w:t>
              </w:r>
            </w:hyperlink>
            <w:r w:rsidR="004D41A4" w:rsidRPr="00494ACB">
              <w:rPr>
                <w:rFonts w:ascii="Arial" w:eastAsia="Times" w:hAnsi="Arial" w:cs="Arial"/>
                <w:bCs/>
              </w:rPr>
              <w:t xml:space="preserve"> for more information.</w:t>
            </w:r>
          </w:p>
        </w:tc>
        <w:tc>
          <w:tcPr>
            <w:tcW w:w="7654" w:type="dxa"/>
          </w:tcPr>
          <w:p w14:paraId="1D2CC1D0" w14:textId="46FFAF29" w:rsidR="00A32DE4" w:rsidRPr="00494ACB" w:rsidRDefault="00DD20ED" w:rsidP="00A32DE4">
            <w:pPr>
              <w:spacing w:after="120"/>
              <w:rPr>
                <w:rFonts w:asciiTheme="majorHAnsi" w:hAnsiTheme="majorHAnsi" w:cstheme="majorHAnsi"/>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details in the application form to show the need for counselling</w:t>
            </w:r>
            <w:r w:rsidR="004D41A4" w:rsidRPr="00494ACB">
              <w:rPr>
                <w:rFonts w:ascii="Arial" w:eastAsia="Times" w:hAnsi="Arial" w:cs="Arial"/>
                <w:bCs/>
              </w:rPr>
              <w:t xml:space="preserve">, </w:t>
            </w:r>
            <w:r w:rsidR="004D41A4" w:rsidRPr="00494ACB">
              <w:rPr>
                <w:rFonts w:ascii="Arial" w:eastAsia="Times" w:hAnsi="Arial" w:cs="Arial"/>
              </w:rPr>
              <w:t xml:space="preserve">including an explanation of the psychological </w:t>
            </w:r>
            <w:r w:rsidR="004D41A4" w:rsidRPr="00494ACB">
              <w:rPr>
                <w:rFonts w:ascii="Arial" w:eastAsia="Times" w:hAnsi="Arial" w:cs="Arial"/>
                <w:b/>
              </w:rPr>
              <w:t>injury</w:t>
            </w:r>
            <w:r w:rsidR="004D41A4" w:rsidRPr="00494ACB">
              <w:rPr>
                <w:rFonts w:ascii="Arial" w:eastAsia="Times" w:hAnsi="Arial" w:cs="Arial"/>
              </w:rPr>
              <w:t xml:space="preserve"> resulting from the </w:t>
            </w:r>
            <w:r w:rsidR="004D41A4" w:rsidRPr="00494ACB">
              <w:rPr>
                <w:rFonts w:ascii="Arial" w:eastAsia="Times" w:hAnsi="Arial" w:cs="Arial"/>
                <w:b/>
              </w:rPr>
              <w:t>violent act</w:t>
            </w:r>
            <w:r w:rsidR="004D41A4" w:rsidRPr="00494ACB">
              <w:rPr>
                <w:rFonts w:ascii="Arial" w:eastAsia="Times" w:hAnsi="Arial" w:cs="Arial"/>
              </w:rPr>
              <w:t xml:space="preserve"> and the number of requested counselling sessions.</w:t>
            </w:r>
            <w:r w:rsidR="00A32DE4" w:rsidRPr="00494ACB">
              <w:rPr>
                <w:rFonts w:asciiTheme="majorHAnsi" w:hAnsiTheme="majorHAnsi" w:cstheme="majorHAnsi"/>
                <w:bCs/>
              </w:rPr>
              <w:t xml:space="preserve"> Where the applicant is applying for interim </w:t>
            </w:r>
            <w:r w:rsidR="00A32DE4" w:rsidRPr="00772803">
              <w:rPr>
                <w:rFonts w:asciiTheme="majorHAnsi" w:hAnsiTheme="majorHAnsi" w:cstheme="majorHAnsi"/>
              </w:rPr>
              <w:t>assistance</w:t>
            </w:r>
            <w:r w:rsidR="00A32DE4" w:rsidRPr="00494ACB">
              <w:rPr>
                <w:rFonts w:asciiTheme="majorHAnsi" w:hAnsiTheme="majorHAnsi" w:cstheme="majorHAnsi"/>
                <w:bCs/>
              </w:rPr>
              <w:t xml:space="preserve">, they must also explain how the </w:t>
            </w:r>
            <w:r w:rsidR="00A32DE4" w:rsidRPr="00494ACB">
              <w:rPr>
                <w:rFonts w:asciiTheme="majorHAnsi" w:hAnsiTheme="majorHAnsi" w:cstheme="majorHAnsi"/>
                <w:b/>
              </w:rPr>
              <w:t>assistance</w:t>
            </w:r>
            <w:r w:rsidR="00A32DE4" w:rsidRPr="00494ACB">
              <w:rPr>
                <w:rFonts w:asciiTheme="majorHAnsi" w:hAnsiTheme="majorHAnsi" w:cstheme="majorHAnsi"/>
                <w:bCs/>
              </w:rPr>
              <w:t xml:space="preserve"> will meet their </w:t>
            </w:r>
            <w:r w:rsidR="00911CAB">
              <w:rPr>
                <w:rFonts w:asciiTheme="majorHAnsi" w:hAnsiTheme="majorHAnsi" w:cstheme="majorHAnsi"/>
                <w:bCs/>
              </w:rPr>
              <w:t>initial</w:t>
            </w:r>
            <w:r w:rsidR="00A32DE4" w:rsidRPr="00494ACB">
              <w:rPr>
                <w:rFonts w:asciiTheme="majorHAnsi" w:hAnsiTheme="majorHAnsi" w:cstheme="majorHAnsi"/>
                <w:bCs/>
              </w:rPr>
              <w:t xml:space="preserve"> needs.</w:t>
            </w:r>
          </w:p>
          <w:p w14:paraId="2C39CAA8" w14:textId="5914106B" w:rsidR="004D41A4" w:rsidRPr="00494ACB" w:rsidRDefault="004D41A4" w:rsidP="004D41A4">
            <w:pPr>
              <w:spacing w:before="120" w:after="120" w:line="250" w:lineRule="atLeast"/>
              <w:rPr>
                <w:rFonts w:ascii="Arial" w:eastAsia="Times" w:hAnsi="Arial" w:cs="Arial"/>
              </w:rPr>
            </w:pPr>
          </w:p>
          <w:p w14:paraId="402056D0" w14:textId="171FC929" w:rsidR="004D41A4" w:rsidRPr="00494ACB" w:rsidRDefault="00DD20ED" w:rsidP="4FEC2DC8">
            <w:pPr>
              <w:spacing w:after="40" w:line="250" w:lineRule="atLeast"/>
              <w:ind w:left="33"/>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w:t>
            </w:r>
            <w:r w:rsidR="004D41A4" w:rsidRPr="00494ACB">
              <w:rPr>
                <w:rFonts w:ascii="Arial" w:eastAsia="Times" w:hAnsi="Arial" w:cs="Arial"/>
                <w:u w:val="single"/>
              </w:rPr>
              <w:t>one</w:t>
            </w:r>
            <w:r w:rsidR="004D41A4" w:rsidRPr="00494ACB">
              <w:rPr>
                <w:rFonts w:ascii="Arial" w:eastAsia="Times" w:hAnsi="Arial" w:cs="Arial"/>
              </w:rPr>
              <w:t xml:space="preserve"> of the following for the cost of the counselling expense:</w:t>
            </w:r>
          </w:p>
          <w:p w14:paraId="33AF43DA"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65CAD75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31B2FF1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3AF0E5D4"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46ADD300" w14:textId="72EF94A0"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5622D4" w:rsidRPr="00494ACB">
              <w:rPr>
                <w:rFonts w:ascii="Arial" w:eastAsia="Times" w:hAnsi="Arial" w:cs="Arial"/>
                <w:szCs w:val="18"/>
              </w:rPr>
              <w:t>’</w:t>
            </w:r>
            <w:r w:rsidRPr="00494ACB">
              <w:rPr>
                <w:rFonts w:ascii="Arial" w:eastAsia="Times" w:hAnsi="Arial" w:cs="Arial"/>
                <w:szCs w:val="18"/>
              </w:rPr>
              <w:t>s fees.</w:t>
            </w:r>
          </w:p>
        </w:tc>
      </w:tr>
      <w:tr w:rsidR="004D41A4" w:rsidRPr="00494ACB" w14:paraId="6699DDB2" w14:textId="77777777" w:rsidTr="4FEC2DC8">
        <w:tc>
          <w:tcPr>
            <w:tcW w:w="2547" w:type="dxa"/>
          </w:tcPr>
          <w:p w14:paraId="19B3CE3C" w14:textId="3974DE1F" w:rsidR="004D41A4" w:rsidRPr="00494ACB" w:rsidRDefault="006F1947"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654" w:type="dxa"/>
          </w:tcPr>
          <w:p w14:paraId="4A1F72FD" w14:textId="0DA6A260"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338B30D3" w14:textId="77777777" w:rsidR="004D41A4" w:rsidRPr="00494ACB" w:rsidRDefault="004D41A4" w:rsidP="004D41A4">
            <w:pPr>
              <w:spacing w:before="120" w:after="120" w:line="250" w:lineRule="atLeast"/>
              <w:ind w:left="31"/>
              <w:rPr>
                <w:rFonts w:ascii="Arial" w:eastAsia="Times" w:hAnsi="Arial" w:cs="Arial"/>
              </w:rPr>
            </w:pPr>
            <w:r w:rsidRPr="00494ACB">
              <w:rPr>
                <w:rFonts w:ascii="Arial" w:eastAsia="Times" w:hAnsi="Arial" w:cs="Arial"/>
              </w:rPr>
              <w:t>The report must be produced by an accredited mental health social worker, a non-psychologist/accredited social worker, a registered psychologist or psychiatrist and include:</w:t>
            </w:r>
          </w:p>
          <w:p w14:paraId="7DDCCB1E" w14:textId="4AAF4705"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description of the </w:t>
            </w:r>
            <w:r w:rsidR="008F68D1" w:rsidRPr="00494ACB">
              <w:rPr>
                <w:rFonts w:ascii="Arial" w:eastAsia="Times" w:hAnsi="Arial" w:cs="Arial"/>
              </w:rPr>
              <w:t>victim’s</w:t>
            </w:r>
            <w:r w:rsidRPr="00494ACB">
              <w:rPr>
                <w:rFonts w:ascii="Arial" w:eastAsia="Times" w:hAnsi="Arial" w:cs="Arial"/>
              </w:rPr>
              <w:t xml:space="preserve"> mental health needs </w:t>
            </w:r>
          </w:p>
          <w:p w14:paraId="1A692E25"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01BF8D0"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5C252651"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183BDAB4" w14:textId="41445811"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practitioner</w:t>
            </w:r>
            <w:r w:rsidR="0030169C" w:rsidRPr="00494ACB">
              <w:rPr>
                <w:rFonts w:ascii="Arial" w:eastAsia="Times" w:hAnsi="Arial" w:cs="Arial"/>
              </w:rPr>
              <w:t>’</w:t>
            </w:r>
            <w:r w:rsidRPr="00494ACB">
              <w:rPr>
                <w:rFonts w:ascii="Arial" w:eastAsia="Times" w:hAnsi="Arial" w:cs="Arial"/>
              </w:rPr>
              <w:t>s opinion as to whether the need is directly a</w:t>
            </w:r>
            <w:r w:rsidR="00915FE8" w:rsidRPr="00494ACB">
              <w:rPr>
                <w:rFonts w:ascii="Arial" w:eastAsia="Times" w:hAnsi="Arial" w:cs="Arial"/>
              </w:rPr>
              <w:t xml:space="preserve">s </w:t>
            </w:r>
            <w:r w:rsidRPr="00494ACB">
              <w:rPr>
                <w:rFonts w:ascii="Arial" w:eastAsia="Times" w:hAnsi="Arial" w:cs="Arial"/>
              </w:rPr>
              <w:t xml:space="preserve">a result of the </w:t>
            </w:r>
            <w:r w:rsidRPr="00494ACB">
              <w:rPr>
                <w:rFonts w:ascii="Arial" w:eastAsia="Times" w:hAnsi="Arial" w:cs="Arial"/>
                <w:b/>
              </w:rPr>
              <w:t>violent act</w:t>
            </w:r>
            <w:r w:rsidRPr="00494ACB">
              <w:rPr>
                <w:rFonts w:ascii="Arial" w:eastAsia="Times" w:hAnsi="Arial" w:cs="Arial"/>
              </w:rPr>
              <w:t>.</w:t>
            </w:r>
          </w:p>
          <w:p w14:paraId="3A3D8EBE" w14:textId="50A79DF0"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applicant to </w:t>
            </w:r>
            <w:r w:rsidR="00915FE8" w:rsidRPr="00494ACB">
              <w:rPr>
                <w:rFonts w:ascii="Arial" w:eastAsia="Times" w:hAnsi="Arial" w:cs="Arial"/>
                <w:b/>
              </w:rPr>
              <w:t xml:space="preserve">obtain </w:t>
            </w:r>
            <w:r w:rsidRPr="00494ACB">
              <w:rPr>
                <w:rFonts w:ascii="Arial" w:eastAsia="Times" w:hAnsi="Arial" w:cs="Arial"/>
                <w:b/>
              </w:rPr>
              <w:t>a counselling report after 20 sessions have been used.</w:t>
            </w:r>
          </w:p>
        </w:tc>
      </w:tr>
    </w:tbl>
    <w:p w14:paraId="4BC53334" w14:textId="77777777" w:rsidR="003F7201" w:rsidRPr="00494ACB" w:rsidRDefault="003F7201" w:rsidP="004D41A4">
      <w:pPr>
        <w:spacing w:before="120"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7157CD" w:rsidRPr="00494ACB" w14:paraId="6D0844D0" w14:textId="77777777" w:rsidTr="00887EA8">
        <w:tc>
          <w:tcPr>
            <w:tcW w:w="10338" w:type="dxa"/>
            <w:shd w:val="clear" w:color="auto" w:fill="F2F2F2"/>
          </w:tcPr>
          <w:p w14:paraId="46F0A6AC" w14:textId="065CED68" w:rsidR="007157CD" w:rsidRPr="00494ACB" w:rsidRDefault="007157CD" w:rsidP="00887EA8">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0" behindDoc="0" locked="0" layoutInCell="1" allowOverlap="1" wp14:anchorId="7144C0F7" wp14:editId="07B77671">
                  <wp:simplePos x="0" y="0"/>
                  <wp:positionH relativeFrom="margin">
                    <wp:posOffset>-32045</wp:posOffset>
                  </wp:positionH>
                  <wp:positionV relativeFrom="margin">
                    <wp:posOffset>19050</wp:posOffset>
                  </wp:positionV>
                  <wp:extent cx="238125" cy="238125"/>
                  <wp:effectExtent l="0" t="0" r="9525" b="9525"/>
                  <wp:wrapSquare wrapText="bothSides"/>
                  <wp:docPr id="687601698" name="Graphic 687601698" descr="P1325C1T4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01698" name="Graphic 687601698" descr="P1325C1T45#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EB1D01" w:rsidRPr="00494ACB">
              <w:rPr>
                <w:rFonts w:ascii="Arial" w:eastAsia="Times" w:hAnsi="Arial" w:cs="Arial"/>
                <w:b/>
              </w:rPr>
              <w:t>FAS request</w:t>
            </w:r>
            <w:r w:rsidR="003F6EB4" w:rsidRPr="00494ACB">
              <w:rPr>
                <w:rFonts w:ascii="Arial" w:eastAsia="Times" w:hAnsi="Arial" w:cs="Arial"/>
                <w:b/>
              </w:rPr>
              <w:t xml:space="preserve"> and payment</w:t>
            </w:r>
            <w:r w:rsidR="00EB1D01" w:rsidRPr="00494ACB">
              <w:rPr>
                <w:rFonts w:ascii="Arial" w:eastAsia="Times" w:hAnsi="Arial" w:cs="Arial"/>
                <w:b/>
              </w:rPr>
              <w:t xml:space="preserve"> for</w:t>
            </w:r>
            <w:r w:rsidR="003F6EB4" w:rsidRPr="00494ACB">
              <w:rPr>
                <w:rFonts w:ascii="Arial" w:eastAsia="Times" w:hAnsi="Arial" w:cs="Arial"/>
                <w:b/>
              </w:rPr>
              <w:t xml:space="preserve"> a</w:t>
            </w:r>
            <w:r w:rsidR="00EB1D01" w:rsidRPr="00494ACB">
              <w:rPr>
                <w:rFonts w:ascii="Arial" w:eastAsia="Times" w:hAnsi="Arial" w:cs="Arial"/>
                <w:b/>
              </w:rPr>
              <w:t xml:space="preserve"> counselling report</w:t>
            </w:r>
          </w:p>
          <w:p w14:paraId="1936F957" w14:textId="7D6FD6E8" w:rsidR="007157CD" w:rsidRPr="00494ACB" w:rsidRDefault="007157CD" w:rsidP="00887EA8">
            <w:pPr>
              <w:spacing w:before="120" w:after="120" w:line="250" w:lineRule="atLeast"/>
              <w:rPr>
                <w:rFonts w:ascii="Arial" w:eastAsia="Times" w:hAnsi="Arial" w:cs="Arial"/>
              </w:rPr>
            </w:pPr>
            <w:r w:rsidRPr="00494ACB">
              <w:rPr>
                <w:rFonts w:ascii="Arial" w:hAnsi="Arial" w:cs="Arial"/>
                <w:b/>
              </w:rPr>
              <w:t xml:space="preserve">Example: </w:t>
            </w:r>
            <w:r w:rsidR="00805AA1" w:rsidRPr="00494ACB">
              <w:rPr>
                <w:rFonts w:ascii="Arial" w:eastAsia="Times" w:hAnsi="Arial" w:cs="Arial"/>
              </w:rPr>
              <w:t>Rafiq</w:t>
            </w:r>
            <w:r w:rsidR="003F6EB4" w:rsidRPr="00494ACB">
              <w:rPr>
                <w:rFonts w:ascii="Arial" w:eastAsia="Times" w:hAnsi="Arial" w:cs="Arial"/>
              </w:rPr>
              <w:t xml:space="preserve"> </w:t>
            </w:r>
            <w:r w:rsidR="0045487B" w:rsidRPr="00494ACB">
              <w:rPr>
                <w:rFonts w:ascii="Arial" w:eastAsia="Times" w:hAnsi="Arial" w:cs="Arial"/>
              </w:rPr>
              <w:t xml:space="preserve">had been granted </w:t>
            </w:r>
            <w:r w:rsidR="0045487B" w:rsidRPr="00772803">
              <w:rPr>
                <w:rFonts w:ascii="Arial" w:eastAsia="Times" w:hAnsi="Arial" w:cs="Arial"/>
              </w:rPr>
              <w:t>assistance</w:t>
            </w:r>
            <w:r w:rsidR="0045487B" w:rsidRPr="00494ACB">
              <w:rPr>
                <w:rFonts w:ascii="Arial" w:eastAsia="Times" w:hAnsi="Arial" w:cs="Arial"/>
              </w:rPr>
              <w:t xml:space="preserve"> for 20 counselling sessions </w:t>
            </w:r>
            <w:r w:rsidR="00DE2B70" w:rsidRPr="00494ACB">
              <w:rPr>
                <w:rFonts w:ascii="Arial" w:eastAsia="Times" w:hAnsi="Arial" w:cs="Arial"/>
              </w:rPr>
              <w:t xml:space="preserve">and has </w:t>
            </w:r>
            <w:r w:rsidR="0038650B" w:rsidRPr="00494ACB">
              <w:rPr>
                <w:rFonts w:ascii="Arial" w:eastAsia="Times" w:hAnsi="Arial" w:cs="Arial"/>
              </w:rPr>
              <w:t xml:space="preserve">nearly </w:t>
            </w:r>
            <w:r w:rsidR="00DE2B70" w:rsidRPr="00494ACB">
              <w:rPr>
                <w:rFonts w:ascii="Arial" w:eastAsia="Times" w:hAnsi="Arial" w:cs="Arial"/>
              </w:rPr>
              <w:t xml:space="preserve">attended all 20 sessions. </w:t>
            </w:r>
            <w:r w:rsidR="006F7404" w:rsidRPr="00494ACB">
              <w:rPr>
                <w:rFonts w:ascii="Arial" w:eastAsia="Times" w:hAnsi="Arial" w:cs="Arial"/>
              </w:rPr>
              <w:t xml:space="preserve">Rafiq submits a variation application for additional </w:t>
            </w:r>
            <w:r w:rsidR="006F7404" w:rsidRPr="00772803">
              <w:rPr>
                <w:rFonts w:ascii="Arial" w:eastAsia="Times" w:hAnsi="Arial" w:cs="Arial"/>
              </w:rPr>
              <w:t>assistance</w:t>
            </w:r>
            <w:r w:rsidR="006F7404" w:rsidRPr="00494ACB">
              <w:rPr>
                <w:rFonts w:ascii="Arial" w:eastAsia="Times" w:hAnsi="Arial" w:cs="Arial"/>
              </w:rPr>
              <w:t xml:space="preserve"> to access further counselling</w:t>
            </w:r>
            <w:r w:rsidR="007F0F7F" w:rsidRPr="00494ACB">
              <w:rPr>
                <w:rFonts w:ascii="Arial" w:eastAsia="Times" w:hAnsi="Arial" w:cs="Arial"/>
              </w:rPr>
              <w:t xml:space="preserve"> beyond the 20 sessions initially approved</w:t>
            </w:r>
            <w:r w:rsidR="006F7404" w:rsidRPr="00494ACB">
              <w:rPr>
                <w:rFonts w:ascii="Arial" w:eastAsia="Times" w:hAnsi="Arial" w:cs="Arial"/>
              </w:rPr>
              <w:t xml:space="preserve">. The FAS requests further information, including </w:t>
            </w:r>
            <w:r w:rsidR="00573E07">
              <w:rPr>
                <w:rFonts w:ascii="Arial" w:eastAsia="Times" w:hAnsi="Arial" w:cs="Arial"/>
              </w:rPr>
              <w:t xml:space="preserve">pre-authorising </w:t>
            </w:r>
            <w:r w:rsidR="006F7404" w:rsidRPr="00494ACB">
              <w:rPr>
                <w:rFonts w:ascii="Arial" w:eastAsia="Times" w:hAnsi="Arial" w:cs="Arial"/>
              </w:rPr>
              <w:t>a counselling report</w:t>
            </w:r>
            <w:r w:rsidR="001F4F07" w:rsidRPr="00494ACB">
              <w:rPr>
                <w:rFonts w:ascii="Arial" w:eastAsia="Times" w:hAnsi="Arial" w:cs="Arial"/>
              </w:rPr>
              <w:t xml:space="preserve"> </w:t>
            </w:r>
            <w:r w:rsidR="00BF0FDF" w:rsidRPr="00494ACB">
              <w:rPr>
                <w:rFonts w:ascii="Arial" w:eastAsia="Times" w:hAnsi="Arial" w:cs="Arial"/>
              </w:rPr>
              <w:t xml:space="preserve">outlining Rafiq’s mental health needs, proposed treatments including cost and the practitioner’s opinion on the </w:t>
            </w:r>
            <w:r w:rsidR="00BF0FDF" w:rsidRPr="00494ACB">
              <w:rPr>
                <w:rFonts w:ascii="Arial" w:eastAsia="Times" w:hAnsi="Arial" w:cs="Arial"/>
              </w:rPr>
              <w:lastRenderedPageBreak/>
              <w:t xml:space="preserve">need for additional sessions and </w:t>
            </w:r>
            <w:r w:rsidR="00107CB3" w:rsidRPr="00494ACB">
              <w:rPr>
                <w:rFonts w:ascii="Arial" w:eastAsia="Times" w:hAnsi="Arial" w:cs="Arial"/>
              </w:rPr>
              <w:t>whether the need is directly as a result of the violent act</w:t>
            </w:r>
            <w:r w:rsidR="003B3EDC" w:rsidRPr="00494ACB">
              <w:rPr>
                <w:rFonts w:ascii="Arial" w:eastAsia="Times" w:hAnsi="Arial" w:cs="Arial"/>
              </w:rPr>
              <w:t xml:space="preserve">. Rafiq obtains the counselling report requested by the FAS that meet these requirements, and the FAS pays for the counselling </w:t>
            </w:r>
            <w:r w:rsidR="00887EA8" w:rsidRPr="00494ACB">
              <w:rPr>
                <w:rFonts w:ascii="Arial" w:eastAsia="Times" w:hAnsi="Arial" w:cs="Arial"/>
              </w:rPr>
              <w:t>report in accordance with the FAS counselling expenses payment schedule.</w:t>
            </w:r>
          </w:p>
        </w:tc>
      </w:tr>
    </w:tbl>
    <w:p w14:paraId="779C9AC1" w14:textId="77777777" w:rsidR="000B3923" w:rsidRDefault="000B3923" w:rsidP="00A0196D">
      <w:pPr>
        <w:spacing w:before="120" w:after="120" w:line="250" w:lineRule="atLeast"/>
        <w:rPr>
          <w:rFonts w:ascii="Arial" w:eastAsia="Times" w:hAnsi="Arial" w:cs="Arial"/>
          <w:sz w:val="22"/>
        </w:rPr>
      </w:pPr>
    </w:p>
    <w:p w14:paraId="647EE9AF" w14:textId="4A0D344F" w:rsidR="004D41A4" w:rsidRPr="00A0196D" w:rsidRDefault="004D41A4" w:rsidP="00A0196D">
      <w:pPr>
        <w:spacing w:before="120" w:after="120" w:line="250" w:lineRule="atLeast"/>
        <w:rPr>
          <w:rFonts w:ascii="Arial" w:eastAsia="Times" w:hAnsi="Arial"/>
          <w:sz w:val="22"/>
        </w:rPr>
      </w:pPr>
      <w:r w:rsidRPr="00494ACB">
        <w:rPr>
          <w:rFonts w:ascii="Arial" w:eastAsia="Times" w:hAnsi="Arial" w:cs="Arial"/>
          <w:sz w:val="22"/>
        </w:rPr>
        <w:t xml:space="preserve">Sometimes the FAS will approve an </w:t>
      </w:r>
      <w:r w:rsidR="00DD20ED" w:rsidRPr="00494ACB">
        <w:rPr>
          <w:rFonts w:ascii="Arial" w:eastAsia="Times" w:hAnsi="Arial" w:cs="Arial"/>
          <w:b/>
          <w:bCs/>
          <w:sz w:val="22"/>
        </w:rPr>
        <w:t>applicant</w:t>
      </w:r>
      <w:r w:rsidRPr="00A0196D">
        <w:rPr>
          <w:rFonts w:ascii="Arial" w:eastAsia="Times" w:hAnsi="Arial"/>
          <w:b/>
          <w:sz w:val="22"/>
        </w:rPr>
        <w:t>’s</w:t>
      </w:r>
      <w:r w:rsidRPr="00494ACB">
        <w:rPr>
          <w:rFonts w:ascii="Arial" w:eastAsia="Times" w:hAnsi="Arial" w:cs="Arial"/>
          <w:sz w:val="22"/>
        </w:rPr>
        <w:t xml:space="preserve"> future counselling expenses, rather than paying an </w:t>
      </w:r>
      <w:r w:rsidR="00DD20ED" w:rsidRPr="00494ACB">
        <w:rPr>
          <w:rFonts w:ascii="Arial" w:eastAsia="Times" w:hAnsi="Arial" w:cs="Arial"/>
          <w:b/>
          <w:bCs/>
          <w:sz w:val="22"/>
        </w:rPr>
        <w:t>applicant</w:t>
      </w:r>
      <w:r w:rsidRPr="00A0196D">
        <w:rPr>
          <w:rFonts w:ascii="Arial" w:eastAsia="Times" w:hAnsi="Arial"/>
          <w:b/>
          <w:sz w:val="22"/>
        </w:rPr>
        <w:t>’s</w:t>
      </w:r>
      <w:r w:rsidRPr="00494ACB">
        <w:rPr>
          <w:rFonts w:ascii="Arial" w:eastAsia="Times" w:hAnsi="Arial" w:cs="Arial"/>
          <w:sz w:val="22"/>
        </w:rPr>
        <w:t xml:space="preserve"> expenses that they have already paid for.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a counselling session) once the service has been delivered and notice of its delivery has been provided to the FAS. This is different to applications where the FAS is reimbursing an </w:t>
      </w:r>
      <w:r w:rsidRPr="00494ACB" w:rsidDel="00DD20ED">
        <w:rPr>
          <w:rFonts w:ascii="Arial" w:eastAsia="Times" w:hAnsi="Arial" w:cs="Arial"/>
          <w:b/>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sz w:val="22"/>
        </w:rPr>
        <w:t>incurred</w:t>
      </w:r>
      <w:r w:rsidRPr="00494ACB">
        <w:rPr>
          <w:rFonts w:ascii="Arial" w:eastAsia="Times" w:hAnsi="Arial" w:cs="Arial"/>
          <w:sz w:val="22"/>
        </w:rPr>
        <w:t xml:space="preserve"> and paid for. </w:t>
      </w:r>
    </w:p>
    <w:p w14:paraId="73D7C1B4" w14:textId="77777777" w:rsidR="004D41A4" w:rsidRPr="00494ACB" w:rsidRDefault="004D41A4" w:rsidP="009B0FDB">
      <w:pPr>
        <w:pStyle w:val="Heading2"/>
      </w:pPr>
      <w:bookmarkStart w:id="145" w:name="_FAS_Counselling_expenses"/>
      <w:bookmarkStart w:id="146" w:name="_Toc140047815"/>
      <w:bookmarkStart w:id="147" w:name="_Toc230273085"/>
      <w:bookmarkEnd w:id="145"/>
      <w:r w:rsidRPr="00494ACB">
        <w:t>FAS Counselling expenses payment schedule</w:t>
      </w:r>
      <w:bookmarkEnd w:id="146"/>
      <w:bookmarkEnd w:id="147"/>
    </w:p>
    <w:p w14:paraId="372EFC25" w14:textId="08EA1EF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r w:rsidRPr="0040007F">
        <w:rPr>
          <w:rFonts w:ascii="Arial" w:eastAsia="Times" w:hAnsi="Arial" w:cs="Arial"/>
          <w:b/>
          <w:bCs/>
          <w:sz w:val="22"/>
        </w:rPr>
        <w:t>:</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61AC8FF1" w14:textId="77777777" w:rsidTr="0033341C">
        <w:trPr>
          <w:jc w:val="center"/>
        </w:trPr>
        <w:tc>
          <w:tcPr>
            <w:tcW w:w="3232" w:type="dxa"/>
            <w:shd w:val="clear" w:color="auto" w:fill="7B7B7B" w:themeFill="accent6" w:themeFillShade="BF"/>
          </w:tcPr>
          <w:p w14:paraId="208BE4B2" w14:textId="77777777" w:rsidR="004D41A4" w:rsidRPr="00494ACB" w:rsidRDefault="004D41A4" w:rsidP="004D41A4">
            <w:pPr>
              <w:spacing w:before="120" w:after="120" w:line="250" w:lineRule="atLeast"/>
              <w:rPr>
                <w:rFonts w:ascii="Arial" w:eastAsia="Times" w:hAnsi="Arial" w:cs="Arial"/>
                <w:b/>
                <w:color w:val="FFFFFF" w:themeColor="background1"/>
              </w:rPr>
            </w:pPr>
            <w:bookmarkStart w:id="148" w:name="_Medical_expenses"/>
            <w:bookmarkEnd w:id="148"/>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31D13E8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4359A8C6"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DF4EC5" w:rsidRPr="00494ACB" w14:paraId="28221B54" w14:textId="77777777" w:rsidTr="0033341C">
        <w:trPr>
          <w:jc w:val="center"/>
        </w:trPr>
        <w:tc>
          <w:tcPr>
            <w:tcW w:w="10338" w:type="dxa"/>
            <w:gridSpan w:val="3"/>
            <w:shd w:val="clear" w:color="auto" w:fill="F2F2F2" w:themeFill="background1" w:themeFillShade="F2"/>
          </w:tcPr>
          <w:p w14:paraId="5A2A699A" w14:textId="65D4BDCD" w:rsidR="00DF4EC5" w:rsidRPr="00494ACB" w:rsidRDefault="00DF4EC5" w:rsidP="004D41A4">
            <w:pPr>
              <w:spacing w:before="120" w:after="120" w:line="250" w:lineRule="atLeast"/>
              <w:rPr>
                <w:rFonts w:ascii="Arial" w:eastAsia="Times" w:hAnsi="Arial" w:cs="Arial"/>
                <w:b/>
                <w:bCs/>
              </w:rPr>
            </w:pPr>
            <w:r w:rsidRPr="00494ACB">
              <w:rPr>
                <w:rFonts w:ascii="Arial" w:eastAsia="Times" w:hAnsi="Arial" w:cs="Arial"/>
                <w:b/>
                <w:bCs/>
              </w:rPr>
              <w:t xml:space="preserve">Counselling reports </w:t>
            </w:r>
          </w:p>
        </w:tc>
      </w:tr>
      <w:tr w:rsidR="004D41A4" w:rsidRPr="00494ACB" w14:paraId="1090A8A3" w14:textId="77777777" w:rsidTr="0033341C">
        <w:trPr>
          <w:jc w:val="center"/>
        </w:trPr>
        <w:tc>
          <w:tcPr>
            <w:tcW w:w="3232" w:type="dxa"/>
            <w:vMerge w:val="restart"/>
          </w:tcPr>
          <w:p w14:paraId="341AEC7D" w14:textId="0884321A"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The FAS may pay for a counselling report if:</w:t>
            </w:r>
          </w:p>
          <w:p w14:paraId="4A49B36C" w14:textId="15FA1F27" w:rsidR="001D4E8E"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victim </w:t>
            </w:r>
            <w:r w:rsidR="009E79CD" w:rsidRPr="00494ACB">
              <w:rPr>
                <w:rFonts w:ascii="Arial" w:eastAsia="Times" w:hAnsi="Arial" w:cs="Arial"/>
              </w:rPr>
              <w:t>shows a need for additional counselling services</w:t>
            </w:r>
          </w:p>
          <w:p w14:paraId="07EF4C62" w14:textId="768D7EA8" w:rsidR="004D41A4" w:rsidRPr="00494ACB" w:rsidRDefault="009A7413"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a</w:t>
            </w:r>
            <w:r w:rsidR="00816AF7" w:rsidRPr="00494ACB">
              <w:rPr>
                <w:rFonts w:ascii="Arial" w:eastAsia="Times" w:hAnsi="Arial" w:cs="Arial"/>
              </w:rPr>
              <w:t xml:space="preserve"> victim </w:t>
            </w:r>
            <w:r w:rsidR="004D41A4" w:rsidRPr="00494ACB">
              <w:rPr>
                <w:rFonts w:ascii="Arial" w:eastAsia="Times" w:hAnsi="Arial" w:cs="Arial"/>
              </w:rPr>
              <w:t xml:space="preserve">applies for more than 20 sessions </w:t>
            </w:r>
          </w:p>
          <w:p w14:paraId="0251FE55"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victim has already used 20 counselling sessions, and</w:t>
            </w:r>
          </w:p>
          <w:p w14:paraId="1E96B53C"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16B374AD" w14:textId="5CC581F9"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r w:rsidR="004D2E3A" w:rsidRPr="00494ACB">
              <w:rPr>
                <w:rFonts w:ascii="Arial" w:eastAsia="Times" w:hAnsi="Arial" w:cs="Arial"/>
              </w:rPr>
              <w:t>/Counsellor (non-Psychologist/Accredited Social Worker)</w:t>
            </w:r>
          </w:p>
        </w:tc>
        <w:tc>
          <w:tcPr>
            <w:tcW w:w="3566" w:type="dxa"/>
          </w:tcPr>
          <w:p w14:paraId="7D8FCBF6" w14:textId="5C1BB351"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ED476A" w:rsidRPr="00494ACB">
              <w:rPr>
                <w:rFonts w:ascii="Arial" w:eastAsia="Times" w:hAnsi="Arial" w:cs="Arial"/>
              </w:rPr>
              <w:t>3</w:t>
            </w:r>
            <w:r w:rsidR="00ED476A">
              <w:rPr>
                <w:rFonts w:ascii="Arial" w:eastAsia="Times" w:hAnsi="Arial" w:cs="Arial"/>
              </w:rPr>
              <w:t>9</w:t>
            </w:r>
            <w:r w:rsidR="00ED476A" w:rsidRPr="00494ACB">
              <w:rPr>
                <w:rFonts w:ascii="Arial" w:eastAsia="Times" w:hAnsi="Arial" w:cs="Arial"/>
              </w:rPr>
              <w:t xml:space="preserve">5 </w:t>
            </w:r>
          </w:p>
        </w:tc>
      </w:tr>
      <w:tr w:rsidR="004D41A4" w:rsidRPr="00494ACB" w14:paraId="0BCA524E" w14:textId="77777777" w:rsidTr="0033341C">
        <w:trPr>
          <w:jc w:val="center"/>
        </w:trPr>
        <w:tc>
          <w:tcPr>
            <w:tcW w:w="3232" w:type="dxa"/>
            <w:vMerge/>
          </w:tcPr>
          <w:p w14:paraId="18A229E4" w14:textId="77777777" w:rsidR="004D41A4" w:rsidRPr="00494ACB" w:rsidRDefault="004D41A4" w:rsidP="004D41A4">
            <w:pPr>
              <w:spacing w:before="120" w:after="120" w:line="250" w:lineRule="atLeast"/>
              <w:rPr>
                <w:rFonts w:ascii="Arial" w:eastAsia="Times" w:hAnsi="Arial" w:cs="Arial"/>
              </w:rPr>
            </w:pPr>
          </w:p>
        </w:tc>
        <w:tc>
          <w:tcPr>
            <w:tcW w:w="3540" w:type="dxa"/>
          </w:tcPr>
          <w:p w14:paraId="202DDDE8"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1AA6CB1A" w14:textId="2DBB0803"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ED476A">
              <w:rPr>
                <w:rFonts w:ascii="Arial" w:eastAsia="Times" w:hAnsi="Arial" w:cs="Arial"/>
              </w:rPr>
              <w:t>395</w:t>
            </w:r>
          </w:p>
        </w:tc>
      </w:tr>
      <w:tr w:rsidR="004D41A4" w:rsidRPr="00494ACB" w14:paraId="4C4CB170" w14:textId="77777777" w:rsidTr="0033341C">
        <w:trPr>
          <w:jc w:val="center"/>
        </w:trPr>
        <w:tc>
          <w:tcPr>
            <w:tcW w:w="3232" w:type="dxa"/>
            <w:vMerge/>
          </w:tcPr>
          <w:p w14:paraId="6BC4341A" w14:textId="77777777" w:rsidR="004D41A4" w:rsidRPr="00494ACB" w:rsidRDefault="004D41A4" w:rsidP="004D41A4">
            <w:pPr>
              <w:spacing w:before="120" w:after="120" w:line="250" w:lineRule="atLeast"/>
              <w:rPr>
                <w:rFonts w:ascii="Arial" w:eastAsia="Times" w:hAnsi="Arial" w:cs="Arial"/>
              </w:rPr>
            </w:pPr>
          </w:p>
        </w:tc>
        <w:tc>
          <w:tcPr>
            <w:tcW w:w="3540" w:type="dxa"/>
          </w:tcPr>
          <w:p w14:paraId="610FCB5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35F9D427" w14:textId="7B2F2FE8"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Up to $</w:t>
            </w:r>
            <w:r w:rsidR="00ED476A">
              <w:rPr>
                <w:rFonts w:ascii="Arial" w:eastAsia="Times" w:hAnsi="Arial" w:cs="Arial"/>
              </w:rPr>
              <w:t>810</w:t>
            </w:r>
            <w:r w:rsidRPr="00494ACB">
              <w:rPr>
                <w:rFonts w:ascii="Arial" w:eastAsia="Times" w:hAnsi="Arial" w:cs="Arial"/>
              </w:rPr>
              <w:t xml:space="preserve"> </w:t>
            </w:r>
          </w:p>
        </w:tc>
      </w:tr>
      <w:tr w:rsidR="004D41A4" w:rsidRPr="00494ACB" w14:paraId="251C62E6" w14:textId="77777777" w:rsidTr="0033341C">
        <w:trPr>
          <w:jc w:val="center"/>
        </w:trPr>
        <w:tc>
          <w:tcPr>
            <w:tcW w:w="3232" w:type="dxa"/>
            <w:vMerge/>
          </w:tcPr>
          <w:p w14:paraId="353FE44A" w14:textId="77777777" w:rsidR="004D41A4" w:rsidRPr="00494ACB" w:rsidRDefault="004D41A4" w:rsidP="004D41A4">
            <w:pPr>
              <w:spacing w:before="120" w:after="120" w:line="250" w:lineRule="atLeast"/>
              <w:rPr>
                <w:rFonts w:ascii="Arial" w:eastAsia="Times" w:hAnsi="Arial" w:cs="Arial"/>
              </w:rPr>
            </w:pPr>
          </w:p>
        </w:tc>
        <w:tc>
          <w:tcPr>
            <w:tcW w:w="3540" w:type="dxa"/>
          </w:tcPr>
          <w:p w14:paraId="6F25B31C" w14:textId="3D1F9DBC"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psychiatrist who is not the </w:t>
            </w:r>
            <w:r w:rsidR="00DD20ED" w:rsidRPr="00494ACB">
              <w:rPr>
                <w:rFonts w:ascii="Arial" w:eastAsia="Times" w:hAnsi="Arial" w:cs="Arial"/>
                <w:b/>
                <w:bCs/>
              </w:rPr>
              <w:t>applicant</w:t>
            </w:r>
            <w:r w:rsidR="00A70016" w:rsidRPr="00494ACB">
              <w:rPr>
                <w:rFonts w:ascii="Arial" w:eastAsia="Times" w:hAnsi="Arial" w:cs="Arial"/>
                <w:b/>
                <w:bCs/>
              </w:rPr>
              <w:t>’</w:t>
            </w:r>
            <w:r w:rsidRPr="00494ACB">
              <w:rPr>
                <w:rFonts w:ascii="Arial" w:eastAsia="Times" w:hAnsi="Arial" w:cs="Arial"/>
              </w:rPr>
              <w:t xml:space="preserve">s regular treating practitioner and is engaged for the purpose of producing a one-off counselling report. </w:t>
            </w:r>
          </w:p>
        </w:tc>
        <w:tc>
          <w:tcPr>
            <w:tcW w:w="3566" w:type="dxa"/>
          </w:tcPr>
          <w:p w14:paraId="14553D46" w14:textId="2F1D1B25"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$4</w:t>
            </w:r>
            <w:r w:rsidR="00ED476A">
              <w:rPr>
                <w:rFonts w:ascii="Arial" w:eastAsia="Times" w:hAnsi="Arial" w:cs="Arial"/>
              </w:rPr>
              <w:t>87</w:t>
            </w:r>
            <w:r w:rsidRPr="00494ACB">
              <w:rPr>
                <w:rFonts w:ascii="Arial" w:eastAsia="Times" w:hAnsi="Arial" w:cs="Arial"/>
              </w:rPr>
              <w:t xml:space="preserve"> to $</w:t>
            </w:r>
            <w:r w:rsidR="00ED476A">
              <w:rPr>
                <w:rFonts w:ascii="Arial" w:eastAsia="Times" w:hAnsi="Arial" w:cs="Arial"/>
              </w:rPr>
              <w:t>810</w:t>
            </w:r>
          </w:p>
        </w:tc>
      </w:tr>
      <w:tr w:rsidR="00401106" w:rsidRPr="00494ACB" w14:paraId="2D505287" w14:textId="77777777" w:rsidTr="0033341C">
        <w:trPr>
          <w:jc w:val="center"/>
        </w:trPr>
        <w:tc>
          <w:tcPr>
            <w:tcW w:w="10338" w:type="dxa"/>
            <w:gridSpan w:val="3"/>
            <w:shd w:val="clear" w:color="auto" w:fill="F2F2F2" w:themeFill="background1" w:themeFillShade="F2"/>
          </w:tcPr>
          <w:p w14:paraId="32241542" w14:textId="600757C4" w:rsidR="00401106" w:rsidRPr="00494ACB" w:rsidRDefault="00401106" w:rsidP="004D41A4">
            <w:pPr>
              <w:spacing w:before="120" w:after="120" w:line="250" w:lineRule="atLeast"/>
              <w:rPr>
                <w:rFonts w:ascii="Arial" w:eastAsia="Times" w:hAnsi="Arial" w:cs="Arial"/>
                <w:b/>
                <w:bCs/>
              </w:rPr>
            </w:pPr>
            <w:r w:rsidRPr="00494ACB">
              <w:rPr>
                <w:rFonts w:ascii="Arial" w:eastAsia="Times" w:hAnsi="Arial" w:cs="Arial"/>
                <w:b/>
                <w:bCs/>
              </w:rPr>
              <w:t xml:space="preserve">Counselling sessions </w:t>
            </w:r>
          </w:p>
        </w:tc>
      </w:tr>
      <w:tr w:rsidR="004D41A4" w:rsidRPr="00494ACB" w14:paraId="610B0162" w14:textId="77777777" w:rsidTr="0033341C">
        <w:trPr>
          <w:jc w:val="center"/>
        </w:trPr>
        <w:tc>
          <w:tcPr>
            <w:tcW w:w="3232" w:type="dxa"/>
            <w:vMerge w:val="restart"/>
          </w:tcPr>
          <w:p w14:paraId="4D0ADB6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30-minute counselling session</w:t>
            </w:r>
          </w:p>
        </w:tc>
        <w:tc>
          <w:tcPr>
            <w:tcW w:w="3540" w:type="dxa"/>
          </w:tcPr>
          <w:p w14:paraId="34910EE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Counsellor (non-Psychologist/Accredited Social Worker) </w:t>
            </w:r>
          </w:p>
        </w:tc>
        <w:tc>
          <w:tcPr>
            <w:tcW w:w="3566" w:type="dxa"/>
          </w:tcPr>
          <w:p w14:paraId="3BF5D577" w14:textId="0AA7168A"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$10</w:t>
            </w:r>
            <w:r w:rsidR="00ED476A">
              <w:rPr>
                <w:rFonts w:ascii="Arial" w:eastAsia="Times" w:hAnsi="Arial" w:cs="Arial"/>
              </w:rPr>
              <w:t>8</w:t>
            </w:r>
          </w:p>
        </w:tc>
      </w:tr>
      <w:tr w:rsidR="004D41A4" w:rsidRPr="00494ACB" w14:paraId="75F1A6F0" w14:textId="77777777" w:rsidTr="0033341C">
        <w:trPr>
          <w:jc w:val="center"/>
        </w:trPr>
        <w:tc>
          <w:tcPr>
            <w:tcW w:w="3232" w:type="dxa"/>
            <w:vMerge/>
          </w:tcPr>
          <w:p w14:paraId="7E40ED8E" w14:textId="77777777" w:rsidR="004D41A4" w:rsidRPr="00494ACB" w:rsidRDefault="004D41A4" w:rsidP="004D41A4">
            <w:pPr>
              <w:spacing w:before="120" w:after="120" w:line="250" w:lineRule="atLeast"/>
              <w:rPr>
                <w:rFonts w:ascii="Arial" w:eastAsia="Times" w:hAnsi="Arial" w:cs="Arial"/>
              </w:rPr>
            </w:pPr>
          </w:p>
        </w:tc>
        <w:tc>
          <w:tcPr>
            <w:tcW w:w="3540" w:type="dxa"/>
          </w:tcPr>
          <w:p w14:paraId="1BE6627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705B3448" w14:textId="4718532C"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$11</w:t>
            </w:r>
            <w:r w:rsidR="00ED476A">
              <w:rPr>
                <w:rFonts w:ascii="Arial" w:eastAsia="Times" w:hAnsi="Arial" w:cs="Arial"/>
              </w:rPr>
              <w:t>8</w:t>
            </w:r>
          </w:p>
        </w:tc>
      </w:tr>
      <w:tr w:rsidR="004D41A4" w:rsidRPr="00494ACB" w14:paraId="1F5DCC2B" w14:textId="77777777" w:rsidTr="0033341C">
        <w:trPr>
          <w:jc w:val="center"/>
        </w:trPr>
        <w:tc>
          <w:tcPr>
            <w:tcW w:w="3232" w:type="dxa"/>
            <w:vMerge/>
          </w:tcPr>
          <w:p w14:paraId="529E3DE5" w14:textId="77777777" w:rsidR="004D41A4" w:rsidRPr="00494ACB" w:rsidRDefault="004D41A4" w:rsidP="004D41A4">
            <w:pPr>
              <w:spacing w:before="120" w:after="120" w:line="250" w:lineRule="atLeast"/>
              <w:rPr>
                <w:rFonts w:ascii="Arial" w:eastAsia="Times" w:hAnsi="Arial" w:cs="Arial"/>
              </w:rPr>
            </w:pPr>
          </w:p>
        </w:tc>
        <w:tc>
          <w:tcPr>
            <w:tcW w:w="3540" w:type="dxa"/>
          </w:tcPr>
          <w:p w14:paraId="1BB96C03"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33715F32" w14:textId="0B3B8AD1"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$12</w:t>
            </w:r>
            <w:r w:rsidR="00ED476A">
              <w:rPr>
                <w:rFonts w:ascii="Arial" w:eastAsia="Times" w:hAnsi="Arial" w:cs="Arial"/>
              </w:rPr>
              <w:t>8</w:t>
            </w:r>
          </w:p>
        </w:tc>
      </w:tr>
      <w:tr w:rsidR="004D41A4" w:rsidRPr="00494ACB" w14:paraId="574DCE53" w14:textId="77777777" w:rsidTr="0033341C">
        <w:trPr>
          <w:jc w:val="center"/>
        </w:trPr>
        <w:tc>
          <w:tcPr>
            <w:tcW w:w="3232" w:type="dxa"/>
            <w:vMerge w:val="restart"/>
          </w:tcPr>
          <w:p w14:paraId="6C6E60A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lastRenderedPageBreak/>
              <w:t>60-minute counselling session</w:t>
            </w:r>
          </w:p>
        </w:tc>
        <w:tc>
          <w:tcPr>
            <w:tcW w:w="3540" w:type="dxa"/>
          </w:tcPr>
          <w:p w14:paraId="617E574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46E8428C" w14:textId="06492083"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$17</w:t>
            </w:r>
            <w:r w:rsidR="00ED476A">
              <w:rPr>
                <w:rFonts w:ascii="Arial" w:eastAsia="Times" w:hAnsi="Arial" w:cs="Arial"/>
              </w:rPr>
              <w:t>9</w:t>
            </w:r>
          </w:p>
        </w:tc>
      </w:tr>
      <w:tr w:rsidR="004D41A4" w:rsidRPr="00494ACB" w14:paraId="0BBFDEFE" w14:textId="77777777" w:rsidTr="0033341C">
        <w:trPr>
          <w:jc w:val="center"/>
        </w:trPr>
        <w:tc>
          <w:tcPr>
            <w:tcW w:w="3232" w:type="dxa"/>
            <w:vMerge/>
          </w:tcPr>
          <w:p w14:paraId="5EF11B58" w14:textId="77777777" w:rsidR="004D41A4" w:rsidRPr="00494ACB" w:rsidRDefault="004D41A4" w:rsidP="004D41A4">
            <w:pPr>
              <w:spacing w:before="120" w:after="120" w:line="250" w:lineRule="atLeast"/>
              <w:rPr>
                <w:rFonts w:ascii="Arial" w:eastAsia="Times" w:hAnsi="Arial" w:cs="Arial"/>
              </w:rPr>
            </w:pPr>
          </w:p>
        </w:tc>
        <w:tc>
          <w:tcPr>
            <w:tcW w:w="3540" w:type="dxa"/>
          </w:tcPr>
          <w:p w14:paraId="62B2ECF6"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05398C16" w14:textId="3E70F7FD"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$19</w:t>
            </w:r>
            <w:r w:rsidR="00ED476A">
              <w:rPr>
                <w:rFonts w:ascii="Arial" w:eastAsia="Times" w:hAnsi="Arial" w:cs="Arial"/>
              </w:rPr>
              <w:t>5</w:t>
            </w:r>
          </w:p>
        </w:tc>
      </w:tr>
      <w:tr w:rsidR="004D41A4" w:rsidRPr="00494ACB" w14:paraId="0BCB4E03" w14:textId="77777777" w:rsidTr="0033341C">
        <w:trPr>
          <w:jc w:val="center"/>
        </w:trPr>
        <w:tc>
          <w:tcPr>
            <w:tcW w:w="3232" w:type="dxa"/>
            <w:vMerge/>
          </w:tcPr>
          <w:p w14:paraId="5ADA7630" w14:textId="77777777" w:rsidR="004D41A4" w:rsidRPr="00494ACB" w:rsidRDefault="004D41A4" w:rsidP="004D41A4">
            <w:pPr>
              <w:spacing w:before="120" w:after="120" w:line="250" w:lineRule="atLeast"/>
              <w:rPr>
                <w:rFonts w:ascii="Arial" w:eastAsia="Times" w:hAnsi="Arial" w:cs="Arial"/>
              </w:rPr>
            </w:pPr>
          </w:p>
        </w:tc>
        <w:tc>
          <w:tcPr>
            <w:tcW w:w="3540" w:type="dxa"/>
          </w:tcPr>
          <w:p w14:paraId="09F4E6F5"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134CFE7A" w14:textId="0EE679CF"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$21</w:t>
            </w:r>
            <w:r w:rsidR="00ED476A">
              <w:rPr>
                <w:rFonts w:ascii="Arial" w:eastAsia="Times" w:hAnsi="Arial" w:cs="Arial"/>
              </w:rPr>
              <w:t>5</w:t>
            </w:r>
          </w:p>
        </w:tc>
      </w:tr>
      <w:tr w:rsidR="004D41A4" w:rsidRPr="00494ACB" w14:paraId="00A73B78" w14:textId="77777777" w:rsidTr="0033341C">
        <w:trPr>
          <w:jc w:val="center"/>
        </w:trPr>
        <w:tc>
          <w:tcPr>
            <w:tcW w:w="3232" w:type="dxa"/>
            <w:vMerge w:val="restart"/>
          </w:tcPr>
          <w:p w14:paraId="117C8BB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90-minute counselling session</w:t>
            </w:r>
          </w:p>
        </w:tc>
        <w:tc>
          <w:tcPr>
            <w:tcW w:w="3540" w:type="dxa"/>
          </w:tcPr>
          <w:p w14:paraId="72083E3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4147F5A3" w14:textId="3ADBA5F5"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$24</w:t>
            </w:r>
            <w:r w:rsidR="00ED476A">
              <w:rPr>
                <w:rFonts w:ascii="Arial" w:eastAsia="Times" w:hAnsi="Arial" w:cs="Arial"/>
              </w:rPr>
              <w:t>6</w:t>
            </w:r>
          </w:p>
        </w:tc>
      </w:tr>
      <w:tr w:rsidR="004D41A4" w:rsidRPr="00494ACB" w14:paraId="77CFAA48" w14:textId="77777777" w:rsidTr="0033341C">
        <w:trPr>
          <w:jc w:val="center"/>
        </w:trPr>
        <w:tc>
          <w:tcPr>
            <w:tcW w:w="3232" w:type="dxa"/>
            <w:vMerge/>
          </w:tcPr>
          <w:p w14:paraId="2AA1287C" w14:textId="77777777" w:rsidR="004D41A4" w:rsidRPr="00494ACB" w:rsidRDefault="004D41A4" w:rsidP="004D41A4">
            <w:pPr>
              <w:spacing w:before="120" w:after="120" w:line="250" w:lineRule="atLeast"/>
              <w:rPr>
                <w:rFonts w:ascii="Arial" w:eastAsia="Times" w:hAnsi="Arial" w:cs="Arial"/>
              </w:rPr>
            </w:pPr>
          </w:p>
        </w:tc>
        <w:tc>
          <w:tcPr>
            <w:tcW w:w="3540" w:type="dxa"/>
          </w:tcPr>
          <w:p w14:paraId="039AF83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6B31FD4F" w14:textId="177A84D8"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$27</w:t>
            </w:r>
            <w:r w:rsidR="00ED476A">
              <w:rPr>
                <w:rFonts w:ascii="Arial" w:eastAsia="Times" w:hAnsi="Arial" w:cs="Arial"/>
              </w:rPr>
              <w:t>7</w:t>
            </w:r>
          </w:p>
        </w:tc>
      </w:tr>
      <w:tr w:rsidR="004D41A4" w:rsidRPr="00494ACB" w14:paraId="5A7EF766" w14:textId="77777777" w:rsidTr="0033341C">
        <w:trPr>
          <w:jc w:val="center"/>
        </w:trPr>
        <w:tc>
          <w:tcPr>
            <w:tcW w:w="3232" w:type="dxa"/>
            <w:vMerge/>
          </w:tcPr>
          <w:p w14:paraId="74C48803" w14:textId="77777777" w:rsidR="004D41A4" w:rsidRPr="00494ACB" w:rsidRDefault="004D41A4" w:rsidP="004D41A4">
            <w:pPr>
              <w:spacing w:before="120" w:after="120" w:line="250" w:lineRule="atLeast"/>
              <w:rPr>
                <w:rFonts w:ascii="Arial" w:eastAsia="Times" w:hAnsi="Arial" w:cs="Arial"/>
              </w:rPr>
            </w:pPr>
          </w:p>
        </w:tc>
        <w:tc>
          <w:tcPr>
            <w:tcW w:w="3540" w:type="dxa"/>
          </w:tcPr>
          <w:p w14:paraId="32A2BEA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28798F66" w14:textId="524707F7"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$3</w:t>
            </w:r>
            <w:r w:rsidR="00ED476A">
              <w:rPr>
                <w:rFonts w:ascii="Arial" w:eastAsia="Times" w:hAnsi="Arial" w:cs="Arial"/>
              </w:rPr>
              <w:t>13</w:t>
            </w:r>
          </w:p>
        </w:tc>
      </w:tr>
      <w:tr w:rsidR="004D41A4" w:rsidRPr="00494ACB" w14:paraId="414DEA79" w14:textId="77777777" w:rsidTr="0033341C">
        <w:trPr>
          <w:jc w:val="center"/>
        </w:trPr>
        <w:tc>
          <w:tcPr>
            <w:tcW w:w="3232" w:type="dxa"/>
            <w:vMerge w:val="restart"/>
          </w:tcPr>
          <w:p w14:paraId="53E5D87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33AF752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6D2F0E8B" w14:textId="29F70CEE"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$7</w:t>
            </w:r>
            <w:r w:rsidR="00ED476A">
              <w:rPr>
                <w:rFonts w:ascii="Arial" w:eastAsia="Times" w:hAnsi="Arial" w:cs="Arial"/>
              </w:rPr>
              <w:t>2</w:t>
            </w:r>
            <w:r w:rsidRPr="00494ACB">
              <w:rPr>
                <w:rFonts w:ascii="Arial" w:eastAsia="Times" w:hAnsi="Arial" w:cs="Arial"/>
              </w:rPr>
              <w:t xml:space="preserve"> per person to a maximum of $19</w:t>
            </w:r>
            <w:r w:rsidR="00B02464">
              <w:rPr>
                <w:rFonts w:ascii="Arial" w:eastAsia="Times" w:hAnsi="Arial" w:cs="Arial"/>
              </w:rPr>
              <w:t>5</w:t>
            </w:r>
          </w:p>
        </w:tc>
      </w:tr>
      <w:tr w:rsidR="004D41A4" w:rsidRPr="00494ACB" w14:paraId="2E5C69CE" w14:textId="77777777" w:rsidTr="0033341C">
        <w:trPr>
          <w:trHeight w:val="753"/>
          <w:jc w:val="center"/>
        </w:trPr>
        <w:tc>
          <w:tcPr>
            <w:tcW w:w="3232" w:type="dxa"/>
            <w:vMerge/>
          </w:tcPr>
          <w:p w14:paraId="65290716" w14:textId="77777777" w:rsidR="004D41A4" w:rsidRPr="00494ACB" w:rsidRDefault="004D41A4" w:rsidP="004D41A4">
            <w:pPr>
              <w:spacing w:before="120" w:after="120" w:line="250" w:lineRule="atLeast"/>
              <w:rPr>
                <w:rFonts w:ascii="Arial" w:eastAsia="Times" w:hAnsi="Arial" w:cs="Arial"/>
              </w:rPr>
            </w:pPr>
          </w:p>
        </w:tc>
        <w:tc>
          <w:tcPr>
            <w:tcW w:w="3540" w:type="dxa"/>
          </w:tcPr>
          <w:p w14:paraId="7201BCBE"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47B2B87D" w14:textId="79EB3E3A"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$8</w:t>
            </w:r>
            <w:r w:rsidR="00B02464">
              <w:rPr>
                <w:rFonts w:ascii="Arial" w:eastAsia="Times" w:hAnsi="Arial" w:cs="Arial"/>
              </w:rPr>
              <w:t>2</w:t>
            </w:r>
            <w:r w:rsidRPr="00494ACB">
              <w:rPr>
                <w:rFonts w:ascii="Arial" w:eastAsia="Times" w:hAnsi="Arial" w:cs="Arial"/>
              </w:rPr>
              <w:t xml:space="preserve"> per person to a maximum of $21</w:t>
            </w:r>
            <w:r w:rsidR="00B02464">
              <w:rPr>
                <w:rFonts w:ascii="Arial" w:eastAsia="Times" w:hAnsi="Arial" w:cs="Arial"/>
              </w:rPr>
              <w:t>5</w:t>
            </w:r>
          </w:p>
        </w:tc>
      </w:tr>
      <w:tr w:rsidR="004D41A4" w:rsidRPr="00494ACB" w14:paraId="40D78D20" w14:textId="77777777" w:rsidTr="0033341C">
        <w:trPr>
          <w:jc w:val="center"/>
        </w:trPr>
        <w:tc>
          <w:tcPr>
            <w:tcW w:w="3232" w:type="dxa"/>
            <w:vMerge/>
          </w:tcPr>
          <w:p w14:paraId="2A53C7DF" w14:textId="77777777" w:rsidR="004D41A4" w:rsidRPr="00494ACB" w:rsidRDefault="004D41A4" w:rsidP="004D41A4">
            <w:pPr>
              <w:spacing w:before="120" w:after="120" w:line="250" w:lineRule="atLeast"/>
              <w:rPr>
                <w:rFonts w:ascii="Arial" w:eastAsia="Times" w:hAnsi="Arial" w:cs="Arial"/>
              </w:rPr>
            </w:pPr>
          </w:p>
        </w:tc>
        <w:tc>
          <w:tcPr>
            <w:tcW w:w="3540" w:type="dxa"/>
          </w:tcPr>
          <w:p w14:paraId="6B278D2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675EF485" w14:textId="5381811F"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$9</w:t>
            </w:r>
            <w:r w:rsidR="00B02464">
              <w:rPr>
                <w:rFonts w:ascii="Arial" w:eastAsia="Times" w:hAnsi="Arial" w:cs="Arial"/>
              </w:rPr>
              <w:t>2</w:t>
            </w:r>
            <w:r w:rsidRPr="00494ACB">
              <w:rPr>
                <w:rFonts w:ascii="Arial" w:eastAsia="Times" w:hAnsi="Arial" w:cs="Arial"/>
              </w:rPr>
              <w:t xml:space="preserve"> per person to a maximum of $22</w:t>
            </w:r>
            <w:r w:rsidR="00B02464">
              <w:rPr>
                <w:rFonts w:ascii="Arial" w:eastAsia="Times" w:hAnsi="Arial" w:cs="Arial"/>
              </w:rPr>
              <w:t>3</w:t>
            </w:r>
          </w:p>
        </w:tc>
      </w:tr>
      <w:tr w:rsidR="004D41A4" w:rsidRPr="00494ACB" w14:paraId="7A29DDB5" w14:textId="77777777" w:rsidTr="0033341C">
        <w:trPr>
          <w:jc w:val="center"/>
        </w:trPr>
        <w:tc>
          <w:tcPr>
            <w:tcW w:w="3232" w:type="dxa"/>
            <w:vMerge w:val="restart"/>
          </w:tcPr>
          <w:p w14:paraId="284DD34D"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60-minute group or family counselling session </w:t>
            </w:r>
          </w:p>
        </w:tc>
        <w:tc>
          <w:tcPr>
            <w:tcW w:w="3540" w:type="dxa"/>
          </w:tcPr>
          <w:p w14:paraId="4CB0002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1703719A" w14:textId="78EE580C"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$12</w:t>
            </w:r>
            <w:r w:rsidR="00AE1184">
              <w:rPr>
                <w:rFonts w:ascii="Arial" w:eastAsia="Times" w:hAnsi="Arial" w:cs="Arial"/>
              </w:rPr>
              <w:t>3</w:t>
            </w:r>
            <w:r w:rsidRPr="00494ACB">
              <w:rPr>
                <w:rFonts w:ascii="Arial" w:eastAsia="Times" w:hAnsi="Arial" w:cs="Arial"/>
              </w:rPr>
              <w:t xml:space="preserve"> per person to a maximum of $3</w:t>
            </w:r>
            <w:r w:rsidR="00AE1184">
              <w:rPr>
                <w:rFonts w:ascii="Arial" w:eastAsia="Times" w:hAnsi="Arial" w:cs="Arial"/>
              </w:rPr>
              <w:t>23</w:t>
            </w:r>
          </w:p>
        </w:tc>
      </w:tr>
      <w:tr w:rsidR="004D41A4" w:rsidRPr="00494ACB" w14:paraId="26E75469" w14:textId="77777777" w:rsidTr="0033341C">
        <w:trPr>
          <w:trHeight w:val="656"/>
          <w:jc w:val="center"/>
        </w:trPr>
        <w:tc>
          <w:tcPr>
            <w:tcW w:w="3232" w:type="dxa"/>
            <w:vMerge/>
          </w:tcPr>
          <w:p w14:paraId="332B74DF" w14:textId="77777777" w:rsidR="004D41A4" w:rsidRPr="00494ACB" w:rsidRDefault="004D41A4" w:rsidP="004D41A4">
            <w:pPr>
              <w:spacing w:before="120" w:after="120" w:line="250" w:lineRule="atLeast"/>
              <w:rPr>
                <w:rFonts w:ascii="Arial" w:eastAsia="Times" w:hAnsi="Arial" w:cs="Arial"/>
              </w:rPr>
            </w:pPr>
          </w:p>
        </w:tc>
        <w:tc>
          <w:tcPr>
            <w:tcW w:w="3540" w:type="dxa"/>
          </w:tcPr>
          <w:p w14:paraId="252F5C44"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24F35A99" w14:textId="3524ABC8"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$13</w:t>
            </w:r>
            <w:r w:rsidR="003426F3">
              <w:rPr>
                <w:rFonts w:ascii="Arial" w:eastAsia="Times" w:hAnsi="Arial" w:cs="Arial"/>
              </w:rPr>
              <w:t>3</w:t>
            </w:r>
            <w:r w:rsidRPr="00494ACB">
              <w:rPr>
                <w:rFonts w:ascii="Arial" w:eastAsia="Times" w:hAnsi="Arial" w:cs="Arial"/>
              </w:rPr>
              <w:t xml:space="preserve"> per person to a maximum of $3</w:t>
            </w:r>
            <w:r w:rsidR="003426F3">
              <w:rPr>
                <w:rFonts w:ascii="Arial" w:eastAsia="Times" w:hAnsi="Arial" w:cs="Arial"/>
              </w:rPr>
              <w:t>64</w:t>
            </w:r>
          </w:p>
        </w:tc>
      </w:tr>
      <w:tr w:rsidR="004D41A4" w:rsidRPr="00494ACB" w14:paraId="3E494B96" w14:textId="77777777" w:rsidTr="0033341C">
        <w:trPr>
          <w:trHeight w:val="708"/>
          <w:jc w:val="center"/>
        </w:trPr>
        <w:tc>
          <w:tcPr>
            <w:tcW w:w="3232" w:type="dxa"/>
            <w:vMerge/>
          </w:tcPr>
          <w:p w14:paraId="139DF5CC" w14:textId="77777777" w:rsidR="004D41A4" w:rsidRPr="00494ACB" w:rsidRDefault="004D41A4" w:rsidP="004D41A4">
            <w:pPr>
              <w:spacing w:before="120" w:after="120" w:line="250" w:lineRule="atLeast"/>
              <w:rPr>
                <w:rFonts w:ascii="Arial" w:eastAsia="Times" w:hAnsi="Arial" w:cs="Arial"/>
              </w:rPr>
            </w:pPr>
          </w:p>
        </w:tc>
        <w:tc>
          <w:tcPr>
            <w:tcW w:w="3540" w:type="dxa"/>
          </w:tcPr>
          <w:p w14:paraId="2DEB48AF"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650368B" w14:textId="32992CB4" w:rsidR="004D41A4" w:rsidRPr="00494ACB" w:rsidRDefault="004D41A4" w:rsidP="004D41A4">
            <w:pPr>
              <w:spacing w:after="120" w:line="250" w:lineRule="atLeast"/>
              <w:ind w:right="-111"/>
              <w:contextualSpacing/>
              <w:rPr>
                <w:rFonts w:ascii="Arial" w:eastAsia="Times" w:hAnsi="Arial" w:cs="Arial"/>
              </w:rPr>
            </w:pPr>
            <w:r w:rsidRPr="00494ACB">
              <w:rPr>
                <w:rFonts w:ascii="Arial" w:eastAsia="Times" w:hAnsi="Arial" w:cs="Arial"/>
              </w:rPr>
              <w:t>$14</w:t>
            </w:r>
            <w:r w:rsidR="005307BD">
              <w:rPr>
                <w:rFonts w:ascii="Arial" w:eastAsia="Times" w:hAnsi="Arial" w:cs="Arial"/>
              </w:rPr>
              <w:t>4</w:t>
            </w:r>
            <w:r w:rsidRPr="00494ACB">
              <w:rPr>
                <w:rFonts w:ascii="Arial" w:eastAsia="Times" w:hAnsi="Arial" w:cs="Arial"/>
              </w:rPr>
              <w:t xml:space="preserve"> per person to a maximum of $3</w:t>
            </w:r>
            <w:r w:rsidR="00EA4E10">
              <w:rPr>
                <w:rFonts w:ascii="Arial" w:eastAsia="Times" w:hAnsi="Arial" w:cs="Arial"/>
              </w:rPr>
              <w:t>9</w:t>
            </w:r>
            <w:r w:rsidRPr="00494ACB">
              <w:rPr>
                <w:rFonts w:ascii="Arial" w:eastAsia="Times" w:hAnsi="Arial" w:cs="Arial"/>
              </w:rPr>
              <w:t>5</w:t>
            </w:r>
          </w:p>
        </w:tc>
      </w:tr>
    </w:tbl>
    <w:p w14:paraId="39D161BB" w14:textId="51E12AF6" w:rsidR="00275B18" w:rsidRPr="00494ACB" w:rsidRDefault="00275B18" w:rsidP="00B0516B">
      <w:pPr>
        <w:pStyle w:val="DJCSbody"/>
        <w:ind w:left="0"/>
      </w:pPr>
      <w:bookmarkStart w:id="149" w:name="_Medical_expenses_3"/>
      <w:bookmarkStart w:id="150" w:name="_Toc140047816"/>
      <w:bookmarkEnd w:id="149"/>
      <w:r w:rsidRPr="00494ACB">
        <w:t xml:space="preserve">Applicants may choose their own counselling provider. If their counsellor charges more </w:t>
      </w:r>
      <w:r w:rsidR="00025BA0" w:rsidRPr="00494ACB">
        <w:t xml:space="preserve">than </w:t>
      </w:r>
      <w:r w:rsidRPr="00494ACB">
        <w:t xml:space="preserve">the amounts </w:t>
      </w:r>
      <w:r w:rsidR="00B0516B" w:rsidRPr="00494ACB">
        <w:t xml:space="preserve">outlined above, the FAS will only pay up to the amount listed in the above fee table. </w:t>
      </w:r>
    </w:p>
    <w:p w14:paraId="1CE59236" w14:textId="186A1C6E" w:rsidR="004D41A4" w:rsidRPr="00494ACB" w:rsidRDefault="004D41A4" w:rsidP="003F2A29">
      <w:pPr>
        <w:pStyle w:val="Heading2"/>
      </w:pPr>
      <w:bookmarkStart w:id="151" w:name="_Toc230273086"/>
      <w:r w:rsidRPr="00494ACB">
        <w:t>Medical expenses</w:t>
      </w:r>
      <w:bookmarkEnd w:id="150"/>
      <w:bookmarkEnd w:id="151"/>
    </w:p>
    <w:p w14:paraId="5AF303A8" w14:textId="5F1770C9" w:rsidR="009E4148" w:rsidRDefault="004D41A4" w:rsidP="004D41A4">
      <w:pPr>
        <w:spacing w:before="120" w:after="120" w:line="250" w:lineRule="atLeast"/>
        <w:rPr>
          <w:rFonts w:ascii="Arial" w:eastAsia="Times" w:hAnsi="Arial" w:cs="Arial"/>
          <w:sz w:val="22"/>
          <w:szCs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that they will have to pay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34F</w:t>
      </w:r>
      <w:r w:rsidR="004D3BE0">
        <w:rPr>
          <w:rFonts w:ascii="ZWAdobeF" w:eastAsia="Times" w:hAnsi="ZWAdobeF" w:cs="ZWAdobeF"/>
          <w:sz w:val="2"/>
          <w:szCs w:val="2"/>
        </w:rPr>
        <w:t>34F</w:t>
      </w:r>
      <w:r w:rsidRPr="00494ACB">
        <w:rPr>
          <w:rFonts w:ascii="Arial" w:eastAsia="Times" w:hAnsi="Arial" w:cs="Arial"/>
          <w:sz w:val="22"/>
          <w:vertAlign w:val="superscript"/>
        </w:rPr>
        <w:footnoteReference w:id="36"/>
      </w:r>
      <w:r w:rsidRPr="00494ACB">
        <w:rPr>
          <w:rFonts w:ascii="Arial" w:eastAsia="Times" w:hAnsi="Arial" w:cs="Arial"/>
          <w:sz w:val="22"/>
        </w:rPr>
        <w:t xml:space="preserve"> </w:t>
      </w:r>
      <w:r w:rsidR="004B138E">
        <w:rPr>
          <w:rFonts w:ascii="Arial" w:eastAsia="Times" w:hAnsi="Arial" w:cs="Arial"/>
          <w:sz w:val="22"/>
          <w:szCs w:val="22"/>
        </w:rPr>
        <w:t>The medical expense must be</w:t>
      </w:r>
      <w:r w:rsidR="009E4148">
        <w:rPr>
          <w:rFonts w:ascii="Arial" w:eastAsia="Times" w:hAnsi="Arial" w:cs="Arial"/>
          <w:sz w:val="22"/>
          <w:szCs w:val="22"/>
        </w:rPr>
        <w:t>:</w:t>
      </w:r>
    </w:p>
    <w:p w14:paraId="20F47643" w14:textId="77777777" w:rsidR="009E4148" w:rsidRDefault="004B138E"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lastRenderedPageBreak/>
        <w:t xml:space="preserve">required because of the </w:t>
      </w:r>
      <w:r w:rsidRPr="00444F75">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sidR="009E4148">
        <w:rPr>
          <w:rFonts w:ascii="Arial" w:eastAsia="Times" w:hAnsi="Arial" w:cs="Arial"/>
        </w:rPr>
        <w:t>,</w:t>
      </w:r>
      <w:r w:rsidRPr="009E4148">
        <w:rPr>
          <w:rFonts w:ascii="Arial" w:eastAsia="Times" w:hAnsi="Arial" w:cs="Arial"/>
        </w:rPr>
        <w:t xml:space="preserve"> and </w:t>
      </w:r>
    </w:p>
    <w:p w14:paraId="07F0B831" w14:textId="2C5DAE4C" w:rsidR="00A56720" w:rsidRPr="009E4148" w:rsidRDefault="004B138E"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444F75">
        <w:rPr>
          <w:rFonts w:ascii="Arial" w:eastAsia="Times" w:hAnsi="Arial" w:cs="Arial"/>
          <w:b/>
        </w:rPr>
        <w:t>injury</w:t>
      </w:r>
      <w:r w:rsidRPr="009E4148">
        <w:rPr>
          <w:rFonts w:ascii="Arial" w:eastAsia="Times" w:hAnsi="Arial" w:cs="Arial"/>
        </w:rPr>
        <w:t xml:space="preserve"> suffered. </w:t>
      </w:r>
    </w:p>
    <w:p w14:paraId="2E26D77E" w14:textId="49096190"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Evidence requirements for </w:t>
      </w:r>
      <w:r w:rsidRPr="00494ACB">
        <w:rPr>
          <w:rFonts w:ascii="Arial" w:hAnsi="Arial" w:cs="Arial"/>
          <w:sz w:val="22"/>
          <w:szCs w:val="22"/>
        </w:rPr>
        <w:t xml:space="preserve">medical expenses </w:t>
      </w:r>
      <w:r w:rsidRPr="00494ACB">
        <w:rPr>
          <w:rFonts w:ascii="Arial" w:eastAsia="Times" w:hAnsi="Arial" w:cs="Arial"/>
          <w:sz w:val="22"/>
        </w:rPr>
        <w:t xml:space="preserve">are explained further below. </w:t>
      </w:r>
    </w:p>
    <w:p w14:paraId="7B59D137" w14:textId="6EA957DB"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and </w:t>
      </w:r>
      <w:hyperlink w:anchor="_Related_victims" w:history="1">
        <w:r w:rsidRPr="00494ACB">
          <w:rPr>
            <w:rStyle w:val="Hyperlink"/>
            <w:rFonts w:asciiTheme="majorHAnsi" w:eastAsia="Times" w:hAnsiTheme="majorHAnsi" w:cstheme="majorHAnsi"/>
            <w:b/>
            <w:sz w:val="22"/>
            <w:szCs w:val="22"/>
          </w:rPr>
          <w:t>related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medical expenses.</w:t>
      </w:r>
      <w:r w:rsidR="00295420">
        <w:rPr>
          <w:rFonts w:ascii="Arial" w:eastAsia="Times" w:hAnsi="Arial" w:cs="Arial"/>
          <w:sz w:val="22"/>
          <w:szCs w:val="22"/>
        </w:rPr>
        <w:t xml:space="preserve"> </w:t>
      </w:r>
      <w:r w:rsidRPr="00494ACB">
        <w:rPr>
          <w:rFonts w:ascii="Arial" w:eastAsia="Times" w:hAnsi="Arial" w:cs="Arial"/>
          <w:sz w:val="22"/>
        </w:rPr>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victims where those expenses are reasonable:</w:t>
      </w:r>
    </w:p>
    <w:p w14:paraId="3FBC2B8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hospital and ambulance services</w:t>
      </w:r>
    </w:p>
    <w:p w14:paraId="30DFDB1A" w14:textId="47B4B1DF"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x-rays, tests</w:t>
      </w:r>
      <w:r w:rsidR="007C263F" w:rsidRPr="00494ACB">
        <w:rPr>
          <w:rFonts w:ascii="Arial" w:eastAsia="Times" w:hAnsi="Arial" w:cs="Arial"/>
          <w:sz w:val="22"/>
          <w:szCs w:val="22"/>
        </w:rPr>
        <w:t>,</w:t>
      </w:r>
      <w:r w:rsidRPr="00494ACB">
        <w:rPr>
          <w:rFonts w:ascii="Arial" w:eastAsia="Times" w:hAnsi="Arial" w:cs="Arial"/>
          <w:sz w:val="22"/>
          <w:szCs w:val="22"/>
        </w:rPr>
        <w:t xml:space="preserve"> and scans</w:t>
      </w:r>
    </w:p>
    <w:p w14:paraId="16E5393B"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psychiatric and psychological treatment </w:t>
      </w:r>
    </w:p>
    <w:p w14:paraId="72D15C87"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64D7ADE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dental services</w:t>
      </w:r>
    </w:p>
    <w:p w14:paraId="4137C20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optometry, including the replacement of prescription glasses</w:t>
      </w:r>
    </w:p>
    <w:p w14:paraId="131C309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physiotherapy</w:t>
      </w:r>
    </w:p>
    <w:p w14:paraId="3B8199E1"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chiropractic treatment</w:t>
      </w:r>
    </w:p>
    <w:p w14:paraId="75F911F8"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hearing aids</w:t>
      </w:r>
    </w:p>
    <w:p w14:paraId="6F335100"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osteopathy </w:t>
      </w:r>
    </w:p>
    <w:p w14:paraId="1EB75B3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speech pathology </w:t>
      </w:r>
    </w:p>
    <w:p w14:paraId="7B3354A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rehabilitation services</w:t>
      </w:r>
    </w:p>
    <w:p w14:paraId="7B4448C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acupuncture, and </w:t>
      </w:r>
    </w:p>
    <w:p w14:paraId="05AA36F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p>
    <w:p w14:paraId="6E0C899C" w14:textId="719C6989" w:rsidR="004D41A4" w:rsidRPr="00494ACB" w:rsidRDefault="004D41A4" w:rsidP="004D41A4">
      <w:pPr>
        <w:spacing w:before="120" w:after="120"/>
        <w:rPr>
          <w:rFonts w:ascii="Arial" w:eastAsia="Times" w:hAnsi="Arial" w:cs="Arial"/>
          <w:sz w:val="22"/>
          <w:szCs w:val="22"/>
        </w:rPr>
      </w:pPr>
      <w:r w:rsidRPr="00494ACB">
        <w:rPr>
          <w:rFonts w:ascii="Arial" w:eastAsia="Times" w:hAnsi="Arial" w:cs="Arial"/>
          <w:sz w:val="22"/>
          <w:szCs w:val="22"/>
        </w:rPr>
        <w:t>This is not an exhaustive list, and the FAS may also consider medical expenses which are not in the above list</w:t>
      </w:r>
      <w:r w:rsidR="00C363D7">
        <w:rPr>
          <w:rFonts w:ascii="Arial" w:eastAsia="Times" w:hAnsi="Arial" w:cs="Arial"/>
          <w:sz w:val="22"/>
          <w:szCs w:val="22"/>
        </w:rPr>
        <w:t xml:space="preserve"> but meet the requirements for medical expenses as outlined in these Guidelines</w:t>
      </w:r>
      <w:r w:rsidR="00D024FF">
        <w:rPr>
          <w:rFonts w:ascii="Arial" w:eastAsia="Times" w:hAnsi="Arial" w:cs="Arial"/>
          <w:sz w:val="22"/>
          <w:szCs w:val="22"/>
        </w:rPr>
        <w:t>.</w:t>
      </w:r>
    </w:p>
    <w:p w14:paraId="72080F9E" w14:textId="54EE4CE3"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27"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w:t>
      </w:r>
      <w:r w:rsidR="005372CC" w:rsidRPr="00494ACB">
        <w:rPr>
          <w:rFonts w:ascii="Arial" w:eastAsia="Times" w:hAnsi="Arial" w:cs="Arial"/>
          <w:sz w:val="22"/>
          <w:szCs w:val="22"/>
        </w:rPr>
        <w:t>e</w:t>
      </w:r>
      <w:r w:rsidRPr="00494ACB">
        <w:rPr>
          <w:rFonts w:ascii="Arial" w:eastAsia="Times" w:hAnsi="Arial" w:cs="Arial"/>
          <w:sz w:val="22"/>
          <w:szCs w:val="22"/>
        </w:rPr>
        <w:t xml:space="preserve"> relevant profession.</w:t>
      </w:r>
    </w:p>
    <w:p w14:paraId="3A4C1A9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For medical professions not regulated by AHPRA, the FAS will consider the skills and qualification of the relevant professional. </w:t>
      </w:r>
    </w:p>
    <w:p w14:paraId="14A5900B" w14:textId="77777777" w:rsidR="004D41A4" w:rsidRPr="00494ACB" w:rsidRDefault="004D41A4" w:rsidP="003F2A29">
      <w:pPr>
        <w:pStyle w:val="Heading3"/>
      </w:pPr>
      <w:r w:rsidRPr="00494ACB">
        <w:rPr>
          <w:sz w:val="22"/>
          <w:szCs w:val="22"/>
        </w:rPr>
        <w:t xml:space="preserve"> </w:t>
      </w:r>
      <w:r w:rsidRPr="00494ACB">
        <w:t xml:space="preserve">  </w:t>
      </w:r>
      <w:bookmarkStart w:id="152" w:name="_Toc140047817"/>
      <w:bookmarkStart w:id="153" w:name="_Toc230273087"/>
      <w:r w:rsidRPr="00494ACB">
        <w:t>What a primary victim needs to show for medical expenses</w:t>
      </w:r>
      <w:bookmarkEnd w:id="152"/>
      <w:bookmarkEnd w:id="153"/>
    </w:p>
    <w:p w14:paraId="2E93A068" w14:textId="3954BAA0"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00DD20ED" w:rsidRPr="00494ACB">
        <w:rPr>
          <w:rFonts w:ascii="Arial" w:eastAsia="Times" w:hAnsi="Arial" w:cs="Arial"/>
          <w:b/>
          <w:bCs/>
          <w:sz w:val="22"/>
        </w:rPr>
        <w:t>applicant</w:t>
      </w:r>
      <w:r w:rsidRPr="00494ACB">
        <w:rPr>
          <w:rFonts w:ascii="Arial" w:eastAsia="Times" w:hAnsi="Arial" w:cs="Arial"/>
          <w:sz w:val="22"/>
        </w:rPr>
        <w:t xml:space="preserve"> must provide </w:t>
      </w:r>
      <w:r w:rsidR="00804CE6" w:rsidRPr="00A0196D">
        <w:rPr>
          <w:rFonts w:ascii="Arial" w:eastAsia="Times" w:hAnsi="Arial" w:cs="Arial"/>
          <w:sz w:val="22"/>
        </w:rPr>
        <w:t>required information</w:t>
      </w:r>
      <w:r w:rsidR="004750E8" w:rsidRPr="00A0196D">
        <w:rPr>
          <w:rFonts w:ascii="Arial" w:eastAsia="Times" w:hAnsi="Arial" w:cs="Arial"/>
          <w:sz w:val="22"/>
        </w:rPr>
        <w:t xml:space="preserve"> to support</w:t>
      </w:r>
      <w:r w:rsidRPr="00494ACB">
        <w:rPr>
          <w:rFonts w:ascii="Arial" w:eastAsia="Times" w:hAnsi="Arial" w:cs="Arial"/>
          <w:sz w:val="22"/>
        </w:rPr>
        <w:t xml:space="preserve"> the need for the medical treatment as well as </w:t>
      </w:r>
      <w:r w:rsidR="00DE46AE" w:rsidRPr="00494ACB">
        <w:rPr>
          <w:rFonts w:ascii="Arial" w:eastAsia="Times" w:hAnsi="Arial" w:cs="Arial"/>
          <w:sz w:val="22"/>
        </w:rPr>
        <w:t xml:space="preserve">the </w:t>
      </w:r>
      <w:r w:rsidRPr="00494ACB">
        <w:rPr>
          <w:rFonts w:ascii="Arial" w:eastAsia="Times" w:hAnsi="Arial" w:cs="Arial"/>
          <w:sz w:val="22"/>
        </w:rPr>
        <w:t xml:space="preserve">cost of the medical expense that has been or will be paid for. </w:t>
      </w:r>
    </w:p>
    <w:tbl>
      <w:tblPr>
        <w:tblStyle w:val="TableGrid"/>
        <w:tblW w:w="0" w:type="auto"/>
        <w:tblLook w:val="04A0" w:firstRow="1" w:lastRow="0" w:firstColumn="1" w:lastColumn="0" w:noHBand="0" w:noVBand="1"/>
      </w:tblPr>
      <w:tblGrid>
        <w:gridCol w:w="10201"/>
      </w:tblGrid>
      <w:tr w:rsidR="004D41A4" w:rsidRPr="00494ACB" w14:paraId="1AE1E51C" w14:textId="77777777" w:rsidTr="003F2A29">
        <w:tc>
          <w:tcPr>
            <w:tcW w:w="10201" w:type="dxa"/>
            <w:shd w:val="clear" w:color="auto" w:fill="7B7B7B" w:themeFill="accent6" w:themeFillShade="BF"/>
          </w:tcPr>
          <w:p w14:paraId="707D8846" w14:textId="44CB1144" w:rsidR="004D41A4" w:rsidRPr="00494ACB" w:rsidRDefault="004D41A4" w:rsidP="004D41A4">
            <w:pPr>
              <w:spacing w:before="120" w:after="120" w:line="250" w:lineRule="atLeast"/>
              <w:rPr>
                <w:rFonts w:ascii="Arial" w:eastAsia="Times" w:hAnsi="Arial" w:cs="Arial"/>
                <w:b/>
                <w:color w:val="FFFFFF" w:themeColor="background1"/>
                <w:szCs w:val="18"/>
              </w:rPr>
            </w:pPr>
            <w:r w:rsidRPr="00494ACB">
              <w:rPr>
                <w:rFonts w:ascii="Arial" w:eastAsia="Times" w:hAnsi="Arial" w:cs="Arial"/>
                <w:b/>
                <w:color w:val="FFFFFF" w:themeColor="background1"/>
                <w:szCs w:val="18"/>
              </w:rPr>
              <w:t xml:space="preserve">Medical expenses – </w:t>
            </w:r>
            <w:r w:rsidR="00804CE6" w:rsidRPr="00A0196D">
              <w:rPr>
                <w:rFonts w:ascii="Arial" w:eastAsia="Times" w:hAnsi="Arial" w:cs="Arial"/>
                <w:b/>
                <w:color w:val="FFFFFF" w:themeColor="background1"/>
                <w:szCs w:val="18"/>
              </w:rPr>
              <w:t>required information</w:t>
            </w:r>
            <w:r w:rsidR="00A35421" w:rsidRPr="00A0196D">
              <w:rPr>
                <w:rFonts w:ascii="Arial" w:eastAsia="Times" w:hAnsi="Arial" w:cs="Arial"/>
                <w:b/>
                <w:color w:val="FFFFFF" w:themeColor="background1"/>
                <w:szCs w:val="18"/>
              </w:rPr>
              <w:t xml:space="preserve"> and </w:t>
            </w:r>
            <w:r w:rsidR="005A3165" w:rsidRPr="00A0196D">
              <w:rPr>
                <w:rFonts w:ascii="Arial" w:eastAsia="Times" w:hAnsi="Arial" w:cs="Arial"/>
                <w:b/>
                <w:color w:val="FFFFFF" w:themeColor="background1"/>
                <w:szCs w:val="18"/>
              </w:rPr>
              <w:t>additional</w:t>
            </w:r>
            <w:r w:rsidR="00A35421"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5A3165" w:rsidRPr="00A0196D">
              <w:rPr>
                <w:rFonts w:ascii="Arial" w:eastAsia="Times" w:hAnsi="Arial" w:cs="Arial"/>
                <w:b/>
                <w:color w:val="FFFFFF" w:themeColor="background1"/>
                <w:szCs w:val="18"/>
              </w:rPr>
              <w:t>(where available)</w:t>
            </w:r>
            <w:r w:rsidR="005A3165" w:rsidRPr="00494ACB">
              <w:rPr>
                <w:rFonts w:ascii="Arial" w:eastAsia="Times" w:hAnsi="Arial" w:cs="Arial"/>
                <w:b/>
                <w:color w:val="FFFFFF" w:themeColor="background1"/>
                <w:szCs w:val="18"/>
              </w:rPr>
              <w:t xml:space="preserve"> </w:t>
            </w:r>
          </w:p>
        </w:tc>
      </w:tr>
      <w:tr w:rsidR="004D41A4" w:rsidRPr="00494ACB" w14:paraId="21793B81" w14:textId="77777777" w:rsidTr="006569E6">
        <w:trPr>
          <w:trHeight w:val="841"/>
        </w:trPr>
        <w:tc>
          <w:tcPr>
            <w:tcW w:w="10201" w:type="dxa"/>
          </w:tcPr>
          <w:p w14:paraId="671F2A6D" w14:textId="1AAA7C5B" w:rsidR="004D41A4" w:rsidRPr="00494ACB" w:rsidRDefault="00804CE6" w:rsidP="004D41A4">
            <w:pPr>
              <w:spacing w:after="120" w:line="250" w:lineRule="atLeast"/>
              <w:rPr>
                <w:rFonts w:ascii="Arial" w:eastAsia="Times" w:hAnsi="Arial" w:cs="Arial"/>
                <w:b/>
                <w:szCs w:val="18"/>
              </w:rPr>
            </w:pPr>
            <w:r w:rsidRPr="00494ACB">
              <w:rPr>
                <w:rFonts w:ascii="Arial" w:eastAsia="Times" w:hAnsi="Arial" w:cs="Arial"/>
                <w:b/>
                <w:szCs w:val="18"/>
              </w:rPr>
              <w:t>Required information</w:t>
            </w:r>
          </w:p>
          <w:p w14:paraId="31AB8DD6" w14:textId="402F20AF"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bCs/>
                <w:szCs w:val="18"/>
              </w:rPr>
              <w:t xml:space="preserve"> must provide evidence of the cost of the medical expense. This includes: </w:t>
            </w:r>
          </w:p>
          <w:p w14:paraId="1D6D1659"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lastRenderedPageBreak/>
              <w:t>an invoice or receipt for expenses already paid for</w:t>
            </w:r>
          </w:p>
          <w:p w14:paraId="7CFF125F" w14:textId="6B05A0D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6070AFA2"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email or other correspondence from the medical provider with their fees for expenses to be paid for in the future, or </w:t>
            </w:r>
          </w:p>
          <w:p w14:paraId="5E0ED40F"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providers fees for expenses to be paid for in the future.</w:t>
            </w:r>
          </w:p>
          <w:p w14:paraId="79EA271A" w14:textId="77777777" w:rsidR="004D41A4" w:rsidRPr="00494ACB" w:rsidRDefault="004D41A4" w:rsidP="004D41A4">
            <w:pPr>
              <w:spacing w:after="120" w:line="250" w:lineRule="atLeast"/>
              <w:rPr>
                <w:rFonts w:ascii="Arial" w:eastAsia="Times" w:hAnsi="Arial" w:cs="Arial"/>
                <w:bCs/>
                <w:szCs w:val="18"/>
              </w:rPr>
            </w:pPr>
            <w:r w:rsidRPr="00494ACB">
              <w:rPr>
                <w:rFonts w:ascii="Arial" w:eastAsia="Times" w:hAnsi="Arial" w:cs="Arial"/>
                <w:bCs/>
                <w:szCs w:val="18"/>
              </w:rPr>
              <w:t xml:space="preserve">For quotes showing expenses to be paid for in the future, the FAS </w:t>
            </w:r>
            <w:r w:rsidRPr="00494ACB">
              <w:rPr>
                <w:rFonts w:ascii="Arial" w:eastAsia="Times" w:hAnsi="Arial" w:cs="Arial"/>
                <w:bCs/>
                <w:szCs w:val="18"/>
                <w:u w:val="single"/>
              </w:rPr>
              <w:t xml:space="preserve">will not provide </w:t>
            </w:r>
            <w:r w:rsidRPr="00494ACB">
              <w:rPr>
                <w:rFonts w:ascii="Arial" w:eastAsia="Times" w:hAnsi="Arial" w:cs="Arial"/>
                <w:b/>
                <w:szCs w:val="18"/>
                <w:u w:val="single"/>
              </w:rPr>
              <w:t xml:space="preserve">assistance </w:t>
            </w:r>
            <w:r w:rsidRPr="00494ACB">
              <w:rPr>
                <w:rFonts w:ascii="Arial" w:eastAsia="Times" w:hAnsi="Arial" w:cs="Arial"/>
                <w:bCs/>
                <w:szCs w:val="18"/>
              </w:rPr>
              <w:t>until the service has been provided and an invoice or receipt has been given to the FAS.</w:t>
            </w:r>
          </w:p>
          <w:p w14:paraId="26EB009D"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20835DBB" w14:textId="2CA3185E"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bCs/>
                <w:szCs w:val="18"/>
              </w:rPr>
              <w:t xml:space="preserve"> are recommended to provide one of the following documents that detail</w:t>
            </w:r>
            <w:r w:rsidR="005A204B" w:rsidRPr="00494ACB">
              <w:rPr>
                <w:rFonts w:ascii="Arial" w:eastAsia="Times" w:hAnsi="Arial" w:cs="Arial"/>
                <w:bCs/>
                <w:szCs w:val="18"/>
              </w:rPr>
              <w:t>s</w:t>
            </w:r>
            <w:r w:rsidR="004D41A4" w:rsidRPr="00494ACB">
              <w:rPr>
                <w:rFonts w:ascii="Arial" w:eastAsia="Times" w:hAnsi="Arial" w:cs="Arial"/>
                <w:bCs/>
                <w:szCs w:val="18"/>
              </w:rPr>
              <w:t xml:space="preserve"> the need for the medical expense:</w:t>
            </w:r>
            <w:r w:rsidR="004D41A4" w:rsidRPr="00494ACB">
              <w:rPr>
                <w:rFonts w:ascii="Arial" w:eastAsia="Times" w:hAnsi="Arial" w:cs="Arial"/>
                <w:b/>
                <w:bCs/>
                <w:szCs w:val="18"/>
              </w:rPr>
              <w:t xml:space="preserve"> </w:t>
            </w:r>
          </w:p>
          <w:p w14:paraId="6AAF887A"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6B139D57"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6A87F775"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7D2D3039"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 xml:space="preserve">AHPRA registered medical or health professional or for </w:t>
            </w:r>
            <w:r w:rsidRPr="00494ACB">
              <w:rPr>
                <w:rFonts w:ascii="Arial" w:eastAsia="Times" w:hAnsi="Arial" w:cs="Arial"/>
                <w:bCs/>
                <w:szCs w:val="18"/>
              </w:rPr>
              <w:t>professions not regulated by AHPRA, a report or evidence which also details the skills and qualification of the relevant professional, or</w:t>
            </w:r>
          </w:p>
          <w:p w14:paraId="499FEA0D"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16E2CB91" w14:textId="7F78B86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A medical report, letter or evidence of diagnosis must include</w:t>
            </w:r>
            <w:r w:rsidR="000D57EA" w:rsidRPr="00494ACB">
              <w:rPr>
                <w:rFonts w:ascii="Arial" w:eastAsia="Times" w:hAnsi="Arial" w:cs="Arial"/>
                <w:b/>
                <w:szCs w:val="18"/>
              </w:rPr>
              <w:t xml:space="preserve"> the</w:t>
            </w:r>
            <w:r w:rsidRPr="00494ACB">
              <w:rPr>
                <w:rFonts w:ascii="Arial" w:eastAsia="Times" w:hAnsi="Arial" w:cs="Arial"/>
                <w:b/>
                <w:szCs w:val="18"/>
              </w:rPr>
              <w:t xml:space="preserve">: </w:t>
            </w:r>
          </w:p>
          <w:p w14:paraId="15A84129" w14:textId="07EA9A21"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proposed or provided treatment</w:t>
            </w:r>
          </w:p>
          <w:p w14:paraId="72D8804F" w14:textId="4E279E82"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practitioner’s opinion on how the proposed treatment would help recovery, and  </w:t>
            </w:r>
          </w:p>
          <w:p w14:paraId="76BF3C4D" w14:textId="60F8B5BE" w:rsidR="004D41A4" w:rsidRPr="00494ACB" w:rsidRDefault="004D41A4" w:rsidP="00DF3EE5">
            <w:pPr>
              <w:numPr>
                <w:ilvl w:val="0"/>
                <w:numId w:val="46"/>
              </w:numPr>
              <w:spacing w:after="120" w:line="250" w:lineRule="atLeast"/>
              <w:rPr>
                <w:rFonts w:ascii="Arial" w:eastAsia="Times" w:hAnsi="Arial"/>
                <w:color w:val="333333"/>
                <w:sz w:val="22"/>
                <w:lang w:eastAsia="en-AU"/>
              </w:rPr>
            </w:pPr>
            <w:r w:rsidRPr="00494ACB">
              <w:rPr>
                <w:rFonts w:ascii="Arial" w:eastAsia="Times" w:hAnsi="Arial" w:cs="Arial"/>
                <w:szCs w:val="18"/>
              </w:rPr>
              <w:t xml:space="preserve">need for the treatment being directly a result of the </w:t>
            </w:r>
            <w:r w:rsidRPr="00494ACB">
              <w:rPr>
                <w:rFonts w:ascii="Arial" w:eastAsia="Times" w:hAnsi="Arial" w:cs="Arial"/>
                <w:b/>
                <w:szCs w:val="18"/>
              </w:rPr>
              <w:t>violent act</w:t>
            </w:r>
            <w:r w:rsidRPr="00494ACB">
              <w:rPr>
                <w:rFonts w:ascii="Arial" w:eastAsia="Times" w:hAnsi="Arial" w:cs="Arial"/>
                <w:szCs w:val="18"/>
              </w:rPr>
              <w:t xml:space="preserve">. </w:t>
            </w:r>
          </w:p>
        </w:tc>
      </w:tr>
    </w:tbl>
    <w:p w14:paraId="42EC7C22" w14:textId="77777777" w:rsidR="004D41A4" w:rsidRPr="00494ACB" w:rsidRDefault="004D41A4" w:rsidP="003F2A29">
      <w:pPr>
        <w:pStyle w:val="Heading2"/>
      </w:pPr>
      <w:bookmarkStart w:id="154" w:name="_Loss_of_earnings"/>
      <w:bookmarkStart w:id="155" w:name="_Toc140047818"/>
      <w:bookmarkStart w:id="156" w:name="_Toc230273088"/>
      <w:bookmarkEnd w:id="154"/>
      <w:r w:rsidRPr="00494ACB">
        <w:lastRenderedPageBreak/>
        <w:t>Loss of earnings</w:t>
      </w:r>
      <w:bookmarkEnd w:id="155"/>
      <w:bookmarkEnd w:id="156"/>
    </w:p>
    <w:p w14:paraId="05630E01" w14:textId="2E45ED80"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for loss of earnings because they are unable to work due to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Evidence requirements for </w:t>
      </w:r>
      <w:r w:rsidRPr="00494ACB">
        <w:rPr>
          <w:rFonts w:ascii="Arial" w:hAnsi="Arial" w:cs="Arial"/>
          <w:sz w:val="22"/>
          <w:szCs w:val="22"/>
        </w:rPr>
        <w:t xml:space="preserve">loss of earnings </w:t>
      </w:r>
      <w:r w:rsidRPr="00494ACB">
        <w:rPr>
          <w:rFonts w:ascii="Arial" w:eastAsia="Times" w:hAnsi="Arial" w:cs="Arial"/>
          <w:sz w:val="22"/>
        </w:rPr>
        <w:t>are explained further below.</w:t>
      </w:r>
    </w:p>
    <w:p w14:paraId="441CF42F" w14:textId="71736079" w:rsidR="004D41A4" w:rsidRPr="00494ACB" w:rsidRDefault="004D41A4"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color w:val="007DC3" w:themeColor="accent1"/>
            <w:sz w:val="22"/>
            <w:szCs w:val="22"/>
            <w:u w:val="dotted"/>
          </w:rPr>
          <w:t>Secondary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for loss of earnings in exceptional circumstances. </w:t>
      </w:r>
    </w:p>
    <w:p w14:paraId="4903A31D" w14:textId="152065FC" w:rsidR="00B21F04" w:rsidRPr="00494ACB" w:rsidRDefault="00B21F04" w:rsidP="004D41A4">
      <w:pPr>
        <w:spacing w:before="120" w:after="120" w:line="250" w:lineRule="atLeast"/>
        <w:rPr>
          <w:rFonts w:ascii="Arial" w:eastAsia="Times" w:hAnsi="Arial" w:cs="Arial"/>
          <w:sz w:val="22"/>
        </w:rPr>
      </w:pPr>
      <w:r w:rsidRPr="00A0196D">
        <w:rPr>
          <w:rFonts w:ascii="Arial" w:eastAsia="Times" w:hAnsi="Arial" w:cs="Arial"/>
          <w:sz w:val="22"/>
        </w:rPr>
        <w:t xml:space="preserve">Related victims are </w:t>
      </w:r>
      <w:r w:rsidRPr="00A0196D">
        <w:rPr>
          <w:rFonts w:ascii="Arial" w:eastAsia="Times" w:hAnsi="Arial" w:cs="Arial"/>
          <w:sz w:val="22"/>
          <w:u w:val="single"/>
        </w:rPr>
        <w:t>not</w:t>
      </w:r>
      <w:r w:rsidRPr="00A0196D">
        <w:rPr>
          <w:rFonts w:ascii="Arial" w:eastAsia="Times" w:hAnsi="Arial" w:cs="Arial"/>
          <w:sz w:val="22"/>
        </w:rPr>
        <w:t xml:space="preserve"> eligible for </w:t>
      </w:r>
      <w:r w:rsidRPr="00A0196D">
        <w:rPr>
          <w:rFonts w:ascii="Arial" w:eastAsia="Times" w:hAnsi="Arial" w:cs="Arial"/>
          <w:b/>
          <w:bCs/>
          <w:sz w:val="22"/>
        </w:rPr>
        <w:t>assistance</w:t>
      </w:r>
      <w:r w:rsidRPr="00A0196D">
        <w:rPr>
          <w:rFonts w:ascii="Arial" w:eastAsia="Times" w:hAnsi="Arial" w:cs="Arial"/>
          <w:sz w:val="22"/>
        </w:rPr>
        <w:t xml:space="preserve"> for loss of earnings</w:t>
      </w:r>
      <w:r w:rsidRPr="00494ACB">
        <w:rPr>
          <w:rFonts w:ascii="Arial" w:eastAsia="Times" w:hAnsi="Arial" w:cs="Arial"/>
          <w:sz w:val="22"/>
        </w:rPr>
        <w:t xml:space="preserve">. </w:t>
      </w:r>
    </w:p>
    <w:p w14:paraId="25D09547" w14:textId="645A12F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w:t>
      </w:r>
      <w:r w:rsidRPr="00494ACB">
        <w:rPr>
          <w:rFonts w:ascii="Arial" w:eastAsia="Times" w:hAnsi="Arial" w:cs="Arial"/>
          <w:b/>
          <w:bCs/>
          <w:sz w:val="22"/>
        </w:rPr>
        <w:t>assistance</w:t>
      </w:r>
      <w:r w:rsidRPr="00494ACB">
        <w:rPr>
          <w:rFonts w:ascii="Arial" w:eastAsia="Times" w:hAnsi="Arial" w:cs="Arial"/>
          <w:sz w:val="22"/>
        </w:rPr>
        <w:t xml:space="preserve"> up to $20,</w:t>
      </w:r>
      <w:r w:rsidR="00346930">
        <w:rPr>
          <w:rFonts w:ascii="Arial" w:eastAsia="Times" w:hAnsi="Arial" w:cs="Arial"/>
          <w:sz w:val="22"/>
        </w:rPr>
        <w:t>5</w:t>
      </w:r>
      <w:r w:rsidRPr="00494ACB">
        <w:rPr>
          <w:rFonts w:ascii="Arial" w:eastAsia="Times" w:hAnsi="Arial" w:cs="Arial"/>
          <w:sz w:val="22"/>
        </w:rPr>
        <w:t>00</w:t>
      </w:r>
      <w:r w:rsidR="00AE7E15">
        <w:rPr>
          <w:rFonts w:ascii="ZWAdobeF" w:eastAsia="Times" w:hAnsi="ZWAdobeF" w:cs="ZWAdobeF"/>
          <w:sz w:val="2"/>
          <w:szCs w:val="2"/>
        </w:rPr>
        <w:t>35F</w:t>
      </w:r>
      <w:r w:rsidR="004D3BE0">
        <w:rPr>
          <w:rFonts w:ascii="ZWAdobeF" w:eastAsia="Times" w:hAnsi="ZWAdobeF" w:cs="ZWAdobeF"/>
          <w:sz w:val="2"/>
          <w:szCs w:val="2"/>
        </w:rPr>
        <w:t>35F</w:t>
      </w:r>
      <w:r w:rsidR="00BE2BD2" w:rsidRPr="00494ACB">
        <w:rPr>
          <w:rStyle w:val="FootnoteReference"/>
          <w:rFonts w:ascii="Arial" w:eastAsia="Times" w:hAnsi="Arial" w:cs="Arial"/>
          <w:lang w:eastAsia="en-AU"/>
        </w:rPr>
        <w:footnoteReference w:id="37"/>
      </w:r>
      <w:r w:rsidRPr="00494ACB">
        <w:rPr>
          <w:rFonts w:ascii="Arial" w:eastAsia="Times" w:hAnsi="Arial" w:cs="Arial"/>
          <w:sz w:val="22"/>
        </w:rPr>
        <w:t xml:space="preserve"> for the loss of earnings that has already happened, or that is reasonably likely to happen in the future.</w:t>
      </w:r>
      <w:r w:rsidR="00AE7E15">
        <w:rPr>
          <w:rFonts w:ascii="ZWAdobeF" w:eastAsia="Times" w:hAnsi="ZWAdobeF" w:cs="ZWAdobeF"/>
          <w:sz w:val="2"/>
          <w:szCs w:val="2"/>
        </w:rPr>
        <w:t>36F</w:t>
      </w:r>
      <w:r w:rsidR="004D3BE0">
        <w:rPr>
          <w:rFonts w:ascii="ZWAdobeF" w:eastAsia="Times" w:hAnsi="ZWAdobeF" w:cs="ZWAdobeF"/>
          <w:sz w:val="2"/>
          <w:szCs w:val="2"/>
        </w:rPr>
        <w:t>36F</w:t>
      </w:r>
      <w:r w:rsidRPr="00494ACB" w:rsidDel="00AB1201">
        <w:rPr>
          <w:rFonts w:ascii="Arial" w:eastAsia="Times" w:hAnsi="Arial" w:cs="Arial"/>
          <w:sz w:val="22"/>
          <w:vertAlign w:val="superscript"/>
        </w:rPr>
        <w:footnoteReference w:id="38"/>
      </w:r>
      <w:r w:rsidRPr="00494ACB" w:rsidDel="00AB1201">
        <w:rPr>
          <w:rFonts w:ascii="Arial" w:eastAsia="Times" w:hAnsi="Arial" w:cs="Arial"/>
          <w:sz w:val="22"/>
        </w:rPr>
        <w:t xml:space="preserve"> </w:t>
      </w:r>
      <w:r w:rsidRPr="00494ACB">
        <w:rPr>
          <w:rFonts w:ascii="Arial" w:eastAsia="Times" w:hAnsi="Arial" w:cs="Arial"/>
          <w:sz w:val="22"/>
        </w:rPr>
        <w:t>The FAS ca</w:t>
      </w:r>
      <w:r w:rsidR="002E1848" w:rsidRPr="00494ACB">
        <w:rPr>
          <w:rFonts w:ascii="Arial" w:eastAsia="Times" w:hAnsi="Arial" w:cs="Arial"/>
          <w:sz w:val="22"/>
        </w:rPr>
        <w:t>n</w:t>
      </w:r>
      <w:r w:rsidRPr="00494ACB">
        <w:rPr>
          <w:rFonts w:ascii="Arial" w:eastAsia="Times" w:hAnsi="Arial" w:cs="Arial"/>
          <w:sz w:val="22"/>
        </w:rPr>
        <w:t xml:space="preserve"> pay for the income a </w:t>
      </w:r>
      <w:r w:rsidRPr="00494ACB">
        <w:rPr>
          <w:rFonts w:ascii="Arial" w:eastAsia="Times" w:hAnsi="Arial" w:cs="Arial"/>
          <w:b/>
          <w:sz w:val="22"/>
        </w:rPr>
        <w:t>victim</w:t>
      </w:r>
      <w:r w:rsidRPr="00494ACB">
        <w:rPr>
          <w:rFonts w:ascii="Arial" w:eastAsia="Times" w:hAnsi="Arial" w:cs="Arial"/>
          <w:sz w:val="22"/>
        </w:rPr>
        <w:t xml:space="preserve"> has lost because of their incapacity to work because of the </w:t>
      </w:r>
      <w:r w:rsidRPr="00494ACB">
        <w:rPr>
          <w:rFonts w:ascii="Arial" w:eastAsia="Times" w:hAnsi="Arial" w:cs="Arial"/>
          <w:b/>
          <w:sz w:val="22"/>
        </w:rPr>
        <w:t>violent act</w:t>
      </w:r>
      <w:r w:rsidR="00BA36F2" w:rsidRPr="00494ACB">
        <w:rPr>
          <w:rFonts w:ascii="Arial" w:eastAsia="Times" w:hAnsi="Arial" w:cs="Arial"/>
          <w:sz w:val="22"/>
        </w:rPr>
        <w:t>.</w:t>
      </w:r>
      <w:r w:rsidRPr="00494ACB">
        <w:rPr>
          <w:rFonts w:ascii="Arial" w:eastAsia="Times" w:hAnsi="Arial" w:cs="Arial"/>
          <w:sz w:val="22"/>
        </w:rPr>
        <w:t xml:space="preserve"> </w:t>
      </w:r>
      <w:r w:rsidR="00BA36F2" w:rsidRPr="00494ACB">
        <w:rPr>
          <w:rFonts w:ascii="Arial" w:eastAsia="Times" w:hAnsi="Arial" w:cs="Arial"/>
          <w:sz w:val="22"/>
        </w:rPr>
        <w:t>T</w:t>
      </w:r>
      <w:r w:rsidRPr="00494ACB">
        <w:rPr>
          <w:rFonts w:ascii="Arial" w:eastAsia="Times" w:hAnsi="Arial" w:cs="Arial"/>
          <w:sz w:val="22"/>
        </w:rPr>
        <w:t xml:space="preserve">his includes income from an employer or if a victim is </w:t>
      </w:r>
      <w:r w:rsidR="00117FE6" w:rsidRPr="00494ACB">
        <w:rPr>
          <w:rFonts w:ascii="Arial" w:eastAsia="Times" w:hAnsi="Arial" w:cs="Arial"/>
          <w:sz w:val="22"/>
        </w:rPr>
        <w:t>self-employed</w:t>
      </w:r>
      <w:r w:rsidRPr="00494ACB">
        <w:rPr>
          <w:rFonts w:ascii="Arial" w:eastAsia="Times" w:hAnsi="Arial" w:cs="Arial"/>
          <w:sz w:val="22"/>
        </w:rPr>
        <w:t xml:space="preserve">. It can also include paid leave entitlements such as sick and annual leave that was taken due to the </w:t>
      </w:r>
      <w:r w:rsidRPr="00494ACB">
        <w:rPr>
          <w:rFonts w:ascii="Arial" w:eastAsia="Times" w:hAnsi="Arial" w:cs="Arial"/>
          <w:b/>
          <w:sz w:val="22"/>
        </w:rPr>
        <w:t>violent act</w:t>
      </w:r>
      <w:r w:rsidRPr="00494ACB">
        <w:rPr>
          <w:rFonts w:ascii="Arial" w:eastAsia="Times" w:hAnsi="Arial" w:cs="Arial"/>
          <w:sz w:val="22"/>
        </w:rPr>
        <w:t xml:space="preserve">. </w:t>
      </w:r>
    </w:p>
    <w:p w14:paraId="4DFB9557" w14:textId="77777777" w:rsidR="004D41A4" w:rsidRPr="00494ACB" w:rsidRDefault="004D41A4" w:rsidP="00AA02C4">
      <w:pPr>
        <w:spacing w:before="120" w:after="120" w:line="250" w:lineRule="atLeast"/>
        <w:ind w:right="142"/>
        <w:rPr>
          <w:rFonts w:ascii="Arial" w:eastAsia="Times" w:hAnsi="Arial" w:cs="Arial"/>
          <w:sz w:val="22"/>
        </w:rPr>
      </w:pPr>
      <w:r w:rsidRPr="00494ACB">
        <w:rPr>
          <w:rFonts w:ascii="Arial" w:eastAsia="Times" w:hAnsi="Arial" w:cs="Arial"/>
          <w:sz w:val="22"/>
        </w:rPr>
        <w:t xml:space="preserve">A victim’s loss of earnings must be because of their </w:t>
      </w:r>
      <w:r w:rsidRPr="00494ACB">
        <w:rPr>
          <w:rFonts w:ascii="Arial" w:eastAsia="Times" w:hAnsi="Arial" w:cs="Arial"/>
          <w:sz w:val="22"/>
          <w:u w:val="single"/>
        </w:rPr>
        <w:t>incapacity</w:t>
      </w:r>
      <w:r w:rsidRPr="00494ACB">
        <w:rPr>
          <w:rFonts w:ascii="Arial" w:eastAsia="Times" w:hAnsi="Arial" w:cs="Arial"/>
          <w:sz w:val="22"/>
        </w:rPr>
        <w:t xml:space="preserve"> to work due to the </w:t>
      </w:r>
      <w:r w:rsidRPr="00494ACB">
        <w:rPr>
          <w:rFonts w:ascii="Arial" w:eastAsia="Times" w:hAnsi="Arial" w:cs="Arial"/>
          <w:b/>
          <w:sz w:val="22"/>
        </w:rPr>
        <w:t>violent act</w:t>
      </w:r>
      <w:r w:rsidRPr="00494ACB">
        <w:rPr>
          <w:rFonts w:ascii="Arial" w:eastAsia="Times" w:hAnsi="Arial" w:cs="Arial"/>
          <w:sz w:val="22"/>
        </w:rPr>
        <w:t xml:space="preserve">. This can be a partial or total incapacity to work. </w:t>
      </w:r>
    </w:p>
    <w:p w14:paraId="479D0E8F"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t xml:space="preserve">The FAS can only provide </w:t>
      </w:r>
      <w:r w:rsidRPr="00494ACB">
        <w:rPr>
          <w:rFonts w:ascii="Arial" w:eastAsia="Times" w:hAnsi="Arial" w:cs="Arial"/>
          <w:b/>
          <w:bCs/>
          <w:sz w:val="22"/>
        </w:rPr>
        <w:t>assistance</w:t>
      </w:r>
      <w:r w:rsidRPr="00494ACB">
        <w:rPr>
          <w:rFonts w:ascii="Arial" w:eastAsia="Times" w:hAnsi="Arial" w:cs="Arial"/>
          <w:sz w:val="22"/>
        </w:rPr>
        <w:t xml:space="preserve"> for lost earnings for a period up to two years from when the </w:t>
      </w:r>
      <w:r w:rsidRPr="00494ACB">
        <w:rPr>
          <w:rFonts w:ascii="Arial" w:eastAsia="Times" w:hAnsi="Arial" w:cs="Arial"/>
          <w:b/>
          <w:sz w:val="22"/>
        </w:rPr>
        <w:t>violent act</w:t>
      </w:r>
      <w:r w:rsidRPr="00494ACB">
        <w:rPr>
          <w:rFonts w:ascii="Arial" w:eastAsia="Times" w:hAnsi="Arial" w:cs="Arial"/>
          <w:sz w:val="22"/>
        </w:rPr>
        <w:t xml:space="preserve"> occurred.</w:t>
      </w:r>
    </w:p>
    <w:p w14:paraId="6F4469A0" w14:textId="50853E5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total or partial incapacity means the </w:t>
      </w:r>
      <w:r w:rsidRPr="00494ACB" w:rsidDel="00DD20ED">
        <w:rPr>
          <w:rFonts w:ascii="Arial" w:eastAsia="Times" w:hAnsi="Arial" w:cs="Arial"/>
          <w:b/>
          <w:sz w:val="22"/>
        </w:rPr>
        <w:t>applicant</w:t>
      </w:r>
      <w:r w:rsidRPr="00494ACB">
        <w:rPr>
          <w:rFonts w:ascii="Arial" w:eastAsia="Times" w:hAnsi="Arial" w:cs="Arial"/>
          <w:sz w:val="22"/>
        </w:rPr>
        <w:t xml:space="preserve"> is no longer able to continue to work completely or partially because of the </w:t>
      </w:r>
      <w:r w:rsidRPr="00494ACB">
        <w:rPr>
          <w:rFonts w:ascii="Arial" w:eastAsia="Times" w:hAnsi="Arial" w:cs="Arial"/>
          <w:b/>
          <w:sz w:val="22"/>
        </w:rPr>
        <w:t>violent act</w:t>
      </w:r>
      <w:r w:rsidRPr="00494ACB">
        <w:rPr>
          <w:rFonts w:ascii="Arial" w:eastAsia="Times" w:hAnsi="Arial" w:cs="Arial"/>
          <w:sz w:val="22"/>
        </w:rPr>
        <w:t>, or that they are prevented from undertaking work that they reasonably expected to do. Incapacity is a degree of loss in</w:t>
      </w:r>
      <w:r w:rsidRPr="00494ACB" w:rsidDel="00B442CE">
        <w:rPr>
          <w:rFonts w:ascii="Arial" w:eastAsia="Times" w:hAnsi="Arial" w:cs="Arial"/>
          <w:sz w:val="22"/>
        </w:rPr>
        <w:t xml:space="preserve"> </w:t>
      </w:r>
      <w:r w:rsidRPr="00494ACB">
        <w:rPr>
          <w:rFonts w:ascii="Arial" w:eastAsia="Times" w:hAnsi="Arial" w:cs="Arial"/>
          <w:sz w:val="22"/>
        </w:rPr>
        <w:t xml:space="preserve">their ability to earn the same amount of income that they previously did before the </w:t>
      </w:r>
      <w:r w:rsidRPr="00494ACB">
        <w:rPr>
          <w:rFonts w:ascii="Arial" w:eastAsia="Times" w:hAnsi="Arial" w:cs="Arial"/>
          <w:b/>
          <w:sz w:val="22"/>
        </w:rPr>
        <w:t>violent act</w:t>
      </w:r>
      <w:r w:rsidRPr="00494ACB">
        <w:rPr>
          <w:rFonts w:ascii="Arial" w:eastAsia="Times" w:hAnsi="Arial" w:cs="Arial"/>
          <w:sz w:val="22"/>
        </w:rPr>
        <w:t xml:space="preserve"> occurred.</w:t>
      </w:r>
    </w:p>
    <w:tbl>
      <w:tblPr>
        <w:tblStyle w:val="TableGrid"/>
        <w:tblW w:w="0" w:type="auto"/>
        <w:tblLook w:val="04A0" w:firstRow="1" w:lastRow="0" w:firstColumn="1" w:lastColumn="0" w:noHBand="0" w:noVBand="1"/>
      </w:tblPr>
      <w:tblGrid>
        <w:gridCol w:w="10201"/>
      </w:tblGrid>
      <w:tr w:rsidR="004D41A4" w:rsidRPr="00494ACB" w14:paraId="3A606095" w14:textId="77777777" w:rsidTr="00AA02C4">
        <w:tc>
          <w:tcPr>
            <w:tcW w:w="10201" w:type="dxa"/>
            <w:shd w:val="clear" w:color="auto" w:fill="F1F1F1"/>
          </w:tcPr>
          <w:p w14:paraId="2E950B9F"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78" behindDoc="0" locked="0" layoutInCell="1" allowOverlap="1" wp14:anchorId="2DD3548D" wp14:editId="09ED2191">
                  <wp:simplePos x="0" y="0"/>
                  <wp:positionH relativeFrom="margin">
                    <wp:posOffset>-32045</wp:posOffset>
                  </wp:positionH>
                  <wp:positionV relativeFrom="margin">
                    <wp:posOffset>19050</wp:posOffset>
                  </wp:positionV>
                  <wp:extent cx="238125" cy="238125"/>
                  <wp:effectExtent l="0" t="0" r="9525" b="9525"/>
                  <wp:wrapSquare wrapText="bothSides"/>
                  <wp:docPr id="46" name="Graphic 46" descr="P1475C1T4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descr="P1475C1T4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hAnsi="Arial" w:cs="Arial"/>
                <w:b/>
              </w:rPr>
              <w:t xml:space="preserve">Showing an incapacity to work </w:t>
            </w:r>
          </w:p>
          <w:p w14:paraId="26EBAD34" w14:textId="77777777"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bCs/>
              </w:rPr>
              <w:t xml:space="preserve">Clarence works as a truck driver and often drives at least five hours per shift, five days a week. He was recently a victim of an assault which resulted in him breaking his wrist and fracturing his forearm. His arm and wrist are in a cast, and he isn’t currently able to drive. Clarence applies to the FAS for loss of earnings as his injuries have prevented him from working and has lost any income he would have received since the assault. A letter from his doctor has described his </w:t>
            </w:r>
            <w:r w:rsidRPr="00494ACB">
              <w:rPr>
                <w:rFonts w:ascii="Arial" w:hAnsi="Arial" w:cs="Arial"/>
                <w:b/>
              </w:rPr>
              <w:t>injury</w:t>
            </w:r>
            <w:r w:rsidRPr="00494ACB">
              <w:rPr>
                <w:rFonts w:ascii="Arial" w:hAnsi="Arial" w:cs="Arial"/>
                <w:bCs/>
              </w:rPr>
              <w:t xml:space="preserve"> as causing a total incapacity to work, as driving is essential to the performance of his role, and he is unable to earn the same amount of income as he would have prior to the assault.   </w:t>
            </w:r>
          </w:p>
        </w:tc>
      </w:tr>
    </w:tbl>
    <w:p w14:paraId="4CF06C3B" w14:textId="00D014B3" w:rsidR="004D41A4" w:rsidRPr="00494ACB" w:rsidRDefault="004D41A4" w:rsidP="003F2A29">
      <w:pPr>
        <w:pStyle w:val="Heading3"/>
        <w:rPr>
          <w:sz w:val="22"/>
        </w:rPr>
      </w:pPr>
      <w:bookmarkStart w:id="157" w:name="_Toc140047819"/>
      <w:bookmarkStart w:id="158" w:name="_Toc230273089"/>
      <w:r w:rsidRPr="00494ACB">
        <w:t>What a primary victim needs to show for loss of earnings</w:t>
      </w:r>
      <w:bookmarkEnd w:id="157"/>
      <w:bookmarkEnd w:id="158"/>
    </w:p>
    <w:p w14:paraId="3E74E960" w14:textId="6248C71D"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must provide </w:t>
      </w:r>
      <w:r w:rsidR="00804CE6" w:rsidRPr="00A0196D">
        <w:rPr>
          <w:rFonts w:ascii="Arial" w:eastAsia="Times" w:hAnsi="Arial" w:cs="Arial"/>
          <w:b/>
          <w:bCs/>
          <w:sz w:val="22"/>
        </w:rPr>
        <w:t>required information</w:t>
      </w:r>
      <w:r w:rsidR="007D004D" w:rsidRPr="00A0196D">
        <w:rPr>
          <w:rFonts w:ascii="Arial" w:eastAsia="Times" w:hAnsi="Arial" w:cs="Arial"/>
          <w:sz w:val="22"/>
        </w:rPr>
        <w:t xml:space="preserve"> and </w:t>
      </w:r>
      <w:r w:rsidR="007D004D" w:rsidRPr="00A0196D">
        <w:rPr>
          <w:rFonts w:ascii="Arial" w:eastAsia="Times" w:hAnsi="Arial" w:cs="Arial"/>
          <w:b/>
          <w:bCs/>
          <w:sz w:val="22"/>
        </w:rPr>
        <w:t xml:space="preserve">additional </w:t>
      </w:r>
      <w:r w:rsidRPr="00A0196D">
        <w:rPr>
          <w:rFonts w:ascii="Arial" w:eastAsia="Times" w:hAnsi="Arial" w:cs="Arial"/>
          <w:b/>
          <w:bCs/>
          <w:sz w:val="22"/>
        </w:rPr>
        <w:t>evidence</w:t>
      </w:r>
      <w:r w:rsidR="007D004D" w:rsidRPr="00A0196D">
        <w:rPr>
          <w:rFonts w:ascii="Arial" w:eastAsia="Times" w:hAnsi="Arial" w:cs="Arial"/>
          <w:b/>
          <w:bCs/>
          <w:sz w:val="22"/>
        </w:rPr>
        <w:t xml:space="preserve"> (where available)</w:t>
      </w:r>
      <w:r w:rsidRPr="00494ACB">
        <w:rPr>
          <w:rFonts w:ascii="Arial" w:eastAsia="Times" w:hAnsi="Arial" w:cs="Arial"/>
          <w:sz w:val="22"/>
        </w:rPr>
        <w:t xml:space="preserve"> of what they earnt before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along with evidence of their loss of capacity to work. </w:t>
      </w:r>
    </w:p>
    <w:tbl>
      <w:tblPr>
        <w:tblStyle w:val="TableGrid"/>
        <w:tblW w:w="0" w:type="auto"/>
        <w:tblLook w:val="04A0" w:firstRow="1" w:lastRow="0" w:firstColumn="1" w:lastColumn="0" w:noHBand="0" w:noVBand="1"/>
      </w:tblPr>
      <w:tblGrid>
        <w:gridCol w:w="10201"/>
      </w:tblGrid>
      <w:tr w:rsidR="004D41A4" w:rsidRPr="00494ACB" w14:paraId="31BC0485" w14:textId="77777777" w:rsidTr="003F2A29">
        <w:tc>
          <w:tcPr>
            <w:tcW w:w="10201" w:type="dxa"/>
            <w:shd w:val="clear" w:color="auto" w:fill="7B7B7B" w:themeFill="accent6" w:themeFillShade="BF"/>
          </w:tcPr>
          <w:p w14:paraId="2629EED4" w14:textId="5F622030"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of earnings – </w:t>
            </w:r>
            <w:r w:rsidR="00804CE6" w:rsidRPr="00A0196D">
              <w:rPr>
                <w:rFonts w:ascii="Arial" w:eastAsia="Times" w:hAnsi="Arial" w:cs="Arial"/>
                <w:b/>
                <w:color w:val="FFFFFF" w:themeColor="background1"/>
              </w:rPr>
              <w:t>required information</w:t>
            </w:r>
            <w:r w:rsidR="007D004D" w:rsidRPr="00A0196D">
              <w:rPr>
                <w:rFonts w:ascii="Arial" w:eastAsia="Times" w:hAnsi="Arial" w:cs="Arial"/>
                <w:b/>
                <w:color w:val="FFFFFF" w:themeColor="background1"/>
              </w:rPr>
              <w:t xml:space="preserve"> and additional</w:t>
            </w:r>
            <w:r w:rsidR="007D004D"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7D004D" w:rsidRPr="00A0196D">
              <w:rPr>
                <w:rFonts w:ascii="Arial" w:eastAsia="Times" w:hAnsi="Arial" w:cs="Arial"/>
                <w:b/>
                <w:color w:val="FFFFFF" w:themeColor="background1"/>
              </w:rPr>
              <w:t>(where available)</w:t>
            </w:r>
            <w:r w:rsidR="007D004D" w:rsidRPr="00494ACB">
              <w:rPr>
                <w:rFonts w:ascii="Arial" w:eastAsia="Times" w:hAnsi="Arial" w:cs="Arial"/>
                <w:b/>
                <w:color w:val="FFFFFF" w:themeColor="background1"/>
              </w:rPr>
              <w:t xml:space="preserve"> </w:t>
            </w:r>
          </w:p>
        </w:tc>
      </w:tr>
      <w:tr w:rsidR="004D41A4" w:rsidRPr="00494ACB" w14:paraId="11523AEF" w14:textId="77777777" w:rsidTr="006569E6">
        <w:trPr>
          <w:trHeight w:val="416"/>
        </w:trPr>
        <w:tc>
          <w:tcPr>
            <w:tcW w:w="10201" w:type="dxa"/>
          </w:tcPr>
          <w:p w14:paraId="1506436D" w14:textId="5625CC9A"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2C556FA9" w14:textId="2F35F142" w:rsidR="004D41A4" w:rsidRPr="00494ACB" w:rsidRDefault="00DD20ED" w:rsidP="004D41A4">
            <w:pPr>
              <w:spacing w:before="120" w:after="120" w:line="250" w:lineRule="atLeast"/>
              <w:rPr>
                <w:rFonts w:ascii="Arial" w:eastAsia="Times" w:hAnsi="Arial" w:cs="Arial"/>
              </w:rPr>
            </w:pPr>
            <w:r w:rsidRPr="00494ACB" w:rsidDel="00AC219C">
              <w:rPr>
                <w:rFonts w:ascii="Arial" w:eastAsia="Times" w:hAnsi="Arial" w:cs="Arial"/>
                <w:b/>
                <w:bCs/>
              </w:rPr>
              <w:t>Applicant</w:t>
            </w:r>
            <w:r w:rsidR="004D41A4" w:rsidRPr="00494ACB" w:rsidDel="00AC219C">
              <w:rPr>
                <w:rFonts w:ascii="Arial" w:eastAsia="Times" w:hAnsi="Arial" w:cs="Arial"/>
              </w:rPr>
              <w:t>s</w:t>
            </w:r>
            <w:r w:rsidR="004D41A4" w:rsidRPr="00494ACB">
              <w:rPr>
                <w:rFonts w:ascii="Arial" w:eastAsia="Times" w:hAnsi="Arial" w:cs="Arial"/>
              </w:rPr>
              <w:t xml:space="preserve"> </w:t>
            </w:r>
            <w:r w:rsidR="00C419C5" w:rsidRPr="00494ACB">
              <w:rPr>
                <w:rFonts w:ascii="Arial" w:eastAsia="Times" w:hAnsi="Arial" w:cs="Arial"/>
              </w:rPr>
              <w:t xml:space="preserve">who have consistent income </w:t>
            </w:r>
            <w:r w:rsidR="004D41A4" w:rsidRPr="00494ACB">
              <w:rPr>
                <w:rFonts w:ascii="Arial" w:eastAsia="Times" w:hAnsi="Arial" w:cs="Arial"/>
              </w:rPr>
              <w:t>must</w:t>
            </w:r>
            <w:r w:rsidR="004D41A4" w:rsidRPr="00494ACB" w:rsidDel="00ED1F88">
              <w:rPr>
                <w:rFonts w:ascii="Arial" w:eastAsia="Times" w:hAnsi="Arial" w:cs="Arial"/>
              </w:rPr>
              <w:t xml:space="preserve"> </w:t>
            </w:r>
            <w:r w:rsidR="004D41A4" w:rsidRPr="00494ACB">
              <w:rPr>
                <w:rFonts w:ascii="Arial" w:eastAsia="Times" w:hAnsi="Arial" w:cs="Arial"/>
              </w:rPr>
              <w:t>provide one or more of the following for evidence of prior earnings:</w:t>
            </w:r>
          </w:p>
          <w:p w14:paraId="0ED2947C" w14:textId="5AE626D1" w:rsidR="00B44D3C" w:rsidRPr="00494ACB" w:rsidRDefault="00B44D3C"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income protection</w:t>
            </w:r>
            <w:r w:rsidR="006D07D2" w:rsidRPr="00494ACB">
              <w:rPr>
                <w:rFonts w:ascii="Arial" w:eastAsiaTheme="minorHAnsi" w:hAnsi="Arial" w:cs="Arial"/>
              </w:rPr>
              <w:t xml:space="preserve"> documents</w:t>
            </w:r>
          </w:p>
          <w:p w14:paraId="64A96FAC" w14:textId="1F40AA50"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 xml:space="preserve">bank statements </w:t>
            </w:r>
          </w:p>
          <w:p w14:paraId="532E0C0D"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pay slips</w:t>
            </w:r>
          </w:p>
          <w:p w14:paraId="28911E26" w14:textId="43753BD4"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Australian Taxation Office records (for example, lodged income tax returns, notice of assessments and income statements)</w:t>
            </w:r>
            <w:r w:rsidR="00482E44" w:rsidRPr="00494ACB">
              <w:rPr>
                <w:rFonts w:asciiTheme="minorHAnsi" w:eastAsiaTheme="minorHAnsi" w:hAnsiTheme="minorHAnsi" w:cs="Arial"/>
                <w:szCs w:val="22"/>
              </w:rPr>
              <w:t xml:space="preserve"> </w:t>
            </w:r>
            <w:r w:rsidR="00482E44" w:rsidRPr="00494ACB">
              <w:rPr>
                <w:rFonts w:ascii="Arial" w:eastAsiaTheme="minorHAnsi" w:hAnsi="Arial" w:cs="Arial"/>
              </w:rPr>
              <w:t xml:space="preserve">for the three financial years before the </w:t>
            </w:r>
            <w:r w:rsidR="00482E44" w:rsidRPr="00494ACB">
              <w:rPr>
                <w:rFonts w:ascii="Arial" w:eastAsiaTheme="minorHAnsi" w:hAnsi="Arial" w:cs="Arial"/>
                <w:b/>
              </w:rPr>
              <w:t>violent act</w:t>
            </w:r>
            <w:r w:rsidR="00482E44" w:rsidRPr="00494ACB">
              <w:rPr>
                <w:rFonts w:ascii="Arial" w:eastAsiaTheme="minorHAnsi" w:hAnsi="Arial" w:cs="Arial"/>
              </w:rPr>
              <w:t xml:space="preserve">, and when possible, the financial years between the date of the </w:t>
            </w:r>
            <w:r w:rsidR="00482E44" w:rsidRPr="00494ACB">
              <w:rPr>
                <w:rFonts w:ascii="Arial" w:eastAsiaTheme="minorHAnsi" w:hAnsi="Arial" w:cs="Arial"/>
                <w:b/>
              </w:rPr>
              <w:t>violent act</w:t>
            </w:r>
            <w:r w:rsidR="00482E44" w:rsidRPr="00494ACB">
              <w:rPr>
                <w:rFonts w:ascii="Arial" w:eastAsiaTheme="minorHAnsi" w:hAnsi="Arial" w:cs="Arial"/>
              </w:rPr>
              <w:t xml:space="preserve"> and the end date of the period for which the loss of earnings claim is made</w:t>
            </w:r>
          </w:p>
          <w:p w14:paraId="623E5FF5"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an employment contract</w:t>
            </w:r>
          </w:p>
          <w:p w14:paraId="0DF43723" w14:textId="7777777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documentation that verifies:</w:t>
            </w:r>
          </w:p>
          <w:p w14:paraId="6CF3FA3A"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 xml:space="preserve">paid leave entitlements </w:t>
            </w:r>
          </w:p>
          <w:p w14:paraId="66D36BF8"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WorkCover payments</w:t>
            </w:r>
          </w:p>
          <w:p w14:paraId="57E1EE52"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Transport Accident Commission payments</w:t>
            </w:r>
          </w:p>
          <w:p w14:paraId="1180A8D7" w14:textId="77777777" w:rsidR="004D41A4" w:rsidRPr="00494ACB" w:rsidRDefault="004D41A4" w:rsidP="00DF3EE5">
            <w:pPr>
              <w:numPr>
                <w:ilvl w:val="0"/>
                <w:numId w:val="38"/>
              </w:numPr>
              <w:spacing w:after="120" w:line="250" w:lineRule="atLeast"/>
              <w:rPr>
                <w:rFonts w:ascii="Arial" w:eastAsia="Times" w:hAnsi="Arial" w:cs="Arial"/>
              </w:rPr>
            </w:pPr>
            <w:r w:rsidRPr="00494ACB">
              <w:rPr>
                <w:rFonts w:ascii="Arial" w:eastAsia="Times" w:hAnsi="Arial" w:cs="Arial"/>
              </w:rPr>
              <w:t>Centrelink payments</w:t>
            </w:r>
          </w:p>
          <w:p w14:paraId="0FDA0CE9" w14:textId="03851F78" w:rsidR="004D41A4" w:rsidRPr="00494ACB" w:rsidRDefault="00010BFD" w:rsidP="00DF3EE5">
            <w:pPr>
              <w:numPr>
                <w:ilvl w:val="0"/>
                <w:numId w:val="38"/>
              </w:numPr>
              <w:spacing w:after="120" w:line="250" w:lineRule="atLeast"/>
              <w:rPr>
                <w:rFonts w:ascii="Arial" w:eastAsia="Times" w:hAnsi="Arial" w:cs="Arial"/>
              </w:rPr>
            </w:pPr>
            <w:r w:rsidRPr="00494ACB">
              <w:rPr>
                <w:rFonts w:ascii="Arial" w:eastAsia="Times" w:hAnsi="Arial" w:cs="Arial"/>
              </w:rPr>
              <w:t>a</w:t>
            </w:r>
            <w:r w:rsidR="004D41A4" w:rsidRPr="00494ACB">
              <w:rPr>
                <w:rFonts w:ascii="Arial" w:eastAsia="Times" w:hAnsi="Arial" w:cs="Arial"/>
              </w:rPr>
              <w:t xml:space="preserve">ll other payments received that the </w:t>
            </w:r>
            <w:r w:rsidR="004D41A4" w:rsidRPr="00494ACB" w:rsidDel="00DD20ED">
              <w:rPr>
                <w:rFonts w:ascii="Arial" w:eastAsia="Times" w:hAnsi="Arial" w:cs="Arial"/>
                <w:b/>
              </w:rPr>
              <w:t>applicant</w:t>
            </w:r>
            <w:r w:rsidR="004D41A4" w:rsidRPr="00494ACB">
              <w:rPr>
                <w:rFonts w:ascii="Arial" w:eastAsia="Times" w:hAnsi="Arial" w:cs="Arial"/>
              </w:rPr>
              <w:t xml:space="preserve"> is</w:t>
            </w:r>
            <w:r w:rsidR="0007672B" w:rsidRPr="00494ACB">
              <w:rPr>
                <w:rFonts w:ascii="Arial" w:eastAsia="Times" w:hAnsi="Arial" w:cs="Arial"/>
              </w:rPr>
              <w:t>,</w:t>
            </w:r>
            <w:r w:rsidR="004D41A4" w:rsidRPr="00494ACB">
              <w:rPr>
                <w:rFonts w:ascii="Arial" w:eastAsia="Times" w:hAnsi="Arial" w:cs="Arial"/>
              </w:rPr>
              <w:t xml:space="preserve"> or may be</w:t>
            </w:r>
            <w:r w:rsidR="0007672B" w:rsidRPr="00494ACB">
              <w:rPr>
                <w:rFonts w:ascii="Arial" w:eastAsia="Times" w:hAnsi="Arial" w:cs="Arial"/>
              </w:rPr>
              <w:t>,</w:t>
            </w:r>
            <w:r w:rsidR="004D41A4" w:rsidRPr="00494ACB">
              <w:rPr>
                <w:rFonts w:ascii="Arial" w:eastAsia="Times" w:hAnsi="Arial" w:cs="Arial"/>
              </w:rPr>
              <w:t xml:space="preserve"> entitled to during the period for which the loss of earnings claim is made.</w:t>
            </w:r>
          </w:p>
          <w:p w14:paraId="3B2E0117" w14:textId="11283888" w:rsidR="004D41A4" w:rsidRPr="00494ACB" w:rsidRDefault="008A2741" w:rsidP="002429E9">
            <w:pPr>
              <w:spacing w:after="120" w:line="259" w:lineRule="auto"/>
              <w:rPr>
                <w:rFonts w:asciiTheme="minorHAnsi" w:eastAsiaTheme="minorHAnsi" w:hAnsiTheme="minorHAnsi" w:cs="Arial"/>
                <w:szCs w:val="22"/>
              </w:rPr>
            </w:pPr>
            <w:r w:rsidRPr="00494ACB">
              <w:rPr>
                <w:rFonts w:asciiTheme="minorHAnsi" w:eastAsiaTheme="minorHAnsi" w:hAnsiTheme="minorHAnsi" w:cs="Arial"/>
                <w:b/>
                <w:bCs/>
                <w:szCs w:val="22"/>
              </w:rPr>
              <w:lastRenderedPageBreak/>
              <w:t>A</w:t>
            </w:r>
            <w:r w:rsidR="00C419C5" w:rsidRPr="00494ACB">
              <w:rPr>
                <w:rFonts w:asciiTheme="minorHAnsi" w:eastAsiaTheme="minorHAnsi" w:hAnsiTheme="minorHAnsi" w:cs="Arial"/>
                <w:b/>
                <w:bCs/>
                <w:szCs w:val="22"/>
              </w:rPr>
              <w:t>pplicant</w:t>
            </w:r>
            <w:r w:rsidRPr="00494ACB">
              <w:rPr>
                <w:rFonts w:asciiTheme="minorHAnsi" w:eastAsiaTheme="minorHAnsi" w:hAnsiTheme="minorHAnsi" w:cs="Arial"/>
                <w:b/>
                <w:bCs/>
                <w:szCs w:val="22"/>
              </w:rPr>
              <w:t>s</w:t>
            </w:r>
            <w:r w:rsidRPr="00494ACB">
              <w:rPr>
                <w:rFonts w:asciiTheme="minorHAnsi" w:eastAsiaTheme="minorHAnsi" w:hAnsiTheme="minorHAnsi" w:cs="Arial"/>
                <w:szCs w:val="22"/>
              </w:rPr>
              <w:t xml:space="preserve"> who</w:t>
            </w:r>
            <w:r w:rsidR="00C419C5" w:rsidRPr="00494ACB">
              <w:rPr>
                <w:rFonts w:asciiTheme="minorHAnsi" w:eastAsiaTheme="minorHAnsi" w:hAnsiTheme="minorHAnsi" w:cs="Arial"/>
                <w:szCs w:val="22"/>
              </w:rPr>
              <w:t xml:space="preserve"> ha</w:t>
            </w:r>
            <w:r w:rsidRPr="00494ACB">
              <w:rPr>
                <w:rFonts w:asciiTheme="minorHAnsi" w:eastAsiaTheme="minorHAnsi" w:hAnsiTheme="minorHAnsi" w:cs="Arial"/>
                <w:szCs w:val="22"/>
              </w:rPr>
              <w:t>ve inconsistent income must provide</w:t>
            </w:r>
            <w:r w:rsidR="004D41A4" w:rsidRPr="00494ACB">
              <w:rPr>
                <w:rFonts w:asciiTheme="minorHAnsi" w:eastAsiaTheme="minorHAnsi" w:hAnsiTheme="minorHAnsi" w:cs="Arial"/>
                <w:szCs w:val="22"/>
              </w:rPr>
              <w:t xml:space="preserve"> </w:t>
            </w:r>
            <w:r w:rsidR="004D41A4" w:rsidRPr="00494ACB">
              <w:rPr>
                <w:rFonts w:ascii="Arial" w:eastAsiaTheme="minorHAnsi" w:hAnsi="Arial" w:cs="Arial"/>
              </w:rPr>
              <w:t xml:space="preserve">Australian Taxation Office records (for example, lodged income tax returns, notice of assessments and income statements) </w:t>
            </w:r>
            <w:r w:rsidR="004D41A4" w:rsidRPr="00494ACB">
              <w:rPr>
                <w:rFonts w:asciiTheme="minorHAnsi" w:eastAsiaTheme="minorHAnsi" w:hAnsiTheme="minorHAnsi" w:cs="Arial"/>
                <w:szCs w:val="22"/>
              </w:rPr>
              <w:t xml:space="preserve">for the three financial years before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w:t>
            </w:r>
            <w:r w:rsidR="00482E44" w:rsidRPr="00494ACB">
              <w:rPr>
                <w:rFonts w:asciiTheme="minorHAnsi" w:eastAsiaTheme="minorHAnsi" w:hAnsiTheme="minorHAnsi" w:cs="Arial"/>
                <w:szCs w:val="22"/>
              </w:rPr>
              <w:t>when possible</w:t>
            </w:r>
            <w:r w:rsidR="002429E9" w:rsidRPr="00494ACB">
              <w:rPr>
                <w:rFonts w:asciiTheme="minorHAnsi" w:eastAsiaTheme="minorHAnsi" w:hAnsiTheme="minorHAnsi" w:cs="Arial"/>
                <w:szCs w:val="22"/>
              </w:rPr>
              <w:t>,</w:t>
            </w:r>
            <w:r w:rsidR="00482E44" w:rsidRPr="00494ACB">
              <w:rPr>
                <w:rFonts w:asciiTheme="minorHAnsi" w:eastAsiaTheme="minorHAnsi" w:hAnsiTheme="minorHAnsi" w:cs="Arial"/>
                <w:szCs w:val="22"/>
              </w:rPr>
              <w:t xml:space="preserve"> </w:t>
            </w:r>
            <w:r w:rsidR="004D41A4" w:rsidRPr="00494ACB">
              <w:rPr>
                <w:rFonts w:asciiTheme="minorHAnsi" w:eastAsiaTheme="minorHAnsi" w:hAnsiTheme="minorHAnsi" w:cs="Arial"/>
                <w:szCs w:val="22"/>
              </w:rPr>
              <w:t xml:space="preserve">the financial years between the date of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the end date of the period for which the loss of earnings claim is made</w:t>
            </w:r>
            <w:r w:rsidR="0007672B" w:rsidRPr="00494ACB">
              <w:rPr>
                <w:rFonts w:asciiTheme="minorHAnsi" w:eastAsiaTheme="minorHAnsi" w:hAnsiTheme="minorHAnsi" w:cs="Arial"/>
                <w:szCs w:val="22"/>
              </w:rPr>
              <w:t>.</w:t>
            </w:r>
          </w:p>
          <w:p w14:paraId="6EEC9CE7" w14:textId="10BDD456"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w:t>
            </w:r>
            <w:r w:rsidRPr="00494ACB">
              <w:rPr>
                <w:rFonts w:ascii="Arial" w:eastAsia="Times" w:hAnsi="Arial" w:cs="Arial"/>
                <w:b/>
              </w:rPr>
              <w:t>t</w:t>
            </w:r>
            <w:r w:rsidR="004D41A4" w:rsidRPr="00494ACB">
              <w:rPr>
                <w:rFonts w:ascii="Arial" w:eastAsia="Times" w:hAnsi="Arial" w:cs="Arial"/>
                <w:b/>
              </w:rPr>
              <w:t>s</w:t>
            </w:r>
            <w:r w:rsidR="004D41A4" w:rsidRPr="00494ACB">
              <w:rPr>
                <w:rFonts w:ascii="Arial" w:eastAsia="Times" w:hAnsi="Arial" w:cs="Arial"/>
              </w:rPr>
              <w:t xml:space="preserve"> must provide one of the following documents detailing</w:t>
            </w:r>
            <w:r w:rsidR="004D41A4" w:rsidRPr="00494ACB" w:rsidDel="003D4FF5">
              <w:rPr>
                <w:rFonts w:ascii="Arial" w:eastAsia="Times" w:hAnsi="Arial" w:cs="Arial"/>
              </w:rPr>
              <w:t xml:space="preserve"> </w:t>
            </w:r>
            <w:r w:rsidR="004D41A4" w:rsidRPr="00494ACB" w:rsidDel="003D4FF5">
              <w:rPr>
                <w:rFonts w:asciiTheme="minorHAnsi" w:eastAsia="Times" w:hAnsiTheme="minorHAnsi" w:cstheme="minorHAnsi"/>
              </w:rPr>
              <w:t>the</w:t>
            </w:r>
            <w:r w:rsidR="004D41A4" w:rsidRPr="00494ACB">
              <w:rPr>
                <w:rFonts w:asciiTheme="minorHAnsi" w:eastAsia="Times" w:hAnsiTheme="minorHAnsi" w:cstheme="minorHAnsi"/>
              </w:rPr>
              <w:t xml:space="preserve"> </w:t>
            </w:r>
            <w:r w:rsidR="003D4FF5" w:rsidRPr="00494ACB">
              <w:rPr>
                <w:rFonts w:asciiTheme="minorHAnsi" w:eastAsia="Times" w:hAnsiTheme="minorHAnsi" w:cstheme="minorHAnsi"/>
              </w:rPr>
              <w:t xml:space="preserve">applicant’s </w:t>
            </w:r>
            <w:r w:rsidR="003D4FF5" w:rsidRPr="00494ACB">
              <w:rPr>
                <w:rFonts w:asciiTheme="minorHAnsi" w:eastAsia="Times" w:hAnsiTheme="minorHAnsi" w:cstheme="minorHAnsi"/>
                <w:b/>
              </w:rPr>
              <w:t>injury</w:t>
            </w:r>
            <w:r w:rsidR="003D4FF5" w:rsidRPr="00494ACB">
              <w:rPr>
                <w:rFonts w:asciiTheme="minorHAnsi" w:eastAsia="Times" w:hAnsiTheme="minorHAnsi" w:cstheme="minorHAnsi"/>
              </w:rPr>
              <w:t xml:space="preserve"> and their diagnosis, their</w:t>
            </w:r>
            <w:r w:rsidR="003D4FF5" w:rsidRPr="00494ACB">
              <w:rPr>
                <w:rFonts w:ascii="Arial" w:eastAsia="Times" w:hAnsi="Arial" w:cs="Arial"/>
                <w:sz w:val="18"/>
                <w:szCs w:val="18"/>
              </w:rPr>
              <w:t xml:space="preserve"> </w:t>
            </w:r>
            <w:r w:rsidR="004D41A4" w:rsidRPr="00494ACB">
              <w:rPr>
                <w:rFonts w:ascii="Arial" w:eastAsia="Times" w:hAnsi="Arial" w:cs="Arial"/>
              </w:rPr>
              <w:t xml:space="preserve">inability to work and duration of this inability provided by currently registered </w:t>
            </w:r>
            <w:hyperlink r:id="rId28" w:history="1">
              <w:r w:rsidR="004D41A4" w:rsidRPr="00494ACB">
                <w:rPr>
                  <w:rFonts w:ascii="Arial" w:eastAsia="Times" w:hAnsi="Arial" w:cs="Arial"/>
                  <w:color w:val="007DC3" w:themeColor="accent1"/>
                  <w:u w:val="dotted"/>
                </w:rPr>
                <w:t>Australian Health Practitioner Regulation Agency (AHPRA)</w:t>
              </w:r>
            </w:hyperlink>
            <w:r w:rsidR="004D41A4" w:rsidRPr="00494ACB">
              <w:rPr>
                <w:rFonts w:ascii="Arial" w:eastAsia="Times" w:hAnsi="Arial" w:cs="Arial"/>
              </w:rPr>
              <w:t xml:space="preserve"> medical </w:t>
            </w:r>
            <w:r w:rsidR="00333AC9" w:rsidRPr="00494ACB">
              <w:rPr>
                <w:rFonts w:ascii="Arial" w:eastAsia="Times" w:hAnsi="Arial" w:cs="Arial"/>
              </w:rPr>
              <w:t xml:space="preserve">or mental </w:t>
            </w:r>
            <w:r w:rsidR="004D41A4" w:rsidRPr="00494ACB">
              <w:rPr>
                <w:rFonts w:ascii="Arial" w:eastAsia="Times" w:hAnsi="Arial" w:cs="Arial"/>
              </w:rPr>
              <w:t>health professionals:</w:t>
            </w:r>
          </w:p>
          <w:p w14:paraId="064C4A0D" w14:textId="5D878F1A" w:rsidR="004D41A4" w:rsidRPr="00494ACB" w:rsidRDefault="004D41A4" w:rsidP="00DF3EE5">
            <w:pPr>
              <w:numPr>
                <w:ilvl w:val="0"/>
                <w:numId w:val="47"/>
              </w:numPr>
              <w:spacing w:after="120" w:line="250" w:lineRule="atLeast"/>
              <w:ind w:left="709"/>
              <w:rPr>
                <w:rFonts w:ascii="Arial" w:eastAsia="Times" w:hAnsi="Arial" w:cs="Arial"/>
              </w:rPr>
            </w:pPr>
            <w:r w:rsidRPr="00494ACB">
              <w:rPr>
                <w:rFonts w:ascii="Arial" w:eastAsia="Times" w:hAnsi="Arial" w:cs="Arial"/>
              </w:rPr>
              <w:t>a report</w:t>
            </w:r>
            <w:r w:rsidR="003D4FF5" w:rsidRPr="00494ACB">
              <w:rPr>
                <w:rFonts w:ascii="Arial" w:eastAsia="Times" w:hAnsi="Arial" w:cs="Arial"/>
              </w:rPr>
              <w:t xml:space="preserve"> </w:t>
            </w:r>
            <w:r w:rsidRPr="00494ACB">
              <w:rPr>
                <w:rFonts w:ascii="Arial" w:eastAsia="Times" w:hAnsi="Arial" w:cs="Arial"/>
              </w:rPr>
              <w:t>or letter from a mental health practitioner, or</w:t>
            </w:r>
          </w:p>
          <w:p w14:paraId="37C17937" w14:textId="412671C4" w:rsidR="004D41A4" w:rsidRPr="00494ACB" w:rsidRDefault="004D41A4" w:rsidP="00DF3EE5">
            <w:pPr>
              <w:numPr>
                <w:ilvl w:val="0"/>
                <w:numId w:val="47"/>
              </w:numPr>
              <w:spacing w:after="120" w:line="250" w:lineRule="atLeast"/>
              <w:ind w:left="709"/>
              <w:rPr>
                <w:rFonts w:ascii="Arial" w:eastAsia="Times" w:hAnsi="Arial" w:cs="Arial"/>
              </w:rPr>
            </w:pPr>
            <w:r w:rsidRPr="00494ACB">
              <w:rPr>
                <w:rFonts w:ascii="Arial" w:eastAsia="Times" w:hAnsi="Arial" w:cs="Arial"/>
              </w:rPr>
              <w:t xml:space="preserve">a report </w:t>
            </w:r>
            <w:r w:rsidR="003D4FF5" w:rsidRPr="00494ACB">
              <w:rPr>
                <w:rFonts w:ascii="Arial" w:eastAsia="Times" w:hAnsi="Arial" w:cs="Arial"/>
              </w:rPr>
              <w:t>or</w:t>
            </w:r>
            <w:r w:rsidRPr="00494ACB">
              <w:rPr>
                <w:rFonts w:ascii="Arial" w:eastAsia="Times" w:hAnsi="Arial" w:cs="Arial"/>
              </w:rPr>
              <w:t xml:space="preserve"> letter from a medical practitioner.</w:t>
            </w:r>
          </w:p>
          <w:p w14:paraId="79BF1582" w14:textId="4EDC06E0" w:rsidR="002752CE" w:rsidRPr="00494ACB" w:rsidRDefault="002752CE" w:rsidP="004D41A4">
            <w:pPr>
              <w:spacing w:after="120"/>
              <w:rPr>
                <w:rFonts w:asciiTheme="majorHAnsi" w:hAnsiTheme="majorHAnsi" w:cstheme="majorHAnsi"/>
              </w:rPr>
            </w:pPr>
            <w:r w:rsidRPr="00494ACB">
              <w:rPr>
                <w:rFonts w:asciiTheme="majorHAnsi" w:hAnsiTheme="majorHAnsi" w:cstheme="majorHAnsi"/>
              </w:rPr>
              <w:t xml:space="preserve">If an applicant is making a request for future lost earnings, then they must provide a report by a currently registered Australian Health Practitioner Regulation Agency (AHPRA) medical or mental health professional detailing their </w:t>
            </w:r>
            <w:r w:rsidRPr="00494ACB">
              <w:rPr>
                <w:rFonts w:asciiTheme="majorHAnsi" w:hAnsiTheme="majorHAnsi" w:cstheme="majorHAnsi"/>
                <w:b/>
              </w:rPr>
              <w:t>injury</w:t>
            </w:r>
            <w:r w:rsidRPr="00494ACB">
              <w:rPr>
                <w:rFonts w:asciiTheme="majorHAnsi" w:hAnsiTheme="majorHAnsi" w:cstheme="majorHAnsi"/>
              </w:rPr>
              <w:t>, diagnosis, their incapacity to work and the duration</w:t>
            </w:r>
            <w:r w:rsidR="00214959" w:rsidRPr="00494ACB">
              <w:rPr>
                <w:rFonts w:asciiTheme="majorHAnsi" w:hAnsiTheme="majorHAnsi" w:cstheme="majorHAnsi"/>
              </w:rPr>
              <w:t xml:space="preserve"> of the</w:t>
            </w:r>
            <w:r w:rsidRPr="00494ACB">
              <w:rPr>
                <w:rFonts w:asciiTheme="majorHAnsi" w:hAnsiTheme="majorHAnsi" w:cstheme="majorHAnsi"/>
              </w:rPr>
              <w:t xml:space="preserve"> incapacity.</w:t>
            </w:r>
          </w:p>
          <w:p w14:paraId="1453F811" w14:textId="2D7F1C65" w:rsidR="004D41A4" w:rsidRPr="00494ACB" w:rsidRDefault="004D41A4" w:rsidP="004D41A4">
            <w:pPr>
              <w:spacing w:after="120"/>
              <w:rPr>
                <w:rFonts w:asciiTheme="majorHAnsi" w:hAnsiTheme="majorHAnsi" w:cstheme="majorHAnsi"/>
                <w:b/>
                <w:bCs/>
              </w:rPr>
            </w:pPr>
            <w:r w:rsidRPr="00494ACB">
              <w:rPr>
                <w:rFonts w:asciiTheme="majorHAnsi" w:hAnsiTheme="majorHAnsi"/>
                <w:b/>
              </w:rPr>
              <w:t>Additional evidence</w:t>
            </w:r>
            <w:r w:rsidR="007D004D" w:rsidRPr="00A0196D">
              <w:rPr>
                <w:rFonts w:asciiTheme="majorHAnsi" w:hAnsiTheme="majorHAnsi" w:cstheme="majorHAnsi"/>
                <w:b/>
                <w:bCs/>
              </w:rPr>
              <w:t xml:space="preserve"> (where available)</w:t>
            </w:r>
          </w:p>
          <w:p w14:paraId="746069C8" w14:textId="19C8DDF5" w:rsidR="004D41A4" w:rsidRPr="00494ACB" w:rsidRDefault="00DD20ED" w:rsidP="004D41A4">
            <w:pPr>
              <w:spacing w:after="120"/>
              <w:rPr>
                <w:rFonts w:asciiTheme="majorHAnsi" w:hAnsiTheme="majorHAnsi" w:cstheme="majorHAnsi"/>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may want to consider providing additional documents supporting their loss of earnings. These documents could include:</w:t>
            </w:r>
          </w:p>
          <w:p w14:paraId="4A59A70F" w14:textId="7D018ECC" w:rsidR="0008032C" w:rsidRPr="00494ACB" w:rsidRDefault="0008032C" w:rsidP="002429E9">
            <w:pPr>
              <w:pStyle w:val="ListParagraph"/>
              <w:numPr>
                <w:ilvl w:val="0"/>
                <w:numId w:val="26"/>
              </w:numPr>
              <w:rPr>
                <w:rFonts w:cs="Arial"/>
                <w:sz w:val="20"/>
              </w:rPr>
            </w:pPr>
            <w:r w:rsidRPr="00494ACB">
              <w:rPr>
                <w:rFonts w:cs="Arial"/>
                <w:sz w:val="20"/>
              </w:rPr>
              <w:t>a letter from the applicant’s employer detailing their past and/or current earnings</w:t>
            </w:r>
          </w:p>
          <w:p w14:paraId="31C7140B" w14:textId="7AE740B8" w:rsidR="004D41A4" w:rsidRPr="00494ACB" w:rsidRDefault="004D41A4" w:rsidP="00DF3EE5">
            <w:pPr>
              <w:numPr>
                <w:ilvl w:val="0"/>
                <w:numId w:val="26"/>
              </w:numPr>
              <w:spacing w:after="120" w:line="259" w:lineRule="auto"/>
              <w:ind w:left="714" w:hanging="357"/>
              <w:rPr>
                <w:rFonts w:asciiTheme="minorHAnsi" w:eastAsiaTheme="minorHAnsi" w:hAnsiTheme="minorHAnsi" w:cs="Arial"/>
                <w:szCs w:val="22"/>
              </w:rPr>
            </w:pPr>
            <w:r w:rsidRPr="00494ACB">
              <w:rPr>
                <w:rFonts w:asciiTheme="minorHAnsi" w:eastAsiaTheme="minorHAnsi" w:hAnsiTheme="minorHAnsi" w:cs="Arial"/>
                <w:szCs w:val="22"/>
              </w:rPr>
              <w:t>statutory declaration about past and</w:t>
            </w:r>
            <w:r w:rsidR="0008032C" w:rsidRPr="00494ACB">
              <w:rPr>
                <w:rFonts w:asciiTheme="minorHAnsi" w:eastAsiaTheme="minorHAnsi" w:hAnsiTheme="minorHAnsi" w:cs="Arial"/>
                <w:szCs w:val="22"/>
              </w:rPr>
              <w:t>/or</w:t>
            </w:r>
            <w:r w:rsidRPr="00494ACB">
              <w:rPr>
                <w:rFonts w:asciiTheme="minorHAnsi" w:eastAsiaTheme="minorHAnsi" w:hAnsiTheme="minorHAnsi" w:cs="Arial"/>
                <w:szCs w:val="22"/>
              </w:rPr>
              <w:t xml:space="preserve"> current earnings</w:t>
            </w:r>
            <w:r w:rsidR="0008032C" w:rsidRPr="00494ACB">
              <w:rPr>
                <w:rFonts w:asciiTheme="minorHAnsi" w:eastAsiaTheme="minorHAnsi" w:hAnsiTheme="minorHAnsi" w:cs="Arial"/>
                <w:szCs w:val="22"/>
              </w:rPr>
              <w:t>, or</w:t>
            </w:r>
          </w:p>
          <w:p w14:paraId="3D58C389" w14:textId="77777777" w:rsidR="004D41A4" w:rsidRPr="00494ACB" w:rsidRDefault="004D41A4" w:rsidP="00DF3EE5">
            <w:pPr>
              <w:numPr>
                <w:ilvl w:val="0"/>
                <w:numId w:val="38"/>
              </w:numPr>
              <w:spacing w:after="120" w:line="250" w:lineRule="atLeast"/>
              <w:ind w:left="709"/>
              <w:rPr>
                <w:rFonts w:ascii="Arial" w:eastAsia="Times" w:hAnsi="Arial" w:cs="Arial"/>
              </w:rPr>
            </w:pPr>
            <w:r w:rsidRPr="00494ACB">
              <w:rPr>
                <w:rFonts w:ascii="Arial" w:eastAsia="Times" w:hAnsi="Arial" w:cs="Arial"/>
              </w:rPr>
              <w:t>any other documentation relevant to the loss of earnings claim.</w:t>
            </w:r>
          </w:p>
        </w:tc>
      </w:tr>
    </w:tbl>
    <w:p w14:paraId="1AABA656" w14:textId="61083B18" w:rsidR="004D41A4" w:rsidRPr="00494ACB" w:rsidRDefault="004D41A4" w:rsidP="003F2A29">
      <w:pPr>
        <w:pStyle w:val="Heading2"/>
      </w:pPr>
      <w:bookmarkStart w:id="159" w:name="_Loss_or_damage"/>
      <w:bookmarkStart w:id="160" w:name="_Toc140047820"/>
      <w:bookmarkStart w:id="161" w:name="_Toc230273090"/>
      <w:bookmarkEnd w:id="159"/>
      <w:r w:rsidRPr="00494ACB">
        <w:lastRenderedPageBreak/>
        <w:t>Loss or damage to clothing</w:t>
      </w:r>
      <w:bookmarkEnd w:id="160"/>
      <w:bookmarkEnd w:id="161"/>
      <w:r w:rsidRPr="00494ACB">
        <w:t xml:space="preserve"> </w:t>
      </w:r>
    </w:p>
    <w:p w14:paraId="4618FDF8" w14:textId="6E9595B1"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for the loss or damage to clothing worn </w:t>
      </w:r>
      <w:r w:rsidRPr="00494ACB">
        <w:rPr>
          <w:rFonts w:ascii="Arial" w:eastAsia="Times" w:hAnsi="Arial" w:cs="Arial"/>
          <w:sz w:val="22"/>
          <w:u w:val="single"/>
        </w:rPr>
        <w:t>at the time</w:t>
      </w:r>
      <w:r w:rsidRPr="00494ACB">
        <w:rPr>
          <w:rFonts w:ascii="Arial" w:eastAsia="Times" w:hAnsi="Arial" w:cs="Arial"/>
          <w:sz w:val="22"/>
        </w:rPr>
        <w:t xml:space="preserv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37F</w:t>
      </w:r>
      <w:r w:rsidR="004D3BE0">
        <w:rPr>
          <w:rFonts w:ascii="ZWAdobeF" w:eastAsia="Times" w:hAnsi="ZWAdobeF" w:cs="ZWAdobeF"/>
          <w:sz w:val="2"/>
          <w:szCs w:val="2"/>
        </w:rPr>
        <w:t>37F</w:t>
      </w:r>
      <w:r w:rsidRPr="00494ACB">
        <w:rPr>
          <w:rFonts w:ascii="Arial" w:eastAsia="Times" w:hAnsi="Arial" w:cs="Arial"/>
          <w:sz w:val="22"/>
          <w:vertAlign w:val="superscript"/>
        </w:rPr>
        <w:footnoteReference w:id="39"/>
      </w:r>
      <w:r w:rsidRPr="00494ACB">
        <w:rPr>
          <w:rFonts w:ascii="Arial" w:eastAsia="Times" w:hAnsi="Arial" w:cs="Arial"/>
          <w:sz w:val="22"/>
        </w:rPr>
        <w:t xml:space="preserve"> Evidence requirements for </w:t>
      </w:r>
      <w:r w:rsidRPr="00494ACB">
        <w:rPr>
          <w:rFonts w:ascii="Arial" w:hAnsi="Arial" w:cs="Arial"/>
          <w:sz w:val="22"/>
          <w:szCs w:val="22"/>
        </w:rPr>
        <w:t xml:space="preserve">loss or damage to clothing </w:t>
      </w:r>
      <w:r w:rsidRPr="00494ACB">
        <w:rPr>
          <w:rFonts w:ascii="Arial" w:eastAsia="Times" w:hAnsi="Arial" w:cs="Arial"/>
          <w:sz w:val="22"/>
        </w:rPr>
        <w:t>are explained further below.</w:t>
      </w:r>
    </w:p>
    <w:p w14:paraId="47D3ECEF" w14:textId="5282D354"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pay for</w:t>
      </w:r>
      <w:r w:rsidRPr="00494ACB">
        <w:rPr>
          <w:rFonts w:ascii="Arial" w:eastAsia="Times" w:hAnsi="Arial" w:cs="Arial"/>
          <w:sz w:val="22"/>
          <w:lang w:val="en-US"/>
        </w:rPr>
        <w:t xml:space="preserve"> items including:</w:t>
      </w:r>
    </w:p>
    <w:p w14:paraId="28355E7F"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coats and jackets</w:t>
      </w:r>
    </w:p>
    <w:p w14:paraId="22770787"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trousers and jeans</w:t>
      </w:r>
    </w:p>
    <w:p w14:paraId="4B689445"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shoes </w:t>
      </w:r>
    </w:p>
    <w:p w14:paraId="060CE6D3"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t-shirts and shirts </w:t>
      </w:r>
    </w:p>
    <w:p w14:paraId="37FFD244"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dresses and skirts </w:t>
      </w:r>
    </w:p>
    <w:p w14:paraId="6C325B95"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helmets</w:t>
      </w:r>
    </w:p>
    <w:p w14:paraId="62F05E02"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belts </w:t>
      </w:r>
    </w:p>
    <w:p w14:paraId="3A536EBC" w14:textId="77777777" w:rsidR="004D41A4" w:rsidRPr="00494ACB" w:rsidRDefault="004D41A4" w:rsidP="00DF3EE5">
      <w:pPr>
        <w:numPr>
          <w:ilvl w:val="0"/>
          <w:numId w:val="45"/>
        </w:numPr>
        <w:spacing w:before="80" w:after="60"/>
        <w:ind w:left="709"/>
        <w:rPr>
          <w:rFonts w:ascii="Arial" w:hAnsi="Arial" w:cs="Arial"/>
          <w:sz w:val="22"/>
          <w:lang w:val="en-US"/>
        </w:rPr>
      </w:pPr>
      <w:r w:rsidRPr="00494ACB">
        <w:rPr>
          <w:rFonts w:ascii="Arial" w:hAnsi="Arial" w:cs="Arial"/>
          <w:sz w:val="22"/>
          <w:lang w:val="en-US"/>
        </w:rPr>
        <w:t xml:space="preserve">work, spiritual or culturally specific clothing, or </w:t>
      </w:r>
    </w:p>
    <w:p w14:paraId="2DCBED60" w14:textId="77777777" w:rsidR="004D41A4" w:rsidRPr="00494ACB" w:rsidRDefault="004D41A4" w:rsidP="00DF3EE5">
      <w:pPr>
        <w:numPr>
          <w:ilvl w:val="0"/>
          <w:numId w:val="45"/>
        </w:numPr>
        <w:spacing w:before="80" w:after="60"/>
        <w:ind w:left="709"/>
        <w:rPr>
          <w:rFonts w:ascii="Arial" w:eastAsia="Times" w:hAnsi="Arial" w:cs="Arial"/>
          <w:sz w:val="22"/>
          <w:lang w:val="en-US"/>
        </w:rPr>
      </w:pPr>
      <w:r w:rsidRPr="00494ACB">
        <w:rPr>
          <w:rFonts w:ascii="Arial" w:eastAsia="Times" w:hAnsi="Arial" w:cs="Arial"/>
          <w:sz w:val="22"/>
          <w:lang w:val="en-US"/>
        </w:rPr>
        <w:t xml:space="preserve">clothing kept by police as evidence. </w:t>
      </w:r>
    </w:p>
    <w:p w14:paraId="035E55DE" w14:textId="77777777"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not pay for</w:t>
      </w:r>
      <w:r w:rsidRPr="00494ACB">
        <w:rPr>
          <w:rFonts w:ascii="Arial" w:eastAsia="Times" w:hAnsi="Arial" w:cs="Arial"/>
          <w:sz w:val="22"/>
          <w:lang w:val="en-US"/>
        </w:rPr>
        <w:t xml:space="preserve"> items that are considered property rather than clothing. This includes:</w:t>
      </w:r>
    </w:p>
    <w:p w14:paraId="5510DEE5" w14:textId="0C75A48E"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jewe</w:t>
      </w:r>
      <w:r w:rsidR="005A204B" w:rsidRPr="00494ACB">
        <w:rPr>
          <w:rFonts w:ascii="Arial" w:eastAsia="Times" w:hAnsi="Arial" w:cs="Arial"/>
          <w:sz w:val="22"/>
          <w:szCs w:val="22"/>
          <w:lang w:val="en-US"/>
        </w:rPr>
        <w:t>l</w:t>
      </w:r>
      <w:r w:rsidRPr="00494ACB">
        <w:rPr>
          <w:rFonts w:ascii="Arial" w:eastAsia="Times" w:hAnsi="Arial" w:cs="Arial"/>
          <w:sz w:val="22"/>
          <w:szCs w:val="22"/>
          <w:lang w:val="en-US"/>
        </w:rPr>
        <w:t>l</w:t>
      </w:r>
      <w:r w:rsidR="002B2AC5" w:rsidRPr="00494ACB">
        <w:rPr>
          <w:rFonts w:ascii="Arial" w:eastAsia="Times" w:hAnsi="Arial" w:cs="Arial"/>
          <w:sz w:val="22"/>
          <w:szCs w:val="22"/>
          <w:lang w:val="en-US"/>
        </w:rPr>
        <w:t>e</w:t>
      </w:r>
      <w:r w:rsidRPr="00494ACB">
        <w:rPr>
          <w:rFonts w:ascii="Arial" w:eastAsia="Times" w:hAnsi="Arial" w:cs="Arial"/>
          <w:sz w:val="22"/>
          <w:szCs w:val="22"/>
          <w:lang w:val="en-US"/>
        </w:rPr>
        <w:t>ry</w:t>
      </w:r>
    </w:p>
    <w:p w14:paraId="0343C858"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lastRenderedPageBreak/>
        <w:t>watches</w:t>
      </w:r>
    </w:p>
    <w:p w14:paraId="5A698094"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 xml:space="preserve">non-prescription sunglasses </w:t>
      </w:r>
    </w:p>
    <w:p w14:paraId="1C7698D8" w14:textId="77777777"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fitness trackers, and</w:t>
      </w:r>
    </w:p>
    <w:p w14:paraId="0CD2503E" w14:textId="4982915F" w:rsidR="004D41A4" w:rsidRPr="00494ACB" w:rsidRDefault="004D41A4" w:rsidP="00DF3EE5">
      <w:pPr>
        <w:numPr>
          <w:ilvl w:val="0"/>
          <w:numId w:val="44"/>
        </w:numPr>
        <w:spacing w:before="120" w:after="120" w:line="360" w:lineRule="auto"/>
        <w:ind w:left="709"/>
        <w:contextualSpacing/>
        <w:rPr>
          <w:rFonts w:ascii="Arial" w:eastAsia="Times" w:hAnsi="Arial" w:cs="Arial"/>
          <w:sz w:val="22"/>
          <w:szCs w:val="22"/>
        </w:rPr>
      </w:pPr>
      <w:r w:rsidRPr="00494ACB">
        <w:rPr>
          <w:rFonts w:ascii="Arial" w:eastAsia="Times" w:hAnsi="Arial" w:cs="Arial"/>
          <w:sz w:val="22"/>
          <w:szCs w:val="22"/>
          <w:lang w:val="en-US"/>
        </w:rPr>
        <w:t>accessories or bags and items within bags such as wallets, purses, make-up</w:t>
      </w:r>
      <w:r w:rsidR="00117FE6" w:rsidRPr="00494ACB">
        <w:rPr>
          <w:rFonts w:ascii="Arial" w:eastAsia="Times" w:hAnsi="Arial" w:cs="Arial"/>
          <w:sz w:val="22"/>
          <w:szCs w:val="22"/>
          <w:lang w:val="en-US"/>
        </w:rPr>
        <w:t>,</w:t>
      </w:r>
      <w:r w:rsidRPr="00494ACB">
        <w:rPr>
          <w:rFonts w:ascii="Arial" w:eastAsia="Times" w:hAnsi="Arial" w:cs="Arial"/>
          <w:sz w:val="22"/>
          <w:szCs w:val="22"/>
          <w:lang w:val="en-US"/>
        </w:rPr>
        <w:t xml:space="preserve"> or money.</w:t>
      </w:r>
    </w:p>
    <w:p w14:paraId="7B5D0FB8" w14:textId="77777777" w:rsidR="004D41A4" w:rsidRPr="00494ACB" w:rsidRDefault="004D41A4" w:rsidP="003F2A29">
      <w:pPr>
        <w:pStyle w:val="Heading3"/>
      </w:pPr>
      <w:r w:rsidRPr="00494ACB">
        <w:t xml:space="preserve">   </w:t>
      </w:r>
      <w:bookmarkStart w:id="162" w:name="_Toc140047821"/>
      <w:bookmarkStart w:id="163" w:name="_Toc230273091"/>
      <w:r w:rsidRPr="00494ACB">
        <w:t>What a primary victim needs to show for loss or damage to clothing</w:t>
      </w:r>
      <w:bookmarkEnd w:id="162"/>
      <w:bookmarkEnd w:id="163"/>
    </w:p>
    <w:p w14:paraId="3C3104B3" w14:textId="25314860" w:rsidR="004D41A4" w:rsidRPr="00494ACB" w:rsidRDefault="004D41A4" w:rsidP="004D41A4">
      <w:pPr>
        <w:spacing w:before="120" w:after="120" w:line="250" w:lineRule="atLeast"/>
        <w:rPr>
          <w:rFonts w:asciiTheme="majorHAnsi" w:eastAsia="Times" w:hAnsiTheme="majorHAnsi" w:cstheme="majorHAnsi"/>
          <w:bCs/>
          <w:sz w:val="22"/>
          <w:szCs w:val="22"/>
        </w:rPr>
      </w:pPr>
      <w:r w:rsidRPr="00494ACB">
        <w:rPr>
          <w:rFonts w:asciiTheme="majorHAnsi" w:hAnsiTheme="majorHAnsi" w:cstheme="majorHAnsi"/>
          <w:sz w:val="22"/>
          <w:szCs w:val="22"/>
        </w:rPr>
        <w:t xml:space="preserve">The FAS can pay expenses </w:t>
      </w:r>
      <w:r w:rsidRPr="00494ACB">
        <w:rPr>
          <w:rFonts w:asciiTheme="majorHAnsi" w:hAnsiTheme="majorHAnsi" w:cstheme="majorHAnsi"/>
          <w:b/>
          <w:sz w:val="22"/>
          <w:szCs w:val="22"/>
        </w:rPr>
        <w:t>incurred</w:t>
      </w:r>
      <w:r w:rsidRPr="00494ACB">
        <w:rPr>
          <w:rFonts w:asciiTheme="majorHAnsi" w:hAnsiTheme="majorHAnsi" w:cstheme="majorHAnsi"/>
          <w:sz w:val="22"/>
          <w:szCs w:val="22"/>
        </w:rPr>
        <w:t xml:space="preserve"> or </w:t>
      </w:r>
      <w:r w:rsidRPr="00494ACB">
        <w:rPr>
          <w:rFonts w:asciiTheme="majorHAnsi" w:hAnsiTheme="majorHAnsi" w:cstheme="majorHAnsi"/>
          <w:b/>
          <w:sz w:val="22"/>
          <w:szCs w:val="22"/>
        </w:rPr>
        <w:t>likely to be incurred</w:t>
      </w:r>
      <w:r w:rsidRPr="00494ACB">
        <w:rPr>
          <w:rFonts w:asciiTheme="majorHAnsi" w:hAnsiTheme="majorHAnsi" w:cstheme="majorHAnsi"/>
          <w:sz w:val="22"/>
          <w:szCs w:val="22"/>
        </w:rPr>
        <w:t xml:space="preserve"> by the </w:t>
      </w:r>
      <w:hyperlink w:anchor="_Primary_victims_1" w:history="1">
        <w:r w:rsidRPr="00494ACB">
          <w:rPr>
            <w:rFonts w:asciiTheme="majorHAnsi" w:eastAsia="Times" w:hAnsiTheme="majorHAnsi" w:cstheme="majorHAnsi"/>
            <w:b/>
            <w:bCs/>
            <w:color w:val="007DC3" w:themeColor="accent1"/>
            <w:sz w:val="22"/>
            <w:szCs w:val="22"/>
            <w:u w:val="dotted"/>
          </w:rPr>
          <w:t>primary victim</w:t>
        </w:r>
      </w:hyperlink>
      <w:r w:rsidRPr="00494ACB">
        <w:rPr>
          <w:rFonts w:asciiTheme="majorHAnsi" w:eastAsia="Times" w:hAnsiTheme="majorHAnsi" w:cstheme="majorHAnsi"/>
          <w:b/>
          <w:sz w:val="22"/>
          <w:szCs w:val="22"/>
        </w:rPr>
        <w:t xml:space="preserve"> </w:t>
      </w:r>
      <w:r w:rsidRPr="00494ACB">
        <w:rPr>
          <w:rFonts w:asciiTheme="majorHAnsi" w:eastAsia="Times" w:hAnsiTheme="majorHAnsi" w:cstheme="majorHAnsi"/>
          <w:bCs/>
          <w:sz w:val="22"/>
          <w:szCs w:val="22"/>
        </w:rPr>
        <w:t xml:space="preserve">through the loss of, or damage to, clothing which was worn at the time of the </w:t>
      </w:r>
      <w:r w:rsidRPr="00494ACB">
        <w:rPr>
          <w:rFonts w:asciiTheme="majorHAnsi" w:eastAsia="Times" w:hAnsiTheme="majorHAnsi" w:cstheme="majorHAnsi"/>
          <w:b/>
          <w:sz w:val="22"/>
          <w:szCs w:val="22"/>
        </w:rPr>
        <w:t>violent act</w:t>
      </w:r>
      <w:r w:rsidRPr="00494ACB">
        <w:rPr>
          <w:rFonts w:asciiTheme="majorHAnsi" w:eastAsia="Times" w:hAnsiTheme="majorHAnsi" w:cstheme="majorHAnsi"/>
          <w:bCs/>
          <w:sz w:val="22"/>
          <w:szCs w:val="22"/>
        </w:rPr>
        <w:t xml:space="preserve"> occurring. </w:t>
      </w:r>
    </w:p>
    <w:p w14:paraId="3F8E0E6F" w14:textId="5DD15BAF" w:rsidR="004D41A4" w:rsidRPr="00494ACB" w:rsidRDefault="004D41A4" w:rsidP="004D41A4">
      <w:pPr>
        <w:spacing w:before="120" w:after="120" w:line="250" w:lineRule="atLeast"/>
        <w:rPr>
          <w:rFonts w:asciiTheme="majorHAnsi" w:eastAsia="Times" w:hAnsiTheme="majorHAnsi" w:cstheme="majorHAnsi"/>
          <w:sz w:val="22"/>
          <w:szCs w:val="22"/>
        </w:rPr>
      </w:pPr>
      <w:r w:rsidRPr="00494ACB">
        <w:rPr>
          <w:rFonts w:asciiTheme="majorHAnsi" w:eastAsia="Times" w:hAnsiTheme="majorHAnsi" w:cstheme="majorHAnsi"/>
          <w:bCs/>
          <w:sz w:val="22"/>
          <w:szCs w:val="22"/>
        </w:rPr>
        <w:t xml:space="preserve">To seek payment for loss or damage to clothing, </w:t>
      </w:r>
      <w:r w:rsidR="00DD20ED" w:rsidRPr="00494ACB">
        <w:rPr>
          <w:rFonts w:asciiTheme="majorHAnsi" w:eastAsia="Times" w:hAnsiTheme="majorHAnsi" w:cstheme="majorHAnsi"/>
          <w:b/>
          <w:bCs/>
          <w:sz w:val="22"/>
          <w:szCs w:val="22"/>
        </w:rPr>
        <w:t>applicant</w:t>
      </w:r>
      <w:r w:rsidRPr="00494ACB">
        <w:rPr>
          <w:rFonts w:asciiTheme="majorHAnsi" w:eastAsia="Times" w:hAnsiTheme="majorHAnsi" w:cstheme="majorHAnsi"/>
          <w:b/>
          <w:sz w:val="22"/>
          <w:szCs w:val="22"/>
        </w:rPr>
        <w:t xml:space="preserve">s </w:t>
      </w:r>
      <w:r w:rsidRPr="00494ACB">
        <w:rPr>
          <w:rFonts w:asciiTheme="majorHAnsi" w:eastAsia="Times" w:hAnsiTheme="majorHAnsi" w:cstheme="majorHAnsi"/>
          <w:sz w:val="22"/>
          <w:szCs w:val="22"/>
        </w:rPr>
        <w:t xml:space="preserve">must provide </w:t>
      </w:r>
      <w:r w:rsidR="00804CE6" w:rsidRPr="00A0196D">
        <w:rPr>
          <w:rFonts w:asciiTheme="majorHAnsi" w:eastAsia="Times" w:hAnsiTheme="majorHAnsi" w:cstheme="majorHAnsi"/>
          <w:sz w:val="22"/>
          <w:szCs w:val="22"/>
        </w:rPr>
        <w:t>required information</w:t>
      </w:r>
      <w:r w:rsidR="00CE497E" w:rsidRPr="00494ACB">
        <w:rPr>
          <w:rFonts w:asciiTheme="majorHAnsi" w:eastAsia="Times" w:hAnsiTheme="majorHAnsi" w:cstheme="majorHAnsi"/>
          <w:sz w:val="22"/>
          <w:szCs w:val="22"/>
        </w:rPr>
        <w:t xml:space="preserve"> </w:t>
      </w:r>
      <w:r w:rsidRPr="00494ACB">
        <w:rPr>
          <w:rFonts w:asciiTheme="majorHAnsi" w:eastAsia="Times" w:hAnsiTheme="majorHAnsi" w:cstheme="majorHAnsi"/>
          <w:sz w:val="22"/>
          <w:szCs w:val="22"/>
        </w:rPr>
        <w:t xml:space="preserve">to show that the clothing in question was lost or damaged while being worn at the time of the </w:t>
      </w:r>
      <w:r w:rsidRPr="00494ACB">
        <w:rPr>
          <w:rFonts w:asciiTheme="majorHAnsi" w:eastAsia="Times" w:hAnsiTheme="majorHAnsi" w:cstheme="majorHAnsi"/>
          <w:b/>
          <w:sz w:val="22"/>
          <w:szCs w:val="22"/>
        </w:rPr>
        <w:t>violent act</w:t>
      </w:r>
      <w:r w:rsidR="00442E67" w:rsidRPr="00494ACB">
        <w:rPr>
          <w:rFonts w:asciiTheme="majorHAnsi" w:eastAsia="Times" w:hAnsiTheme="majorHAnsi" w:cstheme="majorHAnsi"/>
          <w:sz w:val="22"/>
          <w:szCs w:val="22"/>
        </w:rPr>
        <w:t>,</w:t>
      </w:r>
      <w:r w:rsidRPr="00494ACB">
        <w:rPr>
          <w:rFonts w:asciiTheme="majorHAnsi" w:eastAsia="Times" w:hAnsiTheme="majorHAnsi" w:cstheme="majorHAnsi"/>
          <w:sz w:val="22"/>
          <w:szCs w:val="22"/>
        </w:rPr>
        <w:t xml:space="preserve"> and also demonstrate the cost of replacing the lost or damaged clothing.</w:t>
      </w:r>
    </w:p>
    <w:tbl>
      <w:tblPr>
        <w:tblStyle w:val="TableGrid"/>
        <w:tblW w:w="0" w:type="auto"/>
        <w:tblLook w:val="04A0" w:firstRow="1" w:lastRow="0" w:firstColumn="1" w:lastColumn="0" w:noHBand="0" w:noVBand="1"/>
      </w:tblPr>
      <w:tblGrid>
        <w:gridCol w:w="10201"/>
      </w:tblGrid>
      <w:tr w:rsidR="004D41A4" w:rsidRPr="00494ACB" w14:paraId="0EA88014" w14:textId="77777777" w:rsidTr="003F2A29">
        <w:tc>
          <w:tcPr>
            <w:tcW w:w="10201" w:type="dxa"/>
            <w:shd w:val="clear" w:color="auto" w:fill="7B7B7B" w:themeFill="accent6" w:themeFillShade="BF"/>
          </w:tcPr>
          <w:p w14:paraId="47CC9622" w14:textId="1E16A9AF"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or damage to clothing – </w:t>
            </w:r>
            <w:r w:rsidR="00804CE6" w:rsidRPr="00A0196D">
              <w:rPr>
                <w:rFonts w:ascii="Arial" w:eastAsia="Times" w:hAnsi="Arial" w:cs="Arial"/>
                <w:b/>
                <w:color w:val="FFFFFF" w:themeColor="background1"/>
              </w:rPr>
              <w:t>required information</w:t>
            </w:r>
            <w:r w:rsidR="00071769" w:rsidRPr="00A0196D">
              <w:rPr>
                <w:rFonts w:ascii="Arial" w:eastAsia="Times" w:hAnsi="Arial" w:cs="Arial"/>
                <w:b/>
                <w:color w:val="FFFFFF" w:themeColor="background1"/>
              </w:rPr>
              <w:t xml:space="preserve"> and additional</w:t>
            </w:r>
            <w:r w:rsidR="0007176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071769" w:rsidRPr="00A0196D">
              <w:rPr>
                <w:rFonts w:ascii="Arial" w:eastAsia="Times" w:hAnsi="Arial" w:cs="Arial"/>
                <w:b/>
                <w:color w:val="FFFFFF" w:themeColor="background1"/>
              </w:rPr>
              <w:t>(where available)</w:t>
            </w:r>
            <w:r w:rsidR="00071769" w:rsidRPr="00494ACB">
              <w:rPr>
                <w:rFonts w:ascii="Arial" w:eastAsia="Times" w:hAnsi="Arial" w:cs="Arial"/>
                <w:b/>
                <w:color w:val="FFFFFF" w:themeColor="background1"/>
              </w:rPr>
              <w:t xml:space="preserve"> </w:t>
            </w:r>
          </w:p>
        </w:tc>
      </w:tr>
      <w:tr w:rsidR="004D41A4" w:rsidRPr="00494ACB" w14:paraId="1F0EDA7E" w14:textId="77777777" w:rsidTr="006569E6">
        <w:trPr>
          <w:trHeight w:val="996"/>
        </w:trPr>
        <w:tc>
          <w:tcPr>
            <w:tcW w:w="10201" w:type="dxa"/>
          </w:tcPr>
          <w:p w14:paraId="71463E0E" w14:textId="6BBD8A87"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08BE0BAF" w14:textId="77777777" w:rsidR="0008268F"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w:t>
            </w:r>
            <w:r w:rsidR="004D41A4" w:rsidRPr="00494ACB">
              <w:rPr>
                <w:rFonts w:asciiTheme="majorHAnsi" w:eastAsia="Times" w:hAnsiTheme="majorHAnsi" w:cstheme="majorHAnsi"/>
              </w:rPr>
              <w:t>indicate</w:t>
            </w:r>
            <w:r w:rsidR="004D41A4" w:rsidRPr="00494ACB">
              <w:rPr>
                <w:rFonts w:ascii="Arial" w:eastAsia="Times" w:hAnsi="Arial" w:cs="Arial"/>
              </w:rPr>
              <w:t xml:space="preserve"> in their application that the clothing in question was lost or damaged while being worn at the time the </w:t>
            </w:r>
            <w:r w:rsidR="004D41A4" w:rsidRPr="00494ACB">
              <w:rPr>
                <w:rFonts w:ascii="Arial" w:eastAsia="Times" w:hAnsi="Arial" w:cs="Arial"/>
                <w:b/>
              </w:rPr>
              <w:t>violent act</w:t>
            </w:r>
            <w:r w:rsidR="004D41A4" w:rsidRPr="00494ACB">
              <w:rPr>
                <w:rFonts w:ascii="Arial" w:eastAsia="Times" w:hAnsi="Arial" w:cs="Arial"/>
              </w:rPr>
              <w:t xml:space="preserve"> occurred and provide</w:t>
            </w:r>
            <w:r w:rsidR="004D41A4" w:rsidRPr="00494ACB">
              <w:rPr>
                <w:rFonts w:ascii="Arial" w:eastAsia="Times" w:hAnsi="Arial" w:cs="Arial"/>
                <w:bCs/>
              </w:rPr>
              <w:t xml:space="preserve"> one of the following documents as evidence of clothing expenses</w:t>
            </w:r>
            <w:r w:rsidR="0008268F">
              <w:rPr>
                <w:rFonts w:ascii="Arial" w:eastAsia="Times" w:hAnsi="Arial" w:cs="Arial"/>
                <w:bCs/>
              </w:rPr>
              <w:t>.</w:t>
            </w:r>
          </w:p>
          <w:p w14:paraId="2EC7812B" w14:textId="1889AC13" w:rsidR="004D41A4" w:rsidRPr="00CC518D" w:rsidRDefault="0008268F" w:rsidP="004D41A4">
            <w:pPr>
              <w:spacing w:before="120" w:after="120" w:line="250" w:lineRule="atLeast"/>
              <w:rPr>
                <w:rFonts w:ascii="Arial" w:eastAsia="Times" w:hAnsi="Arial" w:cs="Arial"/>
                <w:bCs/>
                <w:u w:val="single"/>
              </w:rPr>
            </w:pPr>
            <w:r>
              <w:rPr>
                <w:rFonts w:ascii="Arial" w:eastAsia="Times" w:hAnsi="Arial" w:cs="Arial"/>
                <w:bCs/>
                <w:u w:val="single"/>
              </w:rPr>
              <w:t xml:space="preserve">Expenses already </w:t>
            </w:r>
            <w:r w:rsidRPr="0040007F">
              <w:rPr>
                <w:rFonts w:ascii="Arial" w:eastAsia="Times" w:hAnsi="Arial" w:cs="Arial"/>
                <w:b/>
                <w:u w:val="single"/>
              </w:rPr>
              <w:t>incurred</w:t>
            </w:r>
            <w:r w:rsidR="004D41A4" w:rsidRPr="00494ACB">
              <w:rPr>
                <w:rFonts w:ascii="Arial" w:eastAsia="Times" w:hAnsi="Arial" w:cs="Arial"/>
                <w:bCs/>
              </w:rPr>
              <w:t> </w:t>
            </w:r>
          </w:p>
          <w:p w14:paraId="36B31F9F" w14:textId="4631DC78" w:rsidR="004D41A4" w:rsidRPr="00494ACB" w:rsidRDefault="004D41A4" w:rsidP="00DF3EE5">
            <w:pPr>
              <w:numPr>
                <w:ilvl w:val="0"/>
                <w:numId w:val="26"/>
              </w:numPr>
              <w:spacing w:after="120" w:line="250" w:lineRule="atLeast"/>
              <w:rPr>
                <w:rFonts w:ascii="Arial" w:eastAsia="Times" w:hAnsi="Arial" w:cs="Arial"/>
              </w:rPr>
            </w:pPr>
            <w:r w:rsidRPr="00494ACB">
              <w:rPr>
                <w:rFonts w:ascii="Arial" w:eastAsia="Times" w:hAnsi="Arial" w:cs="Arial"/>
              </w:rPr>
              <w:t>an invoice or receipt for expenses already paid for</w:t>
            </w:r>
            <w:r w:rsidR="00402A06" w:rsidRPr="00494ACB">
              <w:rPr>
                <w:rFonts w:ascii="Arial" w:eastAsia="Times" w:hAnsi="Arial" w:cs="Arial"/>
              </w:rPr>
              <w:t>, or if unavailable</w:t>
            </w:r>
            <w:r w:rsidR="000E3F13" w:rsidRPr="00494ACB">
              <w:rPr>
                <w:rFonts w:ascii="Arial" w:eastAsia="Times" w:hAnsi="Arial" w:cs="Arial"/>
              </w:rPr>
              <w:t>, a statutory declaration</w:t>
            </w:r>
          </w:p>
          <w:p w14:paraId="6E059AB5" w14:textId="65A71EF5" w:rsidR="00CC518D" w:rsidRDefault="00CC518D" w:rsidP="00CC518D">
            <w:pPr>
              <w:spacing w:after="120" w:line="250" w:lineRule="atLeast"/>
              <w:rPr>
                <w:rFonts w:ascii="Arial" w:eastAsia="Times" w:hAnsi="Arial" w:cs="Arial"/>
                <w:u w:val="single"/>
              </w:rPr>
            </w:pPr>
            <w:r>
              <w:rPr>
                <w:rFonts w:ascii="Arial" w:eastAsia="Times" w:hAnsi="Arial" w:cs="Arial"/>
                <w:u w:val="single"/>
              </w:rPr>
              <w:t xml:space="preserve">Expenses </w:t>
            </w:r>
            <w:r w:rsidRPr="00C26F23">
              <w:rPr>
                <w:rFonts w:ascii="Arial" w:eastAsia="Times" w:hAnsi="Arial" w:cs="Arial"/>
                <w:b/>
                <w:bCs/>
                <w:u w:val="single"/>
              </w:rPr>
              <w:t>likely to be incurred</w:t>
            </w:r>
          </w:p>
          <w:p w14:paraId="1D3E183F" w14:textId="3049B21C"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a quote for expenses to be paid for in the future</w:t>
            </w:r>
          </w:p>
          <w:p w14:paraId="697ACD0B" w14:textId="7509AA62"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 xml:space="preserve">a screenshot or other official outline of a product’s cost </w:t>
            </w:r>
          </w:p>
          <w:p w14:paraId="4315AC6B" w14:textId="0FB42EDA" w:rsidR="00CC518D" w:rsidRPr="00C26F23" w:rsidRDefault="00CC518D" w:rsidP="00CC518D">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a statutory declaration detailing the approximate cost of the clothing, or</w:t>
            </w:r>
          </w:p>
          <w:p w14:paraId="664B3664" w14:textId="26B7B6EB" w:rsidR="00CC518D" w:rsidRPr="0040007F" w:rsidRDefault="00CC518D" w:rsidP="00C26F23">
            <w:pPr>
              <w:pStyle w:val="ListParagraph"/>
              <w:numPr>
                <w:ilvl w:val="0"/>
                <w:numId w:val="111"/>
              </w:numPr>
              <w:spacing w:after="120" w:line="250" w:lineRule="atLeast"/>
              <w:rPr>
                <w:rFonts w:ascii="Arial" w:eastAsia="Times" w:hAnsi="Arial" w:cs="Arial"/>
                <w:sz w:val="20"/>
                <w:szCs w:val="20"/>
              </w:rPr>
            </w:pPr>
            <w:r w:rsidRPr="00C26F23">
              <w:rPr>
                <w:rFonts w:ascii="Arial" w:eastAsia="Times" w:hAnsi="Arial" w:cs="Arial"/>
                <w:sz w:val="20"/>
                <w:szCs w:val="20"/>
              </w:rPr>
              <w:t>service provider’s fees for repair of damaged clothing.</w:t>
            </w:r>
          </w:p>
          <w:p w14:paraId="3B5E3DFB" w14:textId="77777777" w:rsidR="004D41A4" w:rsidRPr="00494ACB" w:rsidRDefault="004D41A4" w:rsidP="004D41A4">
            <w:pPr>
              <w:spacing w:after="120" w:line="250" w:lineRule="atLeast"/>
              <w:rPr>
                <w:rFonts w:ascii="Arial" w:eastAsia="Times" w:hAnsi="Arial" w:cs="Arial"/>
                <w:b/>
                <w:bCs/>
                <w:sz w:val="18"/>
                <w:szCs w:val="18"/>
              </w:rPr>
            </w:pPr>
            <w:r w:rsidRPr="00494ACB">
              <w:rPr>
                <w:rFonts w:ascii="Arial" w:eastAsia="Times" w:hAnsi="Arial" w:cs="Arial"/>
                <w:b/>
                <w:bCs/>
                <w:szCs w:val="18"/>
              </w:rPr>
              <w:t>Recommended evidence</w:t>
            </w:r>
          </w:p>
          <w:p w14:paraId="297C8B7E" w14:textId="21F4A3DF"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are recommended to provide one of the following documents that detail</w:t>
            </w:r>
            <w:r w:rsidR="00305631" w:rsidRPr="00494ACB">
              <w:rPr>
                <w:rFonts w:ascii="Arial" w:eastAsia="Times" w:hAnsi="Arial" w:cs="Arial"/>
                <w:bCs/>
              </w:rPr>
              <w:t>s</w:t>
            </w:r>
            <w:r w:rsidR="004D41A4" w:rsidRPr="00494ACB">
              <w:rPr>
                <w:rFonts w:ascii="Arial" w:eastAsia="Times" w:hAnsi="Arial" w:cs="Arial"/>
                <w:bCs/>
              </w:rPr>
              <w:t xml:space="preserve"> the loss or damage to clothing</w:t>
            </w:r>
            <w:r w:rsidR="004D41A4" w:rsidRPr="00494ACB">
              <w:rPr>
                <w:rFonts w:ascii="Arial" w:eastAsia="Times" w:hAnsi="Arial" w:cs="Arial"/>
              </w:rPr>
              <w:t>:</w:t>
            </w:r>
          </w:p>
          <w:p w14:paraId="2A003B4A" w14:textId="13B1FED3"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a statement (if available) confirming the clothing worn at the time of the </w:t>
            </w:r>
            <w:r w:rsidRPr="00494ACB">
              <w:rPr>
                <w:rFonts w:ascii="Arial" w:eastAsiaTheme="minorHAnsi" w:hAnsi="Arial" w:cs="Arial"/>
                <w:b/>
              </w:rPr>
              <w:t>violent act</w:t>
            </w:r>
            <w:r w:rsidRPr="00494ACB">
              <w:rPr>
                <w:rFonts w:ascii="Arial" w:eastAsia="Times" w:hAnsi="Arial" w:cs="Arial"/>
                <w:bCs/>
                <w:sz w:val="22"/>
                <w:szCs w:val="22"/>
              </w:rPr>
              <w:t xml:space="preserve"> </w:t>
            </w:r>
          </w:p>
          <w:p w14:paraId="65EF498B" w14:textId="413F7016"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photos of the </w:t>
            </w:r>
            <w:r w:rsidRPr="00494ACB" w:rsidDel="00DD20ED">
              <w:rPr>
                <w:rFonts w:ascii="Arial" w:eastAsiaTheme="minorHAnsi" w:hAnsi="Arial" w:cs="Arial"/>
                <w:b/>
              </w:rPr>
              <w:t>applicant</w:t>
            </w:r>
            <w:r w:rsidRPr="00494ACB">
              <w:rPr>
                <w:rFonts w:ascii="Arial" w:eastAsiaTheme="minorHAnsi" w:hAnsi="Arial" w:cs="Arial"/>
              </w:rPr>
              <w:t xml:space="preserve"> (if available) from the time of the </w:t>
            </w:r>
            <w:r w:rsidRPr="00494ACB">
              <w:rPr>
                <w:rFonts w:ascii="Arial" w:eastAsiaTheme="minorHAnsi" w:hAnsi="Arial" w:cs="Arial"/>
                <w:b/>
              </w:rPr>
              <w:t>violent act</w:t>
            </w:r>
            <w:r w:rsidRPr="00494ACB">
              <w:rPr>
                <w:rFonts w:ascii="Arial" w:eastAsiaTheme="minorHAnsi" w:hAnsi="Arial" w:cs="Arial"/>
              </w:rPr>
              <w:t>, or</w:t>
            </w:r>
          </w:p>
          <w:p w14:paraId="35F8C493" w14:textId="70B7DBCE" w:rsidR="004D41A4" w:rsidRPr="00494ACB" w:rsidRDefault="004D41A4" w:rsidP="00DF3EE5">
            <w:pPr>
              <w:numPr>
                <w:ilvl w:val="0"/>
                <w:numId w:val="26"/>
              </w:numPr>
              <w:spacing w:before="120" w:after="120" w:line="250" w:lineRule="atLeast"/>
              <w:contextualSpacing/>
              <w:rPr>
                <w:rFonts w:ascii="Arial" w:eastAsia="Times" w:hAnsi="Arial" w:cs="Arial"/>
                <w:b/>
                <w:sz w:val="22"/>
                <w:szCs w:val="22"/>
              </w:rPr>
            </w:pPr>
            <w:r w:rsidRPr="00494ACB">
              <w:rPr>
                <w:rFonts w:ascii="Arial" w:eastAsiaTheme="minorHAnsi" w:hAnsi="Arial" w:cs="Arial"/>
              </w:rPr>
              <w:t xml:space="preserve">a statutory declaration detailing the clothing worn at the time of the </w:t>
            </w:r>
            <w:r w:rsidR="00566482" w:rsidRPr="00566482">
              <w:rPr>
                <w:rFonts w:ascii="Arial" w:eastAsiaTheme="minorHAnsi" w:hAnsi="Arial" w:cs="Arial"/>
                <w:b/>
                <w:bCs/>
              </w:rPr>
              <w:t>violent act</w:t>
            </w:r>
            <w:r w:rsidR="00566482">
              <w:rPr>
                <w:rFonts w:ascii="Arial" w:eastAsiaTheme="minorHAnsi" w:hAnsi="Arial" w:cs="Arial"/>
              </w:rPr>
              <w:t xml:space="preserve"> </w:t>
            </w:r>
            <w:r w:rsidRPr="00494ACB">
              <w:rPr>
                <w:rFonts w:ascii="Arial" w:eastAsiaTheme="minorHAnsi" w:hAnsi="Arial" w:cs="Arial"/>
              </w:rPr>
              <w:t>and the cost of the clothing lost or damaged.</w:t>
            </w:r>
          </w:p>
          <w:p w14:paraId="27E53429" w14:textId="77777777" w:rsidR="00117FE6" w:rsidRPr="00494ACB" w:rsidRDefault="00117FE6" w:rsidP="00117FE6">
            <w:pPr>
              <w:spacing w:before="120" w:after="120" w:line="250" w:lineRule="atLeast"/>
              <w:ind w:left="720"/>
              <w:contextualSpacing/>
              <w:rPr>
                <w:rFonts w:ascii="Arial" w:eastAsia="Times" w:hAnsi="Arial" w:cs="Arial"/>
                <w:b/>
                <w:sz w:val="22"/>
                <w:szCs w:val="22"/>
              </w:rPr>
            </w:pPr>
          </w:p>
        </w:tc>
      </w:tr>
    </w:tbl>
    <w:p w14:paraId="17E0E633" w14:textId="77777777" w:rsidR="004D41A4" w:rsidRPr="00494ACB" w:rsidRDefault="004D41A4" w:rsidP="003F2A29">
      <w:pPr>
        <w:pStyle w:val="Heading2"/>
      </w:pPr>
      <w:bookmarkStart w:id="164" w:name="_Toc140047822"/>
      <w:bookmarkStart w:id="165" w:name="_Toc230273092"/>
      <w:r w:rsidRPr="00494ACB">
        <w:lastRenderedPageBreak/>
        <w:t>Safety-related expenses</w:t>
      </w:r>
      <w:bookmarkEnd w:id="164"/>
      <w:bookmarkEnd w:id="165"/>
    </w:p>
    <w:p w14:paraId="29EBDE83" w14:textId="7B9CA7F3"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victims</w:t>
        </w:r>
      </w:hyperlink>
      <w:r w:rsidRPr="00494ACB">
        <w:rPr>
          <w:rFonts w:ascii="Arial" w:eastAsia="Times" w:hAnsi="Arial" w:cs="Arial"/>
          <w:b/>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w:t>
      </w:r>
      <w:r w:rsidR="001E14C9" w:rsidRPr="00494ACB">
        <w:rPr>
          <w:rFonts w:ascii="Arial" w:eastAsia="Times" w:hAnsi="Arial" w:cs="Arial"/>
          <w:sz w:val="22"/>
        </w:rPr>
        <w:t>for</w:t>
      </w:r>
      <w:r w:rsidRPr="00494ACB">
        <w:rPr>
          <w:rFonts w:ascii="Arial" w:eastAsia="Times" w:hAnsi="Arial" w:cs="Arial"/>
          <w:sz w:val="22"/>
        </w:rPr>
        <w:t xml:space="preserve"> reasonable safety-related expenses that have been paid for or are likely to be paid for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38F</w:t>
      </w:r>
      <w:r w:rsidR="004D3BE0">
        <w:rPr>
          <w:rFonts w:ascii="ZWAdobeF" w:eastAsia="Times" w:hAnsi="ZWAdobeF" w:cs="ZWAdobeF"/>
          <w:sz w:val="2"/>
          <w:szCs w:val="2"/>
        </w:rPr>
        <w:t>38F</w:t>
      </w:r>
      <w:r w:rsidRPr="00494ACB">
        <w:rPr>
          <w:rFonts w:ascii="Arial" w:eastAsia="Times" w:hAnsi="Arial" w:cs="Arial"/>
          <w:sz w:val="22"/>
          <w:vertAlign w:val="superscript"/>
        </w:rPr>
        <w:footnoteReference w:id="40"/>
      </w:r>
      <w:r w:rsidRPr="00494ACB">
        <w:rPr>
          <w:rFonts w:ascii="Arial" w:eastAsia="Times" w:hAnsi="Arial" w:cs="Arial"/>
          <w:sz w:val="22"/>
        </w:rPr>
        <w:t xml:space="preserve"> These expenses are to ensure the safety of a </w:t>
      </w:r>
      <w:r w:rsidRPr="00494ACB">
        <w:rPr>
          <w:rFonts w:ascii="Arial" w:eastAsia="Times" w:hAnsi="Arial" w:cs="Arial"/>
          <w:b/>
          <w:sz w:val="22"/>
        </w:rPr>
        <w:t>primary victim</w:t>
      </w:r>
      <w:r w:rsidRPr="00494ACB">
        <w:rPr>
          <w:rFonts w:ascii="Arial" w:eastAsia="Times" w:hAnsi="Arial" w:cs="Arial"/>
          <w:sz w:val="22"/>
        </w:rPr>
        <w:t xml:space="preserve"> after the </w:t>
      </w:r>
      <w:r w:rsidRPr="00494ACB">
        <w:rPr>
          <w:rFonts w:ascii="Arial" w:eastAsia="Times" w:hAnsi="Arial" w:cs="Arial"/>
          <w:b/>
          <w:sz w:val="22"/>
          <w:szCs w:val="22"/>
        </w:rPr>
        <w:t>violent act</w:t>
      </w:r>
      <w:r w:rsidRPr="00494ACB">
        <w:rPr>
          <w:rFonts w:ascii="Arial" w:eastAsia="Times" w:hAnsi="Arial" w:cs="Arial"/>
          <w:sz w:val="24"/>
          <w:szCs w:val="22"/>
        </w:rPr>
        <w:t xml:space="preserve">. </w:t>
      </w:r>
      <w:r w:rsidR="001A17D3" w:rsidRPr="00A0196D">
        <w:rPr>
          <w:rFonts w:ascii="Arial" w:eastAsia="Times" w:hAnsi="Arial" w:cs="Arial"/>
          <w:b/>
          <w:bCs/>
          <w:sz w:val="22"/>
        </w:rPr>
        <w:t>Information</w:t>
      </w:r>
      <w:r w:rsidRPr="00A0196D">
        <w:rPr>
          <w:rFonts w:ascii="Arial" w:eastAsia="Times" w:hAnsi="Arial" w:cs="Arial"/>
          <w:b/>
          <w:sz w:val="22"/>
        </w:rPr>
        <w:t xml:space="preserve"> </w:t>
      </w:r>
      <w:r w:rsidR="001A17D3" w:rsidRPr="00A0196D">
        <w:rPr>
          <w:rFonts w:ascii="Arial" w:eastAsia="Times" w:hAnsi="Arial" w:cs="Arial"/>
          <w:b/>
          <w:bCs/>
          <w:sz w:val="22"/>
        </w:rPr>
        <w:t>required</w:t>
      </w:r>
      <w:r w:rsidR="001A17D3"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 xml:space="preserve">safety-related expenses </w:t>
      </w:r>
      <w:r w:rsidRPr="00494ACB">
        <w:rPr>
          <w:rFonts w:ascii="Arial" w:eastAsia="Times" w:hAnsi="Arial" w:cs="Arial"/>
          <w:sz w:val="22"/>
        </w:rPr>
        <w:t>are explained further below.</w:t>
      </w:r>
    </w:p>
    <w:p w14:paraId="58C412F7" w14:textId="57D9968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safety</w:t>
      </w:r>
      <w:r w:rsidR="004706F0" w:rsidRPr="00494ACB">
        <w:rPr>
          <w:rFonts w:ascii="Arial" w:eastAsia="Times" w:hAnsi="Arial" w:cs="Arial"/>
          <w:sz w:val="22"/>
        </w:rPr>
        <w:t>– related</w:t>
      </w:r>
      <w:r w:rsidRPr="00494ACB">
        <w:rPr>
          <w:rFonts w:ascii="Arial" w:eastAsia="Times" w:hAnsi="Arial" w:cs="Arial"/>
          <w:sz w:val="22"/>
        </w:rPr>
        <w:t xml:space="preserve"> expenses sought should be: </w:t>
      </w:r>
    </w:p>
    <w:p w14:paraId="75188397"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for a purpose reasonably expected to promote the </w:t>
      </w:r>
      <w:r w:rsidRPr="00494ACB">
        <w:rPr>
          <w:rFonts w:ascii="Arial" w:eastAsia="Times" w:hAnsi="Arial" w:cs="Arial"/>
          <w:b/>
          <w:sz w:val="22"/>
          <w:szCs w:val="22"/>
        </w:rPr>
        <w:t>primary victim</w:t>
      </w:r>
      <w:r w:rsidRPr="00494ACB">
        <w:rPr>
          <w:rFonts w:ascii="Arial" w:eastAsia="Times" w:hAnsi="Arial" w:cs="Arial"/>
          <w:sz w:val="22"/>
          <w:szCs w:val="22"/>
        </w:rPr>
        <w:t xml:space="preserve">’s safety </w:t>
      </w:r>
    </w:p>
    <w:p w14:paraId="487D2D58"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proportionate to the benefit it might have for the </w:t>
      </w:r>
      <w:r w:rsidRPr="00494ACB">
        <w:rPr>
          <w:rFonts w:ascii="Arial" w:eastAsia="Times" w:hAnsi="Arial" w:cs="Arial"/>
          <w:b/>
          <w:sz w:val="22"/>
          <w:szCs w:val="22"/>
        </w:rPr>
        <w:t>primary victim</w:t>
      </w:r>
      <w:r w:rsidRPr="00494ACB">
        <w:rPr>
          <w:rFonts w:ascii="Arial" w:eastAsia="Times" w:hAnsi="Arial" w:cs="Arial"/>
          <w:sz w:val="22"/>
          <w:szCs w:val="22"/>
        </w:rPr>
        <w:t xml:space="preserve">, and </w:t>
      </w:r>
    </w:p>
    <w:p w14:paraId="05415B9E"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needed as a direct result of the </w:t>
      </w:r>
      <w:r w:rsidRPr="00494ACB">
        <w:rPr>
          <w:rFonts w:ascii="Arial" w:eastAsia="Times" w:hAnsi="Arial" w:cs="Arial"/>
          <w:b/>
          <w:sz w:val="22"/>
          <w:szCs w:val="22"/>
        </w:rPr>
        <w:t>violent act</w:t>
      </w:r>
      <w:r w:rsidRPr="00494ACB">
        <w:rPr>
          <w:rFonts w:ascii="Arial" w:eastAsia="Times" w:hAnsi="Arial" w:cs="Arial"/>
          <w:sz w:val="22"/>
          <w:szCs w:val="22"/>
        </w:rPr>
        <w:t xml:space="preserve">.  </w:t>
      </w:r>
    </w:p>
    <w:p w14:paraId="37647D4A" w14:textId="77777777" w:rsidR="004D41A4" w:rsidRPr="00494ACB" w:rsidRDefault="004D41A4" w:rsidP="004D41A4">
      <w:pPr>
        <w:spacing w:before="120" w:after="120" w:line="250" w:lineRule="atLeast"/>
        <w:rPr>
          <w:rFonts w:ascii="Arial" w:eastAsia="Times" w:hAnsi="Arial" w:cs="Arial"/>
          <w:sz w:val="22"/>
          <w:lang w:val="en-US"/>
        </w:rPr>
      </w:pPr>
      <w:r w:rsidRPr="00494ACB">
        <w:rPr>
          <w:rFonts w:ascii="Arial" w:eastAsia="Times" w:hAnsi="Arial" w:cs="Arial"/>
          <w:sz w:val="22"/>
          <w:lang w:val="en-US"/>
        </w:rPr>
        <w:t xml:space="preserve">The FAS </w:t>
      </w:r>
      <w:r w:rsidRPr="00494ACB">
        <w:rPr>
          <w:rFonts w:ascii="Arial" w:eastAsia="Times" w:hAnsi="Arial" w:cs="Arial"/>
          <w:sz w:val="22"/>
          <w:u w:val="single"/>
          <w:lang w:val="en-US"/>
        </w:rPr>
        <w:t>will pay for</w:t>
      </w:r>
      <w:r w:rsidRPr="00494ACB">
        <w:rPr>
          <w:rFonts w:ascii="Arial" w:eastAsia="Times" w:hAnsi="Arial" w:cs="Arial"/>
          <w:sz w:val="22"/>
          <w:lang w:val="en-US"/>
        </w:rPr>
        <w:t xml:space="preserve"> expenses including:</w:t>
      </w:r>
    </w:p>
    <w:p w14:paraId="25273EE6"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the installation of CCTV and other security camera equipment</w:t>
      </w:r>
    </w:p>
    <w:p w14:paraId="1AD4B956" w14:textId="41534454" w:rsidR="00386B2C" w:rsidRPr="00494ACB" w:rsidRDefault="00386B2C"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the removal of tracking and surveillance equipment</w:t>
      </w:r>
    </w:p>
    <w:p w14:paraId="6DA4CE2D"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security gates or fences</w:t>
      </w:r>
    </w:p>
    <w:p w14:paraId="66867F45"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security alarms</w:t>
      </w:r>
    </w:p>
    <w:p w14:paraId="50CD5BB3"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intercom systems</w:t>
      </w:r>
    </w:p>
    <w:p w14:paraId="7143AF80"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window, door or lock repairs</w:t>
      </w:r>
    </w:p>
    <w:p w14:paraId="4CB0BAA9" w14:textId="77777777" w:rsidR="004D41A4" w:rsidRPr="00494ACB" w:rsidRDefault="004D41A4" w:rsidP="00DF3EE5">
      <w:pPr>
        <w:numPr>
          <w:ilvl w:val="0"/>
          <w:numId w:val="49"/>
        </w:numPr>
        <w:spacing w:before="120" w:after="120" w:line="360" w:lineRule="auto"/>
        <w:contextualSpacing/>
        <w:rPr>
          <w:rFonts w:ascii="Arial" w:eastAsia="Times" w:hAnsi="Arial" w:cs="Arial"/>
          <w:sz w:val="22"/>
          <w:szCs w:val="22"/>
          <w:lang w:val="en-US"/>
        </w:rPr>
      </w:pPr>
      <w:r w:rsidRPr="00494ACB">
        <w:rPr>
          <w:rFonts w:ascii="Arial" w:eastAsia="Times" w:hAnsi="Arial" w:cs="Arial"/>
          <w:sz w:val="22"/>
          <w:szCs w:val="22"/>
          <w:lang w:val="en-US"/>
        </w:rPr>
        <w:t>motion sensor lights</w:t>
      </w:r>
    </w:p>
    <w:p w14:paraId="32F5B44C" w14:textId="2E89A085"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 xml:space="preserve">personal duress alarm </w:t>
      </w:r>
    </w:p>
    <w:p w14:paraId="1712855A" w14:textId="77777777"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mobile phones, or</w:t>
      </w:r>
    </w:p>
    <w:p w14:paraId="3C929AF2" w14:textId="77777777" w:rsidR="004D41A4" w:rsidRPr="00494ACB" w:rsidRDefault="004D41A4" w:rsidP="00DF3EE5">
      <w:pPr>
        <w:numPr>
          <w:ilvl w:val="0"/>
          <w:numId w:val="49"/>
        </w:numPr>
        <w:spacing w:before="120" w:after="120" w:line="360" w:lineRule="auto"/>
        <w:contextualSpacing/>
        <w:rPr>
          <w:rFonts w:ascii="Arial" w:eastAsiaTheme="minorHAnsi" w:hAnsi="Arial" w:cs="Arial"/>
          <w:sz w:val="22"/>
          <w:szCs w:val="22"/>
        </w:rPr>
      </w:pPr>
      <w:r w:rsidRPr="00494ACB">
        <w:rPr>
          <w:rFonts w:ascii="Arial" w:eastAsia="Times" w:hAnsi="Arial" w:cs="Arial"/>
          <w:sz w:val="22"/>
          <w:szCs w:val="22"/>
          <w:lang w:val="en-US"/>
        </w:rPr>
        <w:t xml:space="preserve">housing and relocation costs. </w:t>
      </w:r>
    </w:p>
    <w:p w14:paraId="5F4F1A2B" w14:textId="518B681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must be satisfied that the </w:t>
      </w:r>
      <w:hyperlink w:anchor="_Victims_who_experienced_1" w:history="1">
        <w:r w:rsidRPr="00494ACB">
          <w:rPr>
            <w:rFonts w:ascii="Arial" w:eastAsia="Times" w:hAnsi="Arial" w:cs="Arial"/>
            <w:b/>
            <w:bCs/>
            <w:sz w:val="22"/>
          </w:rPr>
          <w:t>primary victim</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needs the reasonable safety-related expense for their </w:t>
      </w:r>
      <w:r w:rsidRPr="00494ACB">
        <w:rPr>
          <w:rFonts w:ascii="Arial" w:eastAsia="Times" w:hAnsi="Arial" w:cs="Arial"/>
          <w:sz w:val="22"/>
          <w:u w:val="single"/>
        </w:rPr>
        <w:t>safety</w:t>
      </w:r>
      <w:r w:rsidRPr="00494ACB">
        <w:rPr>
          <w:rFonts w:ascii="Arial" w:eastAsia="Times" w:hAnsi="Arial" w:cs="Arial"/>
          <w:sz w:val="22"/>
        </w:rPr>
        <w:t xml:space="preserve"> as a direct result of the </w:t>
      </w:r>
      <w:r w:rsidRPr="00494ACB">
        <w:rPr>
          <w:rFonts w:ascii="Arial" w:eastAsia="Times" w:hAnsi="Arial" w:cs="Arial"/>
          <w:b/>
          <w:sz w:val="22"/>
          <w:szCs w:val="22"/>
        </w:rPr>
        <w:t>violent act</w:t>
      </w:r>
      <w:r w:rsidRPr="00494ACB">
        <w:rPr>
          <w:rFonts w:ascii="Arial" w:eastAsia="Times" w:hAnsi="Arial" w:cs="Arial"/>
          <w:sz w:val="24"/>
          <w:szCs w:val="22"/>
        </w:rPr>
        <w:t xml:space="preserve">. </w:t>
      </w:r>
      <w:r w:rsidRPr="00494ACB">
        <w:rPr>
          <w:rFonts w:ascii="Arial" w:eastAsia="Times" w:hAnsi="Arial" w:cs="Arial"/>
          <w:sz w:val="22"/>
        </w:rPr>
        <w:t>To help establish this, the FAS will consider:</w:t>
      </w:r>
    </w:p>
    <w:p w14:paraId="78ABBECE" w14:textId="47F9ED4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the type of security or safety</w:t>
      </w:r>
      <w:r w:rsidR="00D64F15" w:rsidRPr="00494ACB">
        <w:rPr>
          <w:rFonts w:ascii="Arial" w:eastAsiaTheme="minorHAnsi" w:hAnsi="Arial" w:cs="Arial"/>
          <w:sz w:val="22"/>
          <w:szCs w:val="22"/>
        </w:rPr>
        <w:t>-related</w:t>
      </w:r>
      <w:r w:rsidRPr="00494ACB">
        <w:rPr>
          <w:rFonts w:ascii="Arial" w:eastAsiaTheme="minorHAnsi" w:hAnsi="Arial" w:cs="Arial"/>
          <w:sz w:val="22"/>
          <w:szCs w:val="22"/>
        </w:rPr>
        <w:t xml:space="preserve"> expenses and its potential impact for the victim </w:t>
      </w:r>
    </w:p>
    <w:p w14:paraId="6FC3E735" w14:textId="681AB8B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how long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will be living at the address where the safety-related equipment is installed</w:t>
      </w:r>
      <w:r w:rsidR="0046119D" w:rsidRPr="00494ACB">
        <w:rPr>
          <w:rFonts w:ascii="Arial" w:eastAsiaTheme="minorHAnsi" w:hAnsi="Arial" w:cs="Arial"/>
          <w:sz w:val="22"/>
          <w:szCs w:val="22"/>
        </w:rPr>
        <w:t>, and</w:t>
      </w:r>
    </w:p>
    <w:p w14:paraId="492BC2A1" w14:textId="50AB3FA9" w:rsidR="004D41A4" w:rsidRPr="00494ACB" w:rsidRDefault="004D41A4" w:rsidP="00DF3EE5">
      <w:pPr>
        <w:numPr>
          <w:ilvl w:val="0"/>
          <w:numId w:val="26"/>
        </w:numPr>
        <w:spacing w:after="120" w:line="259" w:lineRule="auto"/>
        <w:ind w:left="714" w:hanging="357"/>
        <w:rPr>
          <w:rFonts w:ascii="Arial" w:eastAsia="Times" w:hAnsi="Arial" w:cs="Arial"/>
          <w:sz w:val="22"/>
          <w:szCs w:val="22"/>
          <w:lang w:val="en-US"/>
        </w:rPr>
      </w:pPr>
      <w:r w:rsidRPr="00494ACB">
        <w:rPr>
          <w:rFonts w:ascii="Arial" w:eastAsiaTheme="minorHAnsi" w:hAnsi="Arial" w:cs="Arial"/>
          <w:sz w:val="22"/>
          <w:szCs w:val="22"/>
        </w:rPr>
        <w:t>for the installation of security equipment</w:t>
      </w:r>
      <w:r w:rsidR="008869AC">
        <w:rPr>
          <w:rFonts w:ascii="Arial" w:eastAsiaTheme="minorHAnsi" w:hAnsi="Arial" w:cs="Arial"/>
          <w:sz w:val="22"/>
          <w:szCs w:val="22"/>
        </w:rPr>
        <w:t xml:space="preserve"> by a service provider</w:t>
      </w:r>
      <w:r w:rsidRPr="00494ACB">
        <w:rPr>
          <w:rFonts w:ascii="Arial" w:eastAsiaTheme="minorHAnsi" w:hAnsi="Arial" w:cs="Arial"/>
          <w:sz w:val="22"/>
          <w:szCs w:val="22"/>
        </w:rPr>
        <w:t xml:space="preserve">, that the service provider is registered or licensed under the </w:t>
      </w:r>
      <w:r w:rsidRPr="00494ACB">
        <w:rPr>
          <w:rFonts w:ascii="Arial" w:eastAsiaTheme="minorHAnsi" w:hAnsi="Arial" w:cs="Arial"/>
          <w:i/>
          <w:sz w:val="22"/>
          <w:szCs w:val="22"/>
        </w:rPr>
        <w:t>Private Security Act 2004.</w:t>
      </w:r>
    </w:p>
    <w:p w14:paraId="411D7CA6" w14:textId="4AE62322" w:rsidR="006C08EA" w:rsidRDefault="00775781" w:rsidP="006C08EA">
      <w:pPr>
        <w:pStyle w:val="Heading3"/>
      </w:pPr>
      <w:r>
        <w:t xml:space="preserve"> </w:t>
      </w:r>
      <w:bookmarkStart w:id="166" w:name="_Toc230273093"/>
      <w:r>
        <w:t>Requirement for providers of security equipment to hold</w:t>
      </w:r>
      <w:r w:rsidR="0063234D">
        <w:t xml:space="preserve"> valid</w:t>
      </w:r>
      <w:r>
        <w:t xml:space="preserve"> licence</w:t>
      </w:r>
      <w:bookmarkEnd w:id="166"/>
    </w:p>
    <w:p w14:paraId="752E3C0D" w14:textId="6845DCEB" w:rsidR="0063234D" w:rsidRDefault="0063234D" w:rsidP="0063234D">
      <w:pPr>
        <w:pStyle w:val="DJCSbody"/>
        <w:ind w:left="0"/>
        <w:rPr>
          <w:rFonts w:cs="Arial"/>
          <w:iCs/>
          <w:szCs w:val="22"/>
        </w:rPr>
      </w:pPr>
      <w:r>
        <w:rPr>
          <w:rFonts w:cs="Arial"/>
          <w:iCs/>
          <w:szCs w:val="22"/>
        </w:rPr>
        <w:t xml:space="preserve">In accordance with the </w:t>
      </w:r>
      <w:r w:rsidRPr="00A04904">
        <w:rPr>
          <w:rFonts w:cs="Arial"/>
          <w:i/>
          <w:szCs w:val="22"/>
        </w:rPr>
        <w:t>Private Security Act 2004</w:t>
      </w:r>
      <w:r>
        <w:rPr>
          <w:rFonts w:cs="Arial"/>
          <w:i/>
          <w:szCs w:val="22"/>
        </w:rPr>
        <w:t xml:space="preserve"> </w:t>
      </w:r>
      <w:r w:rsidRPr="003A7CD8">
        <w:rPr>
          <w:rFonts w:cs="Arial"/>
          <w:iCs/>
          <w:szCs w:val="22"/>
        </w:rPr>
        <w:t>and</w:t>
      </w:r>
      <w:r w:rsidR="003A7CD8">
        <w:rPr>
          <w:rFonts w:cs="Arial"/>
          <w:i/>
          <w:szCs w:val="22"/>
        </w:rPr>
        <w:t xml:space="preserve"> </w:t>
      </w:r>
      <w:r w:rsidRPr="0012443F">
        <w:rPr>
          <w:rFonts w:cs="Arial"/>
          <w:iCs/>
          <w:szCs w:val="22"/>
        </w:rPr>
        <w:t xml:space="preserve">the </w:t>
      </w:r>
      <w:r w:rsidRPr="00344A59">
        <w:rPr>
          <w:rFonts w:cs="Arial"/>
          <w:i/>
          <w:szCs w:val="22"/>
        </w:rPr>
        <w:t>Private Security Regulations</w:t>
      </w:r>
      <w:r w:rsidRPr="0012443F">
        <w:rPr>
          <w:rFonts w:cs="Arial"/>
          <w:iCs/>
          <w:szCs w:val="22"/>
        </w:rPr>
        <w:t xml:space="preserve"> </w:t>
      </w:r>
      <w:r>
        <w:rPr>
          <w:rFonts w:cs="Arial"/>
          <w:iCs/>
          <w:szCs w:val="22"/>
        </w:rPr>
        <w:t>2025</w:t>
      </w:r>
      <w:r w:rsidR="003A7CD8">
        <w:rPr>
          <w:rFonts w:cs="Arial"/>
          <w:iCs/>
          <w:szCs w:val="22"/>
        </w:rPr>
        <w:t>,</w:t>
      </w:r>
      <w:r>
        <w:rPr>
          <w:rFonts w:cs="Arial"/>
          <w:iCs/>
          <w:szCs w:val="22"/>
        </w:rPr>
        <w:t xml:space="preserve"> any third-party service provider providing security equipment or related services must hold a current </w:t>
      </w:r>
      <w:r w:rsidRPr="00BC34A8">
        <w:rPr>
          <w:rFonts w:cs="Arial"/>
          <w:szCs w:val="22"/>
        </w:rPr>
        <w:t>Private Security Business Licence</w:t>
      </w:r>
      <w:r>
        <w:rPr>
          <w:rFonts w:cs="Arial"/>
          <w:iCs/>
          <w:szCs w:val="22"/>
        </w:rPr>
        <w:t xml:space="preserve"> issued by Victoria Police where the services relate to prescribed security equipment. Prescribed security equipment includes: </w:t>
      </w:r>
    </w:p>
    <w:p w14:paraId="09C2AC59" w14:textId="77777777" w:rsidR="0063234D" w:rsidRDefault="0063234D" w:rsidP="00555BCB">
      <w:pPr>
        <w:pStyle w:val="DJCSbody"/>
        <w:numPr>
          <w:ilvl w:val="0"/>
          <w:numId w:val="113"/>
        </w:numPr>
        <w:rPr>
          <w:rFonts w:cs="Arial"/>
          <w:iCs/>
          <w:szCs w:val="22"/>
        </w:rPr>
      </w:pPr>
      <w:r>
        <w:rPr>
          <w:rFonts w:cs="Arial"/>
          <w:iCs/>
          <w:szCs w:val="22"/>
        </w:rPr>
        <w:lastRenderedPageBreak/>
        <w:t>security camera systems</w:t>
      </w:r>
    </w:p>
    <w:p w14:paraId="0C5A7BEC" w14:textId="77777777" w:rsidR="0063234D" w:rsidRDefault="0063234D" w:rsidP="00555BCB">
      <w:pPr>
        <w:pStyle w:val="DJCSbody"/>
        <w:numPr>
          <w:ilvl w:val="0"/>
          <w:numId w:val="113"/>
        </w:numPr>
        <w:rPr>
          <w:rFonts w:cs="Arial"/>
          <w:iCs/>
          <w:szCs w:val="22"/>
        </w:rPr>
      </w:pPr>
      <w:r>
        <w:rPr>
          <w:rFonts w:cs="Arial"/>
          <w:iCs/>
          <w:szCs w:val="22"/>
        </w:rPr>
        <w:t>security audio systems</w:t>
      </w:r>
    </w:p>
    <w:p w14:paraId="0650B8F2" w14:textId="77777777" w:rsidR="0063234D" w:rsidRDefault="0063234D" w:rsidP="00555BCB">
      <w:pPr>
        <w:pStyle w:val="DJCSbody"/>
        <w:numPr>
          <w:ilvl w:val="0"/>
          <w:numId w:val="113"/>
        </w:numPr>
        <w:rPr>
          <w:rFonts w:cs="Arial"/>
          <w:iCs/>
          <w:szCs w:val="22"/>
        </w:rPr>
      </w:pPr>
      <w:r w:rsidRPr="007C0E34">
        <w:rPr>
          <w:rFonts w:cs="Arial"/>
          <w:iCs/>
          <w:szCs w:val="22"/>
        </w:rPr>
        <w:t>security audio or visual recording systems</w:t>
      </w:r>
    </w:p>
    <w:p w14:paraId="61D3D5D5" w14:textId="77777777" w:rsidR="0063234D" w:rsidRDefault="0063234D" w:rsidP="00555BCB">
      <w:pPr>
        <w:pStyle w:val="DJCSbody"/>
        <w:numPr>
          <w:ilvl w:val="0"/>
          <w:numId w:val="113"/>
        </w:numPr>
        <w:rPr>
          <w:rFonts w:cs="Arial"/>
          <w:iCs/>
          <w:szCs w:val="22"/>
        </w:rPr>
      </w:pPr>
      <w:r w:rsidRPr="007C0E34">
        <w:rPr>
          <w:rFonts w:cs="Arial"/>
          <w:iCs/>
          <w:szCs w:val="22"/>
        </w:rPr>
        <w:t>security alarms</w:t>
      </w:r>
    </w:p>
    <w:p w14:paraId="16BF35E1" w14:textId="77777777" w:rsidR="0063234D" w:rsidRDefault="0063234D" w:rsidP="00555BCB">
      <w:pPr>
        <w:pStyle w:val="DJCSbody"/>
        <w:numPr>
          <w:ilvl w:val="0"/>
          <w:numId w:val="113"/>
        </w:numPr>
        <w:rPr>
          <w:rFonts w:cs="Arial"/>
          <w:iCs/>
          <w:szCs w:val="22"/>
        </w:rPr>
      </w:pPr>
      <w:r w:rsidRPr="003B108F">
        <w:rPr>
          <w:rFonts w:cs="Arial"/>
          <w:iCs/>
          <w:szCs w:val="22"/>
        </w:rPr>
        <w:t>security alarm monitoring systems</w:t>
      </w:r>
    </w:p>
    <w:p w14:paraId="4082C8FD" w14:textId="77777777" w:rsidR="0063234D" w:rsidRDefault="0063234D" w:rsidP="00555BCB">
      <w:pPr>
        <w:pStyle w:val="DJCSbody"/>
        <w:numPr>
          <w:ilvl w:val="0"/>
          <w:numId w:val="113"/>
        </w:numPr>
        <w:rPr>
          <w:rFonts w:cs="Arial"/>
          <w:iCs/>
          <w:szCs w:val="22"/>
        </w:rPr>
      </w:pPr>
      <w:r>
        <w:rPr>
          <w:rFonts w:cs="Arial"/>
          <w:iCs/>
          <w:szCs w:val="22"/>
        </w:rPr>
        <w:t>safes</w:t>
      </w:r>
    </w:p>
    <w:p w14:paraId="746559FD" w14:textId="77777777" w:rsidR="0063234D" w:rsidRDefault="0063234D" w:rsidP="00555BCB">
      <w:pPr>
        <w:pStyle w:val="DJCSbody"/>
        <w:numPr>
          <w:ilvl w:val="0"/>
          <w:numId w:val="113"/>
        </w:numPr>
        <w:rPr>
          <w:rFonts w:cs="Arial"/>
          <w:iCs/>
          <w:szCs w:val="22"/>
        </w:rPr>
      </w:pPr>
      <w:r>
        <w:rPr>
          <w:rFonts w:cs="Arial"/>
          <w:iCs/>
          <w:szCs w:val="22"/>
        </w:rPr>
        <w:t>vaults</w:t>
      </w:r>
    </w:p>
    <w:p w14:paraId="6F3A3512" w14:textId="77777777" w:rsidR="0063234D" w:rsidRDefault="0063234D" w:rsidP="00555BCB">
      <w:pPr>
        <w:pStyle w:val="DJCSbody"/>
        <w:numPr>
          <w:ilvl w:val="0"/>
          <w:numId w:val="113"/>
        </w:numPr>
        <w:rPr>
          <w:rFonts w:cs="Arial"/>
          <w:iCs/>
          <w:szCs w:val="22"/>
        </w:rPr>
      </w:pPr>
      <w:r w:rsidRPr="003B108F">
        <w:rPr>
          <w:rFonts w:cs="Arial"/>
          <w:iCs/>
          <w:szCs w:val="22"/>
        </w:rPr>
        <w:t>security intrusion detectors including motion, infrared, microwave or contact detectors</w:t>
      </w:r>
    </w:p>
    <w:p w14:paraId="2712DE9D" w14:textId="77777777" w:rsidR="0063234D" w:rsidRPr="00A31067" w:rsidRDefault="0063234D" w:rsidP="00555BCB">
      <w:pPr>
        <w:pStyle w:val="DJCSbody"/>
        <w:numPr>
          <w:ilvl w:val="0"/>
          <w:numId w:val="113"/>
        </w:numPr>
        <w:rPr>
          <w:rFonts w:cs="Arial"/>
          <w:iCs/>
          <w:szCs w:val="22"/>
        </w:rPr>
      </w:pPr>
      <w:r w:rsidRPr="003B108F">
        <w:rPr>
          <w:rFonts w:cs="Arial"/>
          <w:iCs/>
          <w:szCs w:val="22"/>
        </w:rPr>
        <w:t>electric, electro-mechanical, magnetic or biometric access control devices (other than stock, inventory or product loss prevention monitoring devices)</w:t>
      </w:r>
      <w:r>
        <w:rPr>
          <w:rFonts w:cs="Arial"/>
          <w:iCs/>
          <w:szCs w:val="22"/>
        </w:rPr>
        <w:t>.</w:t>
      </w:r>
    </w:p>
    <w:p w14:paraId="19F2F63E" w14:textId="1E1BC54D" w:rsidR="0063234D" w:rsidRDefault="0063234D" w:rsidP="0063234D">
      <w:pPr>
        <w:pStyle w:val="DJCSbody"/>
        <w:ind w:left="0"/>
        <w:rPr>
          <w:rFonts w:cs="Arial"/>
          <w:iCs/>
          <w:szCs w:val="22"/>
        </w:rPr>
      </w:pPr>
      <w:r>
        <w:rPr>
          <w:rFonts w:cs="Arial"/>
          <w:iCs/>
          <w:szCs w:val="22"/>
        </w:rPr>
        <w:t xml:space="preserve">All third-party service providers of safety-related expenses should provide evidence of their licence issued by Victoria Police. </w:t>
      </w:r>
    </w:p>
    <w:p w14:paraId="7637D472" w14:textId="444B301A" w:rsidR="006C08EA" w:rsidRPr="003A7CD8" w:rsidRDefault="0063234D" w:rsidP="003A7CD8">
      <w:pPr>
        <w:pStyle w:val="DJCSbody"/>
        <w:ind w:left="0"/>
        <w:rPr>
          <w:rFonts w:cs="Arial"/>
          <w:iCs/>
          <w:szCs w:val="22"/>
        </w:rPr>
      </w:pPr>
      <w:r>
        <w:rPr>
          <w:rFonts w:cs="Arial"/>
          <w:iCs/>
          <w:szCs w:val="22"/>
        </w:rPr>
        <w:t xml:space="preserve">This however does not prevent an </w:t>
      </w:r>
      <w:r w:rsidRPr="003A7CD8">
        <w:rPr>
          <w:rFonts w:cs="Arial"/>
          <w:b/>
          <w:bCs/>
          <w:iCs/>
          <w:szCs w:val="22"/>
        </w:rPr>
        <w:t xml:space="preserve">applicant </w:t>
      </w:r>
      <w:r>
        <w:rPr>
          <w:rFonts w:cs="Arial"/>
          <w:iCs/>
          <w:szCs w:val="22"/>
        </w:rPr>
        <w:t xml:space="preserve">from buying and installing their own security </w:t>
      </w:r>
      <w:r w:rsidR="008306D1">
        <w:rPr>
          <w:rFonts w:cs="Arial"/>
          <w:iCs/>
          <w:szCs w:val="22"/>
        </w:rPr>
        <w:t>systems</w:t>
      </w:r>
      <w:r>
        <w:rPr>
          <w:rFonts w:cs="Arial"/>
          <w:iCs/>
          <w:szCs w:val="22"/>
        </w:rPr>
        <w:t xml:space="preserve"> and applying to the FAS for the cost of the safety-related expense. </w:t>
      </w:r>
      <w:r w:rsidR="003E0659">
        <w:rPr>
          <w:rFonts w:cs="Arial"/>
          <w:iCs/>
          <w:szCs w:val="22"/>
        </w:rPr>
        <w:t xml:space="preserve">If they </w:t>
      </w:r>
      <w:r w:rsidR="00BC34A8">
        <w:rPr>
          <w:rFonts w:cs="Arial"/>
          <w:iCs/>
          <w:szCs w:val="22"/>
        </w:rPr>
        <w:t xml:space="preserve">use a third-party service provider however, they must comply with these requirements. </w:t>
      </w:r>
    </w:p>
    <w:p w14:paraId="2ED67A8C" w14:textId="77777777" w:rsidR="004D41A4" w:rsidRPr="00494ACB" w:rsidRDefault="004D41A4" w:rsidP="003F2A29">
      <w:pPr>
        <w:pStyle w:val="Heading3"/>
      </w:pPr>
      <w:bookmarkStart w:id="167" w:name="_Toc138069845"/>
      <w:bookmarkStart w:id="168" w:name="_Toc138070063"/>
      <w:bookmarkStart w:id="169" w:name="_Toc138165643"/>
      <w:bookmarkStart w:id="170" w:name="_Toc138069846"/>
      <w:bookmarkStart w:id="171" w:name="_Toc138070064"/>
      <w:bookmarkStart w:id="172" w:name="_Toc138165644"/>
      <w:bookmarkStart w:id="173" w:name="_Toc138069847"/>
      <w:bookmarkStart w:id="174" w:name="_Toc138070065"/>
      <w:bookmarkStart w:id="175" w:name="_Toc138165645"/>
      <w:bookmarkStart w:id="176" w:name="_Toc138069848"/>
      <w:bookmarkStart w:id="177" w:name="_Toc138070066"/>
      <w:bookmarkStart w:id="178" w:name="_Toc138165646"/>
      <w:bookmarkStart w:id="179" w:name="_Toc138069849"/>
      <w:bookmarkStart w:id="180" w:name="_Toc138070067"/>
      <w:bookmarkStart w:id="181" w:name="_Toc138165647"/>
      <w:bookmarkStart w:id="182" w:name="_Toc138069850"/>
      <w:bookmarkStart w:id="183" w:name="_Toc138070068"/>
      <w:bookmarkStart w:id="184" w:name="_Toc138165648"/>
      <w:bookmarkStart w:id="185" w:name="_Toc138069851"/>
      <w:bookmarkStart w:id="186" w:name="_Toc138070069"/>
      <w:bookmarkStart w:id="187" w:name="_Toc138165649"/>
      <w:bookmarkStart w:id="188" w:name="_Toc138069852"/>
      <w:bookmarkStart w:id="189" w:name="_Toc138070070"/>
      <w:bookmarkStart w:id="190" w:name="_Toc138165650"/>
      <w:bookmarkStart w:id="191" w:name="_Toc140047823"/>
      <w:bookmarkStart w:id="192" w:name="_Toc230273094"/>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494ACB">
        <w:t>What a primary victim needs to show for safety-related expenses</w:t>
      </w:r>
      <w:bookmarkEnd w:id="191"/>
      <w:bookmarkEnd w:id="192"/>
    </w:p>
    <w:p w14:paraId="217C49C7" w14:textId="77777777" w:rsidR="004B24AF" w:rsidRPr="00494ACB" w:rsidRDefault="00117FE6"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sz w:val="22"/>
        </w:rPr>
        <w:t xml:space="preserve"> must provide evidence of the cost of the safety-related expense and how it directly relates to the </w:t>
      </w:r>
      <w:hyperlink w:anchor="_Violent_Acts" w:history="1">
        <w:r w:rsidR="004D41A4" w:rsidRPr="00494ACB">
          <w:rPr>
            <w:rFonts w:ascii="Arial" w:eastAsia="Times" w:hAnsi="Arial" w:cs="Arial"/>
            <w:b/>
            <w:bCs/>
            <w:color w:val="007DC3" w:themeColor="accent1"/>
            <w:sz w:val="22"/>
            <w:u w:val="dotted"/>
          </w:rPr>
          <w:t>violent act</w:t>
        </w:r>
      </w:hyperlink>
      <w:r w:rsidR="004D41A4" w:rsidRPr="00494ACB">
        <w:rPr>
          <w:rFonts w:ascii="Arial" w:eastAsia="Times" w:hAnsi="Arial" w:cs="Arial"/>
          <w:b/>
          <w:sz w:val="22"/>
        </w:rPr>
        <w:t>,</w:t>
      </w:r>
      <w:r w:rsidR="004D41A4" w:rsidRPr="00494ACB">
        <w:rPr>
          <w:rFonts w:ascii="Arial" w:eastAsia="Times" w:hAnsi="Arial" w:cs="Arial"/>
          <w:sz w:val="22"/>
        </w:rPr>
        <w:t xml:space="preserve"> showing the need for the expense to ensure the safety of the </w:t>
      </w:r>
      <w:r w:rsidR="004D41A4" w:rsidRPr="00494ACB">
        <w:rPr>
          <w:rFonts w:ascii="Arial" w:eastAsia="Times" w:hAnsi="Arial" w:cs="Arial"/>
          <w:b/>
          <w:sz w:val="22"/>
        </w:rPr>
        <w:t>primary victim</w:t>
      </w:r>
      <w:r w:rsidR="004D41A4" w:rsidRPr="00494ACB">
        <w:rPr>
          <w:rFonts w:ascii="Arial" w:eastAsia="Times" w:hAnsi="Arial" w:cs="Arial"/>
          <w:sz w:val="22"/>
        </w:rPr>
        <w:t>.</w:t>
      </w:r>
    </w:p>
    <w:p w14:paraId="75282173" w14:textId="0CC5F60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0201"/>
      </w:tblGrid>
      <w:tr w:rsidR="004D41A4" w:rsidRPr="00494ACB" w14:paraId="2E392212" w14:textId="77777777" w:rsidTr="003F2A29">
        <w:tc>
          <w:tcPr>
            <w:tcW w:w="10201" w:type="dxa"/>
            <w:shd w:val="clear" w:color="auto" w:fill="7B7B7B" w:themeFill="accent6" w:themeFillShade="BF"/>
          </w:tcPr>
          <w:p w14:paraId="1F983BC1" w14:textId="3C7929A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Safety-related expenses – </w:t>
            </w:r>
            <w:r w:rsidR="00804CE6" w:rsidRPr="00A0196D">
              <w:rPr>
                <w:rFonts w:ascii="Arial" w:eastAsia="Times" w:hAnsi="Arial" w:cs="Arial"/>
                <w:b/>
                <w:color w:val="FFFFFF" w:themeColor="background1"/>
              </w:rPr>
              <w:t>required information</w:t>
            </w:r>
            <w:r w:rsidRPr="00494ACB">
              <w:rPr>
                <w:rFonts w:ascii="Arial" w:eastAsia="Times" w:hAnsi="Arial" w:cs="Arial"/>
                <w:b/>
                <w:color w:val="FFFFFF" w:themeColor="background1"/>
              </w:rPr>
              <w:t xml:space="preserve"> </w:t>
            </w:r>
          </w:p>
        </w:tc>
      </w:tr>
      <w:tr w:rsidR="004D41A4" w:rsidRPr="00494ACB" w14:paraId="6731B48E" w14:textId="77777777" w:rsidTr="006569E6">
        <w:trPr>
          <w:trHeight w:val="996"/>
        </w:trPr>
        <w:tc>
          <w:tcPr>
            <w:tcW w:w="10201" w:type="dxa"/>
          </w:tcPr>
          <w:p w14:paraId="15930802" w14:textId="20CEADF8"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detail in the application form of the need for safety-related expenses.</w:t>
            </w:r>
          </w:p>
          <w:p w14:paraId="44A6F145" w14:textId="1E4D1308"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w:t>
            </w:r>
            <w:r w:rsidRPr="00494ACB">
              <w:rPr>
                <w:rFonts w:ascii="Arial" w:eastAsia="Times" w:hAnsi="Arial" w:cs="Arial"/>
                <w:b/>
              </w:rPr>
              <w:t>t</w:t>
            </w:r>
            <w:r w:rsidR="004D41A4" w:rsidRPr="00494ACB">
              <w:rPr>
                <w:rFonts w:ascii="Arial" w:eastAsia="Times" w:hAnsi="Arial" w:cs="Arial"/>
                <w:b/>
                <w:bCs/>
              </w:rPr>
              <w:t>s</w:t>
            </w:r>
            <w:r w:rsidR="004D41A4" w:rsidRPr="00494ACB">
              <w:rPr>
                <w:rFonts w:ascii="Arial" w:eastAsia="Times" w:hAnsi="Arial" w:cs="Arial"/>
                <w:bCs/>
              </w:rPr>
              <w:t xml:space="preserve"> must provide one of the following for evidence of the cost of the safety-related expenses: </w:t>
            </w:r>
          </w:p>
          <w:p w14:paraId="5382B4EA"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an invoice or receipt for expenses already paid for</w:t>
            </w:r>
          </w:p>
          <w:p w14:paraId="58634E79"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 quote for expenses to be paid for in the future</w:t>
            </w:r>
          </w:p>
          <w:p w14:paraId="74C64D26"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a screenshot or other official outline of a product or service provider’s fees for expenses to be paid for in the future, or</w:t>
            </w:r>
          </w:p>
          <w:p w14:paraId="768A98CC" w14:textId="77777777"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rPr>
              <w:t xml:space="preserve">an email or other correspondence from the vendor or service provider with their fees for expenses to be paid for in the future. </w:t>
            </w:r>
          </w:p>
          <w:p w14:paraId="3E14BCD3"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invoice, receipt or quote must be issued by a service provider that is appropriately qualified and registered to provide that service where such requirements exist. </w:t>
            </w:r>
            <w:r w:rsidRPr="00494ACB" w:rsidDel="00670BFD">
              <w:rPr>
                <w:rFonts w:ascii="Arial" w:eastAsia="Times" w:hAnsi="Arial" w:cs="Arial"/>
              </w:rPr>
              <w:t xml:space="preserve">This includes locksmiths and CCTV installers who must be registered as Security Equipment Installers pursuant to the </w:t>
            </w:r>
            <w:r w:rsidRPr="00494ACB" w:rsidDel="00670BFD">
              <w:rPr>
                <w:rFonts w:ascii="Arial" w:eastAsia="Times" w:hAnsi="Arial" w:cs="Arial"/>
                <w:i/>
              </w:rPr>
              <w:t>Private Securit</w:t>
            </w:r>
            <w:r w:rsidRPr="00494ACB">
              <w:rPr>
                <w:rFonts w:ascii="Arial" w:eastAsia="Times" w:hAnsi="Arial" w:cs="Arial"/>
                <w:i/>
              </w:rPr>
              <w:t xml:space="preserve">y </w:t>
            </w:r>
            <w:r w:rsidRPr="00494ACB" w:rsidDel="00670BFD">
              <w:rPr>
                <w:rFonts w:ascii="Arial" w:eastAsia="Times" w:hAnsi="Arial" w:cs="Arial"/>
                <w:i/>
              </w:rPr>
              <w:t>Act 20</w:t>
            </w:r>
            <w:r w:rsidRPr="00494ACB">
              <w:rPr>
                <w:rFonts w:ascii="Arial" w:eastAsia="Times" w:hAnsi="Arial" w:cs="Arial"/>
                <w:i/>
              </w:rPr>
              <w:t>04</w:t>
            </w:r>
            <w:r w:rsidRPr="00494ACB" w:rsidDel="00670BFD">
              <w:rPr>
                <w:rFonts w:ascii="Arial" w:eastAsia="Times" w:hAnsi="Arial" w:cs="Arial"/>
              </w:rPr>
              <w:t xml:space="preserve">. </w:t>
            </w:r>
          </w:p>
          <w:p w14:paraId="3C9CC817" w14:textId="77777777" w:rsidR="004D41A4" w:rsidRPr="00494ACB" w:rsidRDefault="004D41A4" w:rsidP="004D41A4">
            <w:pPr>
              <w:spacing w:after="120" w:line="250" w:lineRule="atLeast"/>
              <w:rPr>
                <w:rFonts w:ascii="Arial" w:eastAsia="Times" w:hAnsi="Arial" w:cs="Arial"/>
                <w:color w:val="333333"/>
                <w:lang w:eastAsia="en-AU"/>
              </w:rPr>
            </w:pPr>
            <w:r w:rsidRPr="00494ACB">
              <w:rPr>
                <w:rFonts w:ascii="Arial" w:eastAsia="Times" w:hAnsi="Arial" w:cs="Arial"/>
              </w:rPr>
              <w:t xml:space="preserve">For quotes showing expenses to be paid for in the future, the FAS </w:t>
            </w:r>
            <w:r w:rsidRPr="00494ACB">
              <w:rPr>
                <w:rFonts w:ascii="Arial" w:eastAsia="Times" w:hAnsi="Arial" w:cs="Arial"/>
                <w:u w:val="single"/>
              </w:rPr>
              <w:t xml:space="preserve">will not provide </w:t>
            </w:r>
            <w:r w:rsidRPr="00494ACB">
              <w:rPr>
                <w:rFonts w:ascii="Arial" w:eastAsia="Times" w:hAnsi="Arial" w:cs="Arial"/>
                <w:b/>
                <w:bCs/>
                <w:u w:val="single"/>
              </w:rPr>
              <w:t>assistance</w:t>
            </w:r>
            <w:r w:rsidRPr="00494ACB">
              <w:rPr>
                <w:rFonts w:ascii="Arial" w:eastAsia="Times" w:hAnsi="Arial" w:cs="Arial"/>
              </w:rPr>
              <w:t xml:space="preserve"> until the service has been provided and an invoice or receipt has been given to the FAS.</w:t>
            </w:r>
            <w:r w:rsidRPr="00494ACB">
              <w:rPr>
                <w:rFonts w:ascii="Arial" w:hAnsi="Arial" w:cs="Arial"/>
                <w:color w:val="333333"/>
                <w:lang w:eastAsia="en-AU"/>
              </w:rPr>
              <w:t xml:space="preserve"> </w:t>
            </w:r>
          </w:p>
          <w:p w14:paraId="65B4E13C" w14:textId="2BA82FE2" w:rsidR="004D41A4" w:rsidRPr="00494ACB" w:rsidRDefault="004D41A4" w:rsidP="004D41A4">
            <w:pPr>
              <w:spacing w:after="120" w:line="250" w:lineRule="atLeast"/>
              <w:rPr>
                <w:rFonts w:ascii="Arial" w:eastAsia="Times" w:hAnsi="Arial" w:cs="Arial"/>
                <w:b/>
              </w:rPr>
            </w:pPr>
          </w:p>
        </w:tc>
      </w:tr>
    </w:tbl>
    <w:p w14:paraId="78E88BCA" w14:textId="56B2EFAB" w:rsidR="004D41A4" w:rsidRPr="00494ACB" w:rsidRDefault="004D41A4" w:rsidP="003F2A29">
      <w:pPr>
        <w:pStyle w:val="Heading2"/>
      </w:pPr>
      <w:bookmarkStart w:id="193" w:name="_Recovery_expenses"/>
      <w:bookmarkStart w:id="194" w:name="_Toc140047824"/>
      <w:bookmarkStart w:id="195" w:name="_Toc230273095"/>
      <w:bookmarkEnd w:id="193"/>
      <w:r w:rsidRPr="00494ACB">
        <w:lastRenderedPageBreak/>
        <w:t>Recovery expenses</w:t>
      </w:r>
      <w:bookmarkEnd w:id="194"/>
      <w:bookmarkEnd w:id="195"/>
      <w:r w:rsidRPr="00494ACB">
        <w:t xml:space="preserve"> </w:t>
      </w:r>
    </w:p>
    <w:p w14:paraId="0C47CD48" w14:textId="43E410D6" w:rsidR="004D41A4" w:rsidRPr="00A26E52" w:rsidRDefault="00117FE6" w:rsidP="00CD2D41">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u w:val="dotted"/>
          </w:rPr>
          <w:t>Primary victim</w:t>
        </w:r>
      </w:hyperlink>
      <w:r w:rsidRPr="00494ACB">
        <w:rPr>
          <w:rFonts w:ascii="Arial" w:eastAsia="Times" w:hAnsi="Arial" w:cs="Arial"/>
          <w:b/>
          <w:bCs/>
          <w:color w:val="007DC3" w:themeColor="accent1"/>
          <w:sz w:val="22"/>
          <w:u w:val="dotted"/>
        </w:rPr>
        <w:t>s</w:t>
      </w:r>
      <w:r w:rsidR="004D41A4" w:rsidRPr="00494ACB">
        <w:rPr>
          <w:rFonts w:ascii="Arial" w:eastAsia="Times" w:hAnsi="Arial" w:cs="Arial"/>
          <w:b/>
          <w:bCs/>
          <w:sz w:val="22"/>
        </w:rPr>
        <w:t xml:space="preserve"> </w:t>
      </w:r>
      <w:r w:rsidR="004D41A4" w:rsidRPr="00494ACB">
        <w:rPr>
          <w:rFonts w:ascii="Arial" w:eastAsia="Times" w:hAnsi="Arial" w:cs="Arial"/>
          <w:sz w:val="22"/>
        </w:rPr>
        <w:t xml:space="preserve">are eligible in </w:t>
      </w:r>
      <w:hyperlink w:anchor="_Showing_exceptional_circumstances_3" w:history="1">
        <w:r w:rsidR="004D41A4" w:rsidRPr="00494ACB">
          <w:rPr>
            <w:rStyle w:val="Hyperlink"/>
            <w:rFonts w:ascii="Arial" w:eastAsia="Times" w:hAnsi="Arial" w:cs="Arial"/>
            <w:b/>
            <w:bCs/>
            <w:sz w:val="22"/>
          </w:rPr>
          <w:t>exceptional circumstances</w:t>
        </w:r>
      </w:hyperlink>
      <w:r w:rsidR="004D41A4" w:rsidRPr="00494ACB">
        <w:rPr>
          <w:rFonts w:ascii="Arial" w:eastAsia="Times" w:hAnsi="Arial" w:cs="Arial"/>
          <w:sz w:val="22"/>
        </w:rPr>
        <w:t xml:space="preserve"> for reasonable financial </w:t>
      </w:r>
      <w:r w:rsidR="004D41A4" w:rsidRPr="00494ACB">
        <w:rPr>
          <w:rFonts w:ascii="Arial" w:eastAsia="Times" w:hAnsi="Arial" w:cs="Arial"/>
          <w:b/>
          <w:bCs/>
          <w:sz w:val="22"/>
        </w:rPr>
        <w:t xml:space="preserve">assistance </w:t>
      </w:r>
      <w:r w:rsidR="004D41A4" w:rsidRPr="00494ACB">
        <w:rPr>
          <w:rFonts w:ascii="Arial" w:eastAsia="Times" w:hAnsi="Arial" w:cs="Arial"/>
          <w:sz w:val="22"/>
        </w:rPr>
        <w:t>with expenses to assist in their recovery from the</w:t>
      </w:r>
      <w:r w:rsidRPr="00494ACB">
        <w:rPr>
          <w:rFonts w:ascii="Arial" w:eastAsia="Times" w:hAnsi="Arial" w:cs="Arial"/>
          <w:sz w:val="22"/>
        </w:rPr>
        <w:t xml:space="preserve"> </w:t>
      </w:r>
      <w:hyperlink w:anchor="_Violent_Acts" w:history="1">
        <w:r w:rsidRPr="00494ACB">
          <w:rPr>
            <w:rFonts w:ascii="Arial" w:eastAsia="Times" w:hAnsi="Arial" w:cs="Arial"/>
            <w:b/>
            <w:bCs/>
            <w:color w:val="007DC3" w:themeColor="accent1"/>
            <w:sz w:val="22"/>
            <w:u w:val="dotted"/>
          </w:rPr>
          <w:t>violent act</w:t>
        </w:r>
      </w:hyperlink>
      <w:r w:rsidR="004D41A4" w:rsidRPr="00494ACB">
        <w:rPr>
          <w:rFonts w:ascii="Arial" w:eastAsia="Times" w:hAnsi="Arial" w:cs="Arial"/>
          <w:sz w:val="22"/>
        </w:rPr>
        <w:t>.</w:t>
      </w:r>
      <w:r w:rsidR="00AE7E15">
        <w:rPr>
          <w:rFonts w:ascii="ZWAdobeF" w:eastAsia="Times" w:hAnsi="ZWAdobeF" w:cs="ZWAdobeF"/>
          <w:sz w:val="2"/>
          <w:szCs w:val="2"/>
        </w:rPr>
        <w:t>39F</w:t>
      </w:r>
      <w:r w:rsidR="004D3BE0">
        <w:rPr>
          <w:rFonts w:ascii="ZWAdobeF" w:eastAsia="Times" w:hAnsi="ZWAdobeF" w:cs="ZWAdobeF"/>
          <w:sz w:val="2"/>
          <w:szCs w:val="2"/>
        </w:rPr>
        <w:t>39F</w:t>
      </w:r>
      <w:r w:rsidR="004D41A4" w:rsidRPr="00494ACB">
        <w:rPr>
          <w:rFonts w:ascii="Arial" w:eastAsia="Times" w:hAnsi="Arial" w:cs="Arial"/>
          <w:sz w:val="22"/>
          <w:vertAlign w:val="superscript"/>
        </w:rPr>
        <w:footnoteReference w:id="41"/>
      </w:r>
      <w:r w:rsidR="004D41A4" w:rsidRPr="00494ACB">
        <w:rPr>
          <w:rFonts w:ascii="Arial" w:eastAsia="Times" w:hAnsi="Arial" w:cs="Arial"/>
          <w:sz w:val="22"/>
        </w:rPr>
        <w:t xml:space="preserve"> Recovery can mean a victim’s emotional, physical</w:t>
      </w:r>
      <w:r w:rsidR="00B41AAD" w:rsidRPr="00494ACB">
        <w:rPr>
          <w:rFonts w:ascii="Arial" w:eastAsia="Times" w:hAnsi="Arial" w:cs="Arial"/>
          <w:sz w:val="22"/>
        </w:rPr>
        <w:t xml:space="preserve"> or</w:t>
      </w:r>
      <w:r w:rsidR="004D41A4" w:rsidRPr="00494ACB">
        <w:rPr>
          <w:rFonts w:ascii="Arial" w:eastAsia="Times" w:hAnsi="Arial" w:cs="Arial"/>
          <w:sz w:val="22"/>
        </w:rPr>
        <w:t xml:space="preserve"> mental recovery. The types of expenses which the FAS can pay as part of recovery expenses are varied</w:t>
      </w:r>
      <w:r w:rsidR="00F81E4D">
        <w:rPr>
          <w:rFonts w:ascii="Arial" w:eastAsia="Times" w:hAnsi="Arial" w:cs="Arial"/>
          <w:sz w:val="22"/>
        </w:rPr>
        <w:t xml:space="preserve"> </w:t>
      </w:r>
      <w:r w:rsidR="000413DA">
        <w:rPr>
          <w:rFonts w:ascii="Arial" w:eastAsia="Times" w:hAnsi="Arial" w:cs="Arial"/>
          <w:sz w:val="22"/>
        </w:rPr>
        <w:t>but should</w:t>
      </w:r>
      <w:r w:rsidR="00F81E4D">
        <w:rPr>
          <w:rFonts w:ascii="Arial" w:eastAsia="Times" w:hAnsi="Arial" w:cs="Arial"/>
          <w:sz w:val="22"/>
        </w:rPr>
        <w:t xml:space="preserve"> </w:t>
      </w:r>
      <w:r w:rsidR="00552D5D">
        <w:rPr>
          <w:rFonts w:ascii="Arial" w:eastAsia="Times" w:hAnsi="Arial" w:cs="Arial"/>
          <w:sz w:val="22"/>
        </w:rPr>
        <w:t xml:space="preserve">directly assist </w:t>
      </w:r>
      <w:r w:rsidR="00F81E4D">
        <w:rPr>
          <w:rFonts w:ascii="Arial" w:eastAsia="Times" w:hAnsi="Arial" w:cs="Arial"/>
          <w:sz w:val="22"/>
        </w:rPr>
        <w:t xml:space="preserve">the </w:t>
      </w:r>
      <w:r w:rsidR="00F81E4D" w:rsidRPr="004E1FDE">
        <w:rPr>
          <w:rFonts w:ascii="Arial" w:eastAsia="Times" w:hAnsi="Arial" w:cs="Arial"/>
          <w:b/>
          <w:bCs/>
          <w:sz w:val="22"/>
        </w:rPr>
        <w:t>victim</w:t>
      </w:r>
      <w:r w:rsidR="00F81E4D">
        <w:rPr>
          <w:rFonts w:ascii="Arial" w:eastAsia="Times" w:hAnsi="Arial" w:cs="Arial"/>
          <w:sz w:val="22"/>
        </w:rPr>
        <w:t xml:space="preserve"> in recovering from the </w:t>
      </w:r>
      <w:r w:rsidR="00566482" w:rsidRPr="00566482">
        <w:rPr>
          <w:rFonts w:ascii="Arial" w:eastAsia="Times" w:hAnsi="Arial" w:cs="Arial"/>
          <w:b/>
          <w:bCs/>
          <w:sz w:val="22"/>
        </w:rPr>
        <w:t>violent act</w:t>
      </w:r>
      <w:r w:rsidR="00297EA4">
        <w:rPr>
          <w:rFonts w:ascii="Arial" w:eastAsia="Times" w:hAnsi="Arial" w:cs="Arial"/>
          <w:sz w:val="22"/>
        </w:rPr>
        <w:t>.</w:t>
      </w:r>
    </w:p>
    <w:p w14:paraId="399AF13D" w14:textId="1EFDA911"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and </w:t>
      </w:r>
      <w:hyperlink w:anchor="_Related_victims" w:history="1">
        <w:r w:rsidRPr="00494ACB">
          <w:rPr>
            <w:rStyle w:val="Hyperlink"/>
            <w:rFonts w:ascii="Arial" w:eastAsia="Times" w:hAnsi="Arial" w:cs="Arial"/>
            <w:b/>
            <w:bCs/>
            <w:sz w:val="22"/>
            <w:szCs w:val="22"/>
          </w:rPr>
          <w:t xml:space="preserve">related </w:t>
        </w:r>
        <w:r w:rsidRPr="00494ACB">
          <w:rPr>
            <w:rStyle w:val="Hyperlink"/>
            <w:rFonts w:asciiTheme="minorHAnsi" w:eastAsia="Times" w:hAnsiTheme="minorHAnsi" w:cstheme="minorHAnsi"/>
            <w:b/>
            <w:sz w:val="22"/>
            <w:szCs w:val="22"/>
          </w:rPr>
          <w:t>victims</w:t>
        </w:r>
      </w:hyperlink>
      <w:r w:rsidRPr="00494ACB">
        <w:rPr>
          <w:rFonts w:ascii="Arial" w:eastAsia="Times" w:hAnsi="Arial" w:cs="Arial"/>
          <w:sz w:val="22"/>
          <w:szCs w:val="22"/>
        </w:rPr>
        <w:t xml:space="preserve"> are also eligible for</w:t>
      </w:r>
      <w:r w:rsidRPr="00494ACB">
        <w:rPr>
          <w:rFonts w:ascii="Arial" w:eastAsia="Times" w:hAnsi="Arial" w:cs="Arial"/>
          <w:b/>
          <w:bCs/>
          <w:sz w:val="22"/>
          <w:szCs w:val="22"/>
        </w:rPr>
        <w:t xml:space="preserve"> assistance</w:t>
      </w:r>
      <w:r w:rsidRPr="00494ACB">
        <w:rPr>
          <w:rFonts w:ascii="Arial" w:eastAsia="Times" w:hAnsi="Arial" w:cs="Arial"/>
          <w:sz w:val="22"/>
          <w:szCs w:val="22"/>
        </w:rPr>
        <w:t xml:space="preserve"> to pay for recovery expenses.</w:t>
      </w:r>
    </w:p>
    <w:p w14:paraId="08257FD7" w14:textId="2472E52C"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detail</w:t>
      </w:r>
      <w:r w:rsidR="00BF1F1F" w:rsidRPr="00494ACB">
        <w:rPr>
          <w:rFonts w:ascii="Arial" w:eastAsia="Times" w:hAnsi="Arial" w:cs="Arial"/>
          <w:sz w:val="22"/>
        </w:rPr>
        <w:t>s</w:t>
      </w:r>
      <w:r w:rsidR="004D41A4" w:rsidRPr="00494ACB">
        <w:rPr>
          <w:rFonts w:ascii="Arial" w:eastAsia="Times" w:hAnsi="Arial" w:cs="Arial"/>
          <w:sz w:val="22"/>
        </w:rPr>
        <w:t xml:space="preserve"> and documentary evidence to satisfy the FAS of </w:t>
      </w:r>
      <w:r w:rsidR="004D41A4" w:rsidRPr="00494ACB">
        <w:rPr>
          <w:rFonts w:ascii="Arial" w:eastAsia="Times" w:hAnsi="Arial" w:cs="Arial"/>
          <w:b/>
          <w:sz w:val="22"/>
        </w:rPr>
        <w:t>both</w:t>
      </w:r>
      <w:r w:rsidR="004D41A4" w:rsidRPr="00494ACB">
        <w:rPr>
          <w:rFonts w:ascii="Arial" w:eastAsia="Times" w:hAnsi="Arial" w:cs="Arial"/>
          <w:sz w:val="22"/>
        </w:rPr>
        <w:t xml:space="preserve"> of the following:</w:t>
      </w:r>
    </w:p>
    <w:p w14:paraId="21A603F2"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78F20E29" w14:textId="60E7B6F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 xml:space="preserve">assistance </w:t>
      </w:r>
      <w:r w:rsidRPr="00494ACB">
        <w:rPr>
          <w:rFonts w:ascii="Arial" w:eastAsiaTheme="minorHAnsi" w:hAnsi="Arial" w:cs="Arial"/>
          <w:sz w:val="22"/>
          <w:szCs w:val="22"/>
        </w:rPr>
        <w:t xml:space="preserve">they are seeking will assist </w:t>
      </w:r>
      <w:r w:rsidR="00A154C3" w:rsidRPr="00494ACB">
        <w:rPr>
          <w:rFonts w:ascii="Arial" w:eastAsiaTheme="minorHAnsi" w:hAnsi="Arial" w:cs="Arial"/>
          <w:sz w:val="22"/>
          <w:szCs w:val="22"/>
        </w:rPr>
        <w:t>the victim’s</w:t>
      </w:r>
      <w:r w:rsidRPr="00494ACB">
        <w:rPr>
          <w:rFonts w:ascii="Arial" w:eastAsiaTheme="minorHAnsi" w:hAnsi="Arial" w:cs="Arial"/>
          <w:sz w:val="22"/>
          <w:szCs w:val="22"/>
        </w:rPr>
        <w:t xml:space="preserve"> recovery from the </w:t>
      </w:r>
      <w:r w:rsidRPr="00494ACB">
        <w:rPr>
          <w:rFonts w:ascii="Arial" w:eastAsiaTheme="minorHAnsi" w:hAnsi="Arial" w:cs="Arial"/>
          <w:b/>
          <w:sz w:val="22"/>
          <w:szCs w:val="22"/>
        </w:rPr>
        <w:t>violent act</w:t>
      </w:r>
      <w:r w:rsidRPr="00494ACB">
        <w:rPr>
          <w:rFonts w:ascii="Arial" w:eastAsiaTheme="minorHAnsi" w:hAnsi="Arial" w:cs="Arial"/>
          <w:sz w:val="22"/>
          <w:szCs w:val="22"/>
        </w:rPr>
        <w:t>.</w:t>
      </w:r>
    </w:p>
    <w:p w14:paraId="79164463" w14:textId="6E41C7D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consider every application on a case-by case basis. </w:t>
      </w:r>
      <w:r w:rsidR="00804CE6" w:rsidRPr="00A0196D">
        <w:rPr>
          <w:rFonts w:ascii="Arial" w:eastAsia="Times" w:hAnsi="Arial" w:cs="Arial"/>
          <w:b/>
          <w:bCs/>
          <w:sz w:val="22"/>
        </w:rPr>
        <w:t>Required information</w:t>
      </w:r>
      <w:r w:rsidR="00C76D00" w:rsidRPr="00A0196D">
        <w:rPr>
          <w:rFonts w:ascii="Arial" w:eastAsia="Times" w:hAnsi="Arial" w:cs="Arial"/>
          <w:sz w:val="22"/>
        </w:rPr>
        <w:t xml:space="preserve"> and </w:t>
      </w:r>
      <w:r w:rsidR="00C76D00" w:rsidRPr="00A0196D">
        <w:rPr>
          <w:rFonts w:ascii="Arial" w:eastAsia="Times" w:hAnsi="Arial" w:cs="Arial"/>
          <w:b/>
          <w:bCs/>
          <w:sz w:val="22"/>
        </w:rPr>
        <w:t>additional e</w:t>
      </w:r>
      <w:r w:rsidRPr="00A0196D">
        <w:rPr>
          <w:rFonts w:ascii="Arial" w:eastAsia="Times" w:hAnsi="Arial" w:cs="Arial"/>
          <w:b/>
          <w:bCs/>
          <w:sz w:val="22"/>
        </w:rPr>
        <w:t>vidence</w:t>
      </w:r>
      <w:r w:rsidRPr="00A0196D">
        <w:rPr>
          <w:rFonts w:ascii="Arial" w:eastAsia="Times" w:hAnsi="Arial" w:cs="Arial"/>
          <w:b/>
          <w:sz w:val="22"/>
        </w:rPr>
        <w:t xml:space="preserve"> </w:t>
      </w:r>
      <w:r w:rsidR="00C76D00" w:rsidRPr="00A0196D">
        <w:rPr>
          <w:rFonts w:ascii="Arial" w:eastAsia="Times" w:hAnsi="Arial" w:cs="Arial"/>
          <w:b/>
          <w:bCs/>
          <w:sz w:val="22"/>
        </w:rPr>
        <w:t>(where available)</w:t>
      </w:r>
      <w:r w:rsidR="00C76D00"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 xml:space="preserve">recovery expenses </w:t>
      </w:r>
      <w:r w:rsidRPr="00494ACB">
        <w:rPr>
          <w:rFonts w:ascii="Arial" w:eastAsia="Times" w:hAnsi="Arial" w:cs="Arial"/>
          <w:sz w:val="22"/>
        </w:rPr>
        <w:t>are explained further below.</w:t>
      </w:r>
    </w:p>
    <w:p w14:paraId="664A6FCA" w14:textId="77777777" w:rsidR="004D41A4" w:rsidRPr="00494ACB" w:rsidRDefault="004D41A4" w:rsidP="003F2A29">
      <w:pPr>
        <w:pStyle w:val="Heading3"/>
      </w:pPr>
      <w:bookmarkStart w:id="196" w:name="_Showing_exceptional_circumstances_3"/>
      <w:bookmarkEnd w:id="196"/>
      <w:r w:rsidRPr="00494ACB">
        <w:t xml:space="preserve">   </w:t>
      </w:r>
      <w:bookmarkStart w:id="197" w:name="_Toc140047825"/>
      <w:bookmarkStart w:id="198" w:name="_Toc230273096"/>
      <w:r w:rsidRPr="00494ACB">
        <w:t>Showing exceptional circumstances</w:t>
      </w:r>
      <w:bookmarkEnd w:id="197"/>
      <w:bookmarkEnd w:id="198"/>
    </w:p>
    <w:p w14:paraId="50AF92E4"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victim’s recovery needs, the supporting evidence provided and whether the expenses sought are reasonable. </w:t>
      </w:r>
      <w:r w:rsidRPr="00494ACB">
        <w:rPr>
          <w:rFonts w:ascii="Arial" w:eastAsia="Times" w:hAnsi="Arial" w:cs="Arial"/>
          <w:sz w:val="22"/>
          <w:szCs w:val="22"/>
        </w:rPr>
        <w:t xml:space="preserve"> Exceptional circumstances mean that the victim’s circumstances are unusual, special, out of the ordinary, rare or outside reasonable anticipation or expectation. </w:t>
      </w:r>
    </w:p>
    <w:p w14:paraId="7AA30DFD" w14:textId="3F2E6756"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victim’s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w:t>
      </w:r>
      <w:r w:rsidR="008F6000" w:rsidRPr="00494ACB">
        <w:rPr>
          <w:rFonts w:ascii="Arial" w:eastAsia="Times" w:hAnsi="Arial" w:cs="Arial"/>
          <w:sz w:val="22"/>
          <w:szCs w:val="22"/>
        </w:rPr>
        <w:t>,</w:t>
      </w:r>
      <w:r w:rsidRPr="00494ACB">
        <w:rPr>
          <w:rFonts w:ascii="Arial" w:eastAsia="Times" w:hAnsi="Arial" w:cs="Arial"/>
          <w:sz w:val="22"/>
          <w:szCs w:val="22"/>
        </w:rPr>
        <w:t xml:space="preserve"> or cultural considerations. </w:t>
      </w:r>
    </w:p>
    <w:p w14:paraId="5C5CA8F5"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reasonable recovery expenses requested must:</w:t>
      </w:r>
    </w:p>
    <w:p w14:paraId="69CA9731" w14:textId="77777777" w:rsidR="004D41A4" w:rsidRPr="00494ACB" w:rsidRDefault="004D41A4" w:rsidP="00835871">
      <w:pPr>
        <w:numPr>
          <w:ilvl w:val="0"/>
          <w:numId w:val="60"/>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assist the victim in their recovery from the </w:t>
      </w:r>
      <w:hyperlink w:anchor="_Definition_of_a_3" w:history="1">
        <w:r w:rsidRPr="00494ACB">
          <w:rPr>
            <w:rFonts w:ascii="Arial" w:eastAsiaTheme="minorHAnsi" w:hAnsi="Arial" w:cs="Arial"/>
            <w:b/>
            <w:sz w:val="22"/>
            <w:szCs w:val="22"/>
          </w:rPr>
          <w:t>violent act</w:t>
        </w:r>
      </w:hyperlink>
      <w:r w:rsidRPr="00494ACB">
        <w:rPr>
          <w:rFonts w:ascii="Arial" w:eastAsiaTheme="minorHAnsi" w:hAnsi="Arial" w:cs="Arial"/>
          <w:sz w:val="22"/>
          <w:szCs w:val="22"/>
        </w:rPr>
        <w:t>, and</w:t>
      </w:r>
    </w:p>
    <w:p w14:paraId="1C172AFD" w14:textId="77777777" w:rsidR="004D41A4" w:rsidRPr="00494ACB" w:rsidRDefault="004D41A4" w:rsidP="00835871">
      <w:pPr>
        <w:numPr>
          <w:ilvl w:val="0"/>
          <w:numId w:val="60"/>
        </w:numPr>
        <w:spacing w:before="120" w:after="120" w:line="250" w:lineRule="atLeast"/>
        <w:ind w:left="714" w:hanging="357"/>
        <w:rPr>
          <w:rFonts w:ascii="Arial" w:eastAsiaTheme="minorHAnsi" w:hAnsi="Arial" w:cs="Arial"/>
          <w:sz w:val="22"/>
          <w:szCs w:val="22"/>
        </w:rPr>
      </w:pPr>
      <w:r w:rsidRPr="00494ACB">
        <w:rPr>
          <w:rFonts w:ascii="Arial" w:eastAsia="Times" w:hAnsi="Arial" w:cs="Arial"/>
          <w:sz w:val="22"/>
          <w:szCs w:val="22"/>
        </w:rPr>
        <w:t xml:space="preserve">be proportionate to the </w:t>
      </w:r>
      <w:r w:rsidRPr="00494ACB">
        <w:rPr>
          <w:rFonts w:ascii="Arial" w:eastAsia="Times" w:hAnsi="Arial" w:cs="Arial"/>
          <w:b/>
          <w:sz w:val="22"/>
          <w:szCs w:val="22"/>
        </w:rPr>
        <w:t>injury</w:t>
      </w:r>
      <w:r w:rsidRPr="00494ACB">
        <w:rPr>
          <w:rFonts w:ascii="Arial" w:eastAsia="Times" w:hAnsi="Arial" w:cs="Arial"/>
          <w:sz w:val="22"/>
          <w:szCs w:val="22"/>
        </w:rPr>
        <w:t xml:space="preserve"> which the victim has experienced.</w:t>
      </w:r>
      <w:bookmarkStart w:id="199" w:name="_Assistance_available_to_1"/>
      <w:bookmarkEnd w:id="199"/>
    </w:p>
    <w:tbl>
      <w:tblPr>
        <w:tblStyle w:val="TableGrid"/>
        <w:tblW w:w="0" w:type="auto"/>
        <w:tblLook w:val="04A0" w:firstRow="1" w:lastRow="0" w:firstColumn="1" w:lastColumn="0" w:noHBand="0" w:noVBand="1"/>
      </w:tblPr>
      <w:tblGrid>
        <w:gridCol w:w="10201"/>
      </w:tblGrid>
      <w:tr w:rsidR="004D41A4" w:rsidRPr="00494ACB" w14:paraId="0004135D" w14:textId="77777777" w:rsidTr="003F2A29">
        <w:tc>
          <w:tcPr>
            <w:tcW w:w="10201" w:type="dxa"/>
            <w:shd w:val="clear" w:color="auto" w:fill="7B7B7B" w:themeFill="accent6" w:themeFillShade="BF"/>
          </w:tcPr>
          <w:p w14:paraId="3FD8ECE0" w14:textId="6FD8DBA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Recovery expenses – </w:t>
            </w:r>
            <w:r w:rsidR="00804CE6" w:rsidRPr="00A0196D">
              <w:rPr>
                <w:rFonts w:ascii="Arial" w:eastAsia="Times" w:hAnsi="Arial" w:cs="Arial"/>
                <w:b/>
                <w:color w:val="FFFFFF" w:themeColor="background1"/>
              </w:rPr>
              <w:t>required information</w:t>
            </w:r>
            <w:r w:rsidR="00C76D00" w:rsidRPr="00A0196D">
              <w:rPr>
                <w:rFonts w:ascii="Arial" w:eastAsia="Times" w:hAnsi="Arial" w:cs="Arial"/>
                <w:b/>
                <w:color w:val="FFFFFF" w:themeColor="background1"/>
              </w:rPr>
              <w:t xml:space="preserve"> and additional</w:t>
            </w:r>
            <w:r w:rsidR="00C76D00"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C76D00" w:rsidRPr="00A0196D">
              <w:rPr>
                <w:rFonts w:ascii="Arial" w:eastAsia="Times" w:hAnsi="Arial" w:cs="Arial"/>
                <w:b/>
                <w:color w:val="FFFFFF" w:themeColor="background1"/>
              </w:rPr>
              <w:t>(where available)</w:t>
            </w:r>
            <w:r w:rsidR="00C76D00" w:rsidRPr="00494ACB">
              <w:rPr>
                <w:rFonts w:ascii="Arial" w:eastAsia="Times" w:hAnsi="Arial" w:cs="Arial"/>
                <w:b/>
                <w:color w:val="FFFFFF" w:themeColor="background1"/>
              </w:rPr>
              <w:t xml:space="preserve"> </w:t>
            </w:r>
          </w:p>
        </w:tc>
      </w:tr>
      <w:tr w:rsidR="004D41A4" w:rsidRPr="00494ACB" w14:paraId="50E6B2BE" w14:textId="77777777" w:rsidTr="006569E6">
        <w:trPr>
          <w:trHeight w:val="996"/>
        </w:trPr>
        <w:tc>
          <w:tcPr>
            <w:tcW w:w="10201" w:type="dxa"/>
          </w:tcPr>
          <w:p w14:paraId="37677CED" w14:textId="495DE253"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r w:rsidR="00FC1170" w:rsidRPr="00494ACB">
              <w:rPr>
                <w:rFonts w:ascii="Arial" w:eastAsia="Times" w:hAnsi="Arial" w:cs="Arial"/>
                <w:b/>
              </w:rPr>
              <w:t xml:space="preserve"> </w:t>
            </w:r>
          </w:p>
          <w:p w14:paraId="18305509" w14:textId="2EA5E2F7"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w:t>
            </w:r>
            <w:r w:rsidR="00086527" w:rsidRPr="00494ACB">
              <w:rPr>
                <w:rFonts w:ascii="Arial" w:eastAsia="Times" w:hAnsi="Arial" w:cs="Arial"/>
                <w:bCs/>
              </w:rPr>
              <w:t>as</w:t>
            </w:r>
            <w:r w:rsidR="004D41A4" w:rsidRPr="00494ACB">
              <w:rPr>
                <w:rFonts w:ascii="Arial" w:eastAsia="Times" w:hAnsi="Arial" w:cs="Arial"/>
                <w:bCs/>
              </w:rPr>
              <w:t xml:space="preserve"> evidence of the cost of the recovery expense:</w:t>
            </w:r>
          </w:p>
          <w:p w14:paraId="113AFFCE"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an invoice or receipt for expenses already paid for</w:t>
            </w:r>
          </w:p>
          <w:p w14:paraId="1F744AE5"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 quote for expenses to be paid for in the future</w:t>
            </w:r>
          </w:p>
          <w:p w14:paraId="4B69EA7D" w14:textId="77777777" w:rsidR="004D41A4" w:rsidRPr="00494ACB"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a screenshot or other official outline of a product or service provider’s fees, or</w:t>
            </w:r>
          </w:p>
          <w:p w14:paraId="39559933" w14:textId="77777777" w:rsidR="004D41A4" w:rsidRDefault="004D41A4" w:rsidP="00835871">
            <w:pPr>
              <w:numPr>
                <w:ilvl w:val="0"/>
                <w:numId w:val="60"/>
              </w:numPr>
              <w:spacing w:after="120" w:line="259" w:lineRule="auto"/>
              <w:rPr>
                <w:rFonts w:ascii="Arial" w:eastAsia="Times" w:hAnsi="Arial" w:cs="Arial"/>
              </w:rPr>
            </w:pPr>
            <w:r w:rsidRPr="00494ACB">
              <w:rPr>
                <w:rFonts w:ascii="Arial" w:eastAsia="Times" w:hAnsi="Arial" w:cs="Arial"/>
              </w:rPr>
              <w:t xml:space="preserve">an email or other correspondence from the vendor or service provider with their fees. </w:t>
            </w:r>
          </w:p>
          <w:p w14:paraId="6A24ABA8" w14:textId="6C5AD524" w:rsidR="008200FD" w:rsidRPr="008200FD" w:rsidRDefault="008200FD" w:rsidP="008200FD">
            <w:pPr>
              <w:spacing w:after="120" w:line="250" w:lineRule="atLeast"/>
              <w:rPr>
                <w:rFonts w:ascii="Arial" w:eastAsia="Times" w:hAnsi="Arial" w:cs="Arial"/>
                <w:bCs/>
                <w:szCs w:val="18"/>
              </w:rPr>
            </w:pPr>
            <w:r w:rsidRPr="00494ACB">
              <w:rPr>
                <w:rFonts w:ascii="Arial" w:eastAsia="Times" w:hAnsi="Arial" w:cs="Arial"/>
                <w:bCs/>
                <w:szCs w:val="18"/>
              </w:rPr>
              <w:t xml:space="preserve">For quotes showing expenses to be paid for in the future, the FAS </w:t>
            </w:r>
            <w:r w:rsidRPr="00494ACB">
              <w:rPr>
                <w:rFonts w:ascii="Arial" w:eastAsia="Times" w:hAnsi="Arial" w:cs="Arial"/>
                <w:bCs/>
                <w:szCs w:val="18"/>
                <w:u w:val="single"/>
              </w:rPr>
              <w:t xml:space="preserve">will not provide </w:t>
            </w:r>
            <w:r w:rsidRPr="00494ACB">
              <w:rPr>
                <w:rFonts w:ascii="Arial" w:eastAsia="Times" w:hAnsi="Arial" w:cs="Arial"/>
                <w:b/>
                <w:szCs w:val="18"/>
                <w:u w:val="single"/>
              </w:rPr>
              <w:t xml:space="preserve">assistance </w:t>
            </w:r>
            <w:r w:rsidRPr="00494ACB">
              <w:rPr>
                <w:rFonts w:ascii="Arial" w:eastAsia="Times" w:hAnsi="Arial" w:cs="Arial"/>
                <w:bCs/>
                <w:szCs w:val="18"/>
              </w:rPr>
              <w:t>until the service has been provided and an invoice or receipt has been given to the FAS.</w:t>
            </w:r>
          </w:p>
          <w:p w14:paraId="23E30090"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56994F48" w14:textId="21748A27"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lastRenderedPageBreak/>
              <w:t>Applicant</w:t>
            </w:r>
            <w:r w:rsidR="004D41A4" w:rsidRPr="00494ACB">
              <w:rPr>
                <w:rFonts w:ascii="Arial" w:eastAsia="Times" w:hAnsi="Arial" w:cs="Arial"/>
                <w:b/>
              </w:rPr>
              <w:t xml:space="preserve">s </w:t>
            </w:r>
            <w:r w:rsidR="004D41A4" w:rsidRPr="00494ACB">
              <w:rPr>
                <w:rFonts w:ascii="Arial" w:eastAsia="Times" w:hAnsi="Arial" w:cs="Arial"/>
                <w:bCs/>
              </w:rPr>
              <w:t xml:space="preserve">are recommended to provide </w:t>
            </w:r>
            <w:r w:rsidR="009A1B02" w:rsidRPr="00494ACB">
              <w:rPr>
                <w:rFonts w:ascii="Arial" w:eastAsia="Times" w:hAnsi="Arial" w:cs="Arial"/>
                <w:bCs/>
              </w:rPr>
              <w:t>one of</w:t>
            </w:r>
            <w:r w:rsidR="004D41A4" w:rsidRPr="00494ACB">
              <w:rPr>
                <w:rFonts w:ascii="Arial" w:eastAsia="Times" w:hAnsi="Arial" w:cs="Arial"/>
                <w:bCs/>
              </w:rPr>
              <w:t xml:space="preserve"> the following documents to detail the need for </w:t>
            </w:r>
            <w:r w:rsidR="009A1B02" w:rsidRPr="00494ACB">
              <w:rPr>
                <w:rFonts w:ascii="Arial" w:eastAsia="Times" w:hAnsi="Arial" w:cs="Arial"/>
                <w:bCs/>
              </w:rPr>
              <w:t xml:space="preserve">the </w:t>
            </w:r>
            <w:r w:rsidR="004D41A4" w:rsidRPr="00494ACB">
              <w:rPr>
                <w:rFonts w:ascii="Arial" w:eastAsia="Times" w:hAnsi="Arial" w:cs="Arial"/>
                <w:bCs/>
              </w:rPr>
              <w:t>recovery expenses and why their circumstances are exceptional:</w:t>
            </w:r>
          </w:p>
          <w:p w14:paraId="5283551F" w14:textId="77777777" w:rsidR="004D41A4" w:rsidRPr="00494ACB" w:rsidRDefault="004D41A4" w:rsidP="00835871">
            <w:pPr>
              <w:numPr>
                <w:ilvl w:val="0"/>
                <w:numId w:val="60"/>
              </w:numPr>
              <w:spacing w:after="120" w:line="250" w:lineRule="atLeast"/>
              <w:rPr>
                <w:rFonts w:ascii="Arial" w:eastAsia="Times" w:hAnsi="Arial" w:cs="Arial"/>
              </w:rPr>
            </w:pPr>
            <w:r w:rsidRPr="00494ACB">
              <w:rPr>
                <w:rFonts w:ascii="Arial" w:eastAsia="Times" w:hAnsi="Arial" w:cs="Arial"/>
              </w:rPr>
              <w:t>a report or letter from a mental health practitioner</w:t>
            </w:r>
          </w:p>
          <w:p w14:paraId="1365698B" w14:textId="77777777" w:rsidR="004D41A4" w:rsidRPr="00494ACB" w:rsidRDefault="004D41A4" w:rsidP="00835871">
            <w:pPr>
              <w:numPr>
                <w:ilvl w:val="0"/>
                <w:numId w:val="60"/>
              </w:numPr>
              <w:spacing w:after="120" w:line="250" w:lineRule="atLeast"/>
              <w:rPr>
                <w:rFonts w:ascii="Arial" w:eastAsia="Times" w:hAnsi="Arial" w:cs="Arial"/>
              </w:rPr>
            </w:pPr>
            <w:r w:rsidRPr="00494ACB">
              <w:rPr>
                <w:rFonts w:ascii="Arial" w:eastAsia="Times" w:hAnsi="Arial" w:cs="Arial"/>
              </w:rPr>
              <w:t>a report or letter from a medical practitioner, or</w:t>
            </w:r>
          </w:p>
          <w:p w14:paraId="348EC6D3" w14:textId="77777777" w:rsidR="004D41A4" w:rsidRPr="00494ACB" w:rsidRDefault="004D41A4" w:rsidP="00835871">
            <w:pPr>
              <w:numPr>
                <w:ilvl w:val="0"/>
                <w:numId w:val="60"/>
              </w:numPr>
              <w:spacing w:after="160" w:line="259" w:lineRule="auto"/>
              <w:contextualSpacing/>
              <w:rPr>
                <w:rFonts w:ascii="Arial" w:eastAsia="Times" w:hAnsi="Arial" w:cs="Arial"/>
              </w:rPr>
            </w:pPr>
            <w:r w:rsidRPr="00494ACB">
              <w:rPr>
                <w:rFonts w:ascii="Arial" w:eastAsia="Times" w:hAnsi="Arial" w:cs="Arial"/>
              </w:rPr>
              <w:t xml:space="preserve">a report or letter by a social worker or other support worker </w:t>
            </w:r>
            <w:r w:rsidRPr="00494ACB">
              <w:rPr>
                <w:rFonts w:ascii="Arial" w:eastAsiaTheme="minorEastAsia" w:hAnsi="Arial" w:cs="Arial"/>
                <w:sz w:val="22"/>
                <w:szCs w:val="22"/>
              </w:rPr>
              <w:t>(</w:t>
            </w:r>
            <w:r w:rsidRPr="00494ACB">
              <w:rPr>
                <w:rFonts w:ascii="Arial" w:eastAsiaTheme="minorEastAsia" w:hAnsi="Arial" w:cs="Arial"/>
              </w:rPr>
              <w:t>for example, from an Orange Door or specialist sexual assault service).</w:t>
            </w:r>
          </w:p>
          <w:p w14:paraId="3C840C2C" w14:textId="722C042C" w:rsidR="43654962" w:rsidRPr="00494ACB" w:rsidRDefault="43654962" w:rsidP="43654962">
            <w:pPr>
              <w:spacing w:after="120" w:line="250" w:lineRule="atLeast"/>
              <w:rPr>
                <w:rFonts w:ascii="Arial" w:eastAsia="Times" w:hAnsi="Arial" w:cs="Arial"/>
              </w:rPr>
            </w:pPr>
          </w:p>
          <w:p w14:paraId="646E5182"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A report or letter must detail the following:</w:t>
            </w:r>
          </w:p>
          <w:p w14:paraId="7739E5A7"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an explanation as to how the victim’s circumstances are exceptional, and</w:t>
            </w:r>
          </w:p>
          <w:p w14:paraId="032C3A6C"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 xml:space="preserve">assistance </w:t>
            </w:r>
            <w:r w:rsidRPr="00494ACB">
              <w:rPr>
                <w:rFonts w:ascii="Arial" w:eastAsia="Times" w:hAnsi="Arial" w:cs="Arial"/>
              </w:rPr>
              <w:t xml:space="preserve">will assist in their recovery from the </w:t>
            </w:r>
            <w:r w:rsidRPr="00494ACB">
              <w:rPr>
                <w:rFonts w:ascii="Arial" w:eastAsia="Times" w:hAnsi="Arial" w:cs="Arial"/>
                <w:b/>
              </w:rPr>
              <w:t>violent act</w:t>
            </w:r>
            <w:r w:rsidRPr="00494ACB">
              <w:rPr>
                <w:rFonts w:ascii="Arial" w:eastAsia="Times" w:hAnsi="Arial" w:cs="Arial"/>
              </w:rPr>
              <w:t xml:space="preserve">. </w:t>
            </w:r>
          </w:p>
          <w:p w14:paraId="52C9F35C" w14:textId="3DCAD2E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FC1170" w:rsidRPr="00494ACB">
              <w:rPr>
                <w:rFonts w:ascii="Arial" w:eastAsia="Times" w:hAnsi="Arial" w:cs="Arial"/>
                <w:b/>
              </w:rPr>
              <w:t xml:space="preserve"> </w:t>
            </w:r>
            <w:r w:rsidR="00FC1170" w:rsidRPr="00A0196D">
              <w:rPr>
                <w:rFonts w:ascii="Arial" w:eastAsia="Times" w:hAnsi="Arial" w:cs="Arial"/>
                <w:b/>
              </w:rPr>
              <w:t>(where available)</w:t>
            </w:r>
          </w:p>
          <w:p w14:paraId="2889FE1F" w14:textId="1E731572" w:rsidR="004D41A4" w:rsidRPr="00494ACB" w:rsidRDefault="001A274C" w:rsidP="004D41A4">
            <w:pPr>
              <w:spacing w:before="120" w:after="120" w:line="250" w:lineRule="atLeast"/>
              <w:rPr>
                <w:rFonts w:ascii="Arial" w:eastAsia="Times" w:hAnsi="Arial" w:cs="Arial"/>
              </w:rPr>
            </w:pPr>
            <w:r w:rsidRPr="00494ACB">
              <w:rPr>
                <w:rFonts w:ascii="Arial" w:eastAsia="Times" w:hAnsi="Arial" w:cs="Arial"/>
                <w:b/>
                <w:bCs/>
              </w:rPr>
              <w:t>Applicants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w:t>
            </w:r>
            <w:r w:rsidR="004D41A4" w:rsidRPr="00494ACB">
              <w:rPr>
                <w:rFonts w:ascii="Arial" w:eastAsia="Times" w:hAnsi="Arial" w:cs="Arial"/>
              </w:rPr>
              <w:t xml:space="preserve"> </w:t>
            </w:r>
            <w:r w:rsidR="004D41A4" w:rsidRPr="00494ACB">
              <w:rPr>
                <w:rFonts w:ascii="Arial" w:hAnsi="Arial" w:cs="Arial"/>
              </w:rPr>
              <w:t>a statutory declaration explaining the exceptional circumstances and why the recovery expense is needed.</w:t>
            </w:r>
          </w:p>
        </w:tc>
      </w:tr>
    </w:tbl>
    <w:p w14:paraId="418C2913" w14:textId="478826AD" w:rsidR="004D41A4" w:rsidRDefault="004D41A4" w:rsidP="004D41A4">
      <w:pPr>
        <w:rPr>
          <w:rFonts w:ascii="Arial" w:hAnsi="Arial" w:cs="Arial"/>
        </w:rPr>
      </w:pPr>
    </w:p>
    <w:p w14:paraId="625A4760" w14:textId="77777777" w:rsidR="000F2D05" w:rsidRDefault="000F2D05" w:rsidP="004D41A4">
      <w:pPr>
        <w:rPr>
          <w:rFonts w:ascii="Arial" w:hAnsi="Arial" w:cs="Arial"/>
        </w:rPr>
      </w:pPr>
    </w:p>
    <w:p w14:paraId="59780FAD" w14:textId="77777777" w:rsidR="000F2D05" w:rsidRDefault="000F2D05" w:rsidP="004D41A4">
      <w:pPr>
        <w:rPr>
          <w:rFonts w:ascii="Arial" w:hAnsi="Arial" w:cs="Arial"/>
        </w:rPr>
      </w:pPr>
    </w:p>
    <w:p w14:paraId="0B8B5D99" w14:textId="77777777" w:rsidR="000F2D05" w:rsidRDefault="000F2D05" w:rsidP="004D41A4">
      <w:pPr>
        <w:rPr>
          <w:rFonts w:ascii="Arial" w:hAnsi="Arial" w:cs="Arial"/>
        </w:rPr>
      </w:pPr>
    </w:p>
    <w:p w14:paraId="24C83B30" w14:textId="77777777" w:rsidR="000F2D05" w:rsidRDefault="000F2D05" w:rsidP="004D41A4">
      <w:pPr>
        <w:rPr>
          <w:rFonts w:ascii="Arial" w:hAnsi="Arial" w:cs="Arial"/>
        </w:rPr>
      </w:pPr>
    </w:p>
    <w:p w14:paraId="68A5E8CD" w14:textId="77777777" w:rsidR="000F2D05" w:rsidRDefault="000F2D05" w:rsidP="004D41A4">
      <w:pPr>
        <w:rPr>
          <w:rFonts w:ascii="Arial" w:hAnsi="Arial" w:cs="Arial"/>
        </w:rPr>
      </w:pPr>
    </w:p>
    <w:p w14:paraId="77684E96" w14:textId="77777777" w:rsidR="000F2D05" w:rsidRDefault="000F2D05" w:rsidP="004D41A4">
      <w:pPr>
        <w:rPr>
          <w:rFonts w:ascii="Arial" w:hAnsi="Arial" w:cs="Arial"/>
        </w:rPr>
      </w:pPr>
    </w:p>
    <w:p w14:paraId="395B2473" w14:textId="77777777" w:rsidR="000F2D05" w:rsidRDefault="000F2D05" w:rsidP="004D41A4">
      <w:pPr>
        <w:rPr>
          <w:rFonts w:ascii="Arial" w:hAnsi="Arial" w:cs="Arial"/>
        </w:rPr>
      </w:pPr>
    </w:p>
    <w:p w14:paraId="62E97F83" w14:textId="77777777" w:rsidR="000F2D05" w:rsidRDefault="000F2D05" w:rsidP="004D41A4">
      <w:pPr>
        <w:rPr>
          <w:rFonts w:ascii="Arial" w:hAnsi="Arial" w:cs="Arial"/>
        </w:rPr>
      </w:pPr>
    </w:p>
    <w:p w14:paraId="3A840637" w14:textId="77777777" w:rsidR="000F2D05" w:rsidRDefault="000F2D05" w:rsidP="004D41A4">
      <w:pPr>
        <w:rPr>
          <w:rFonts w:ascii="Arial" w:hAnsi="Arial" w:cs="Arial"/>
        </w:rPr>
      </w:pPr>
    </w:p>
    <w:p w14:paraId="75B57E0D" w14:textId="77777777" w:rsidR="000F2D05" w:rsidRDefault="000F2D05" w:rsidP="004D41A4">
      <w:pPr>
        <w:rPr>
          <w:rFonts w:ascii="Arial" w:hAnsi="Arial" w:cs="Arial"/>
        </w:rPr>
      </w:pPr>
    </w:p>
    <w:p w14:paraId="554EB29D" w14:textId="77777777" w:rsidR="000F2D05" w:rsidRDefault="000F2D05" w:rsidP="004D41A4">
      <w:pPr>
        <w:rPr>
          <w:rFonts w:ascii="Arial" w:hAnsi="Arial" w:cs="Arial"/>
        </w:rPr>
      </w:pPr>
    </w:p>
    <w:p w14:paraId="4E16A88D" w14:textId="77777777" w:rsidR="000F2D05" w:rsidRDefault="000F2D05" w:rsidP="004D41A4">
      <w:pPr>
        <w:rPr>
          <w:rFonts w:ascii="Arial" w:hAnsi="Arial" w:cs="Arial"/>
        </w:rPr>
      </w:pPr>
    </w:p>
    <w:p w14:paraId="458BD519" w14:textId="77777777" w:rsidR="000F2D05" w:rsidRDefault="000F2D05" w:rsidP="004D41A4">
      <w:pPr>
        <w:rPr>
          <w:rFonts w:ascii="Arial" w:hAnsi="Arial" w:cs="Arial"/>
        </w:rPr>
      </w:pPr>
    </w:p>
    <w:p w14:paraId="2341ED54" w14:textId="77777777" w:rsidR="000F2D05" w:rsidRDefault="000F2D05" w:rsidP="004D41A4">
      <w:pPr>
        <w:rPr>
          <w:rFonts w:ascii="Arial" w:hAnsi="Arial" w:cs="Arial"/>
        </w:rPr>
      </w:pPr>
    </w:p>
    <w:p w14:paraId="77400B0D" w14:textId="77777777" w:rsidR="006C56B0" w:rsidRDefault="006C56B0" w:rsidP="004D41A4">
      <w:pPr>
        <w:rPr>
          <w:rFonts w:ascii="Arial" w:hAnsi="Arial" w:cs="Arial"/>
        </w:rPr>
      </w:pPr>
    </w:p>
    <w:p w14:paraId="41E4319B" w14:textId="77777777" w:rsidR="006C56B0" w:rsidRDefault="006C56B0" w:rsidP="004D41A4">
      <w:pPr>
        <w:rPr>
          <w:rFonts w:ascii="Arial" w:hAnsi="Arial" w:cs="Arial"/>
        </w:rPr>
      </w:pPr>
    </w:p>
    <w:p w14:paraId="52224E4B" w14:textId="77777777" w:rsidR="006C56B0" w:rsidRDefault="006C56B0" w:rsidP="004D41A4">
      <w:pPr>
        <w:rPr>
          <w:rFonts w:ascii="Arial" w:hAnsi="Arial" w:cs="Arial"/>
        </w:rPr>
      </w:pPr>
    </w:p>
    <w:p w14:paraId="56FF7B85" w14:textId="77777777" w:rsidR="006C56B0" w:rsidRDefault="006C56B0" w:rsidP="004D41A4">
      <w:pPr>
        <w:rPr>
          <w:rFonts w:ascii="Arial" w:hAnsi="Arial" w:cs="Arial"/>
        </w:rPr>
      </w:pPr>
    </w:p>
    <w:p w14:paraId="14D964EC" w14:textId="77777777" w:rsidR="006C56B0" w:rsidRDefault="006C56B0" w:rsidP="004D41A4">
      <w:pPr>
        <w:rPr>
          <w:rFonts w:ascii="Arial" w:hAnsi="Arial" w:cs="Arial"/>
        </w:rPr>
      </w:pPr>
    </w:p>
    <w:p w14:paraId="1D0DC0FB" w14:textId="77777777" w:rsidR="006C56B0" w:rsidRDefault="006C56B0" w:rsidP="004D41A4">
      <w:pPr>
        <w:rPr>
          <w:rFonts w:ascii="Arial" w:hAnsi="Arial" w:cs="Arial"/>
        </w:rPr>
      </w:pPr>
    </w:p>
    <w:p w14:paraId="40B24245" w14:textId="77777777" w:rsidR="006C56B0" w:rsidRDefault="006C56B0" w:rsidP="004D41A4">
      <w:pPr>
        <w:rPr>
          <w:rFonts w:ascii="Arial" w:hAnsi="Arial" w:cs="Arial"/>
        </w:rPr>
      </w:pPr>
    </w:p>
    <w:p w14:paraId="58CF41D2" w14:textId="77777777" w:rsidR="006C56B0" w:rsidRDefault="006C56B0" w:rsidP="004D41A4">
      <w:pPr>
        <w:rPr>
          <w:rFonts w:ascii="Arial" w:hAnsi="Arial" w:cs="Arial"/>
        </w:rPr>
      </w:pPr>
    </w:p>
    <w:p w14:paraId="4DDA4532" w14:textId="77777777" w:rsidR="006C56B0" w:rsidRDefault="006C56B0" w:rsidP="004D41A4">
      <w:pPr>
        <w:rPr>
          <w:rFonts w:ascii="Arial" w:hAnsi="Arial" w:cs="Arial"/>
        </w:rPr>
      </w:pPr>
    </w:p>
    <w:p w14:paraId="597DCBF5" w14:textId="77777777" w:rsidR="006C56B0" w:rsidRDefault="006C56B0" w:rsidP="004D41A4">
      <w:pPr>
        <w:rPr>
          <w:rFonts w:ascii="Arial" w:hAnsi="Arial" w:cs="Arial"/>
        </w:rPr>
      </w:pPr>
    </w:p>
    <w:p w14:paraId="6B466708" w14:textId="77777777" w:rsidR="006C56B0" w:rsidRDefault="006C56B0" w:rsidP="004D41A4">
      <w:pPr>
        <w:rPr>
          <w:rFonts w:ascii="Arial" w:hAnsi="Arial" w:cs="Arial"/>
        </w:rPr>
      </w:pPr>
    </w:p>
    <w:p w14:paraId="596C1D15" w14:textId="77777777" w:rsidR="006C56B0" w:rsidRDefault="006C56B0" w:rsidP="004D41A4">
      <w:pPr>
        <w:rPr>
          <w:rFonts w:ascii="Arial" w:hAnsi="Arial" w:cs="Arial"/>
        </w:rPr>
      </w:pPr>
    </w:p>
    <w:p w14:paraId="60B43911" w14:textId="77777777" w:rsidR="006C56B0" w:rsidRDefault="006C56B0" w:rsidP="004D41A4">
      <w:pPr>
        <w:rPr>
          <w:rFonts w:ascii="Arial" w:hAnsi="Arial" w:cs="Arial"/>
        </w:rPr>
      </w:pPr>
    </w:p>
    <w:p w14:paraId="20759BA6" w14:textId="77777777" w:rsidR="006C56B0" w:rsidRDefault="006C56B0" w:rsidP="004D41A4">
      <w:pPr>
        <w:rPr>
          <w:rFonts w:ascii="Arial" w:hAnsi="Arial" w:cs="Arial"/>
        </w:rPr>
      </w:pPr>
    </w:p>
    <w:p w14:paraId="48F7D7E9" w14:textId="77777777" w:rsidR="006C56B0" w:rsidRDefault="006C56B0" w:rsidP="004D41A4">
      <w:pPr>
        <w:rPr>
          <w:rFonts w:ascii="Arial" w:hAnsi="Arial" w:cs="Arial"/>
        </w:rPr>
      </w:pPr>
    </w:p>
    <w:p w14:paraId="388FC10B" w14:textId="77777777" w:rsidR="006C56B0" w:rsidRDefault="006C56B0" w:rsidP="004D41A4">
      <w:pPr>
        <w:rPr>
          <w:rFonts w:ascii="Arial" w:hAnsi="Arial" w:cs="Arial"/>
        </w:rPr>
      </w:pPr>
    </w:p>
    <w:p w14:paraId="31CC6AF1" w14:textId="77777777" w:rsidR="006C56B0" w:rsidRDefault="006C56B0" w:rsidP="004D41A4">
      <w:pPr>
        <w:rPr>
          <w:rFonts w:ascii="Arial" w:hAnsi="Arial" w:cs="Arial"/>
        </w:rPr>
      </w:pPr>
    </w:p>
    <w:p w14:paraId="51D7F9AF" w14:textId="77777777" w:rsidR="006C56B0" w:rsidRDefault="006C56B0" w:rsidP="004D41A4">
      <w:pPr>
        <w:rPr>
          <w:rFonts w:ascii="Arial" w:hAnsi="Arial" w:cs="Arial"/>
        </w:rPr>
      </w:pPr>
    </w:p>
    <w:p w14:paraId="7FDA27CB" w14:textId="77777777" w:rsidR="006C56B0" w:rsidRDefault="006C56B0" w:rsidP="004D41A4">
      <w:pPr>
        <w:rPr>
          <w:rFonts w:ascii="Arial" w:hAnsi="Arial" w:cs="Arial"/>
        </w:rPr>
      </w:pPr>
    </w:p>
    <w:p w14:paraId="0C717A8F" w14:textId="77777777" w:rsidR="006C56B0" w:rsidRPr="00494ACB" w:rsidRDefault="006C56B0" w:rsidP="004D41A4">
      <w:pPr>
        <w:rPr>
          <w:rFonts w:ascii="Arial" w:hAnsi="Arial" w:cs="Arial"/>
        </w:rPr>
      </w:pPr>
    </w:p>
    <w:p w14:paraId="3910A36E" w14:textId="4AA4F9AC" w:rsidR="004D41A4" w:rsidRPr="00494ACB" w:rsidRDefault="004D41A4" w:rsidP="002E23C1">
      <w:pPr>
        <w:pStyle w:val="Heading1"/>
        <w:ind w:left="742"/>
      </w:pPr>
      <w:bookmarkStart w:id="200" w:name="_Special_financial_assistance_1"/>
      <w:bookmarkStart w:id="201" w:name="_Toc140047826"/>
      <w:bookmarkStart w:id="202" w:name="_Ref175034393"/>
      <w:bookmarkStart w:id="203" w:name="_Ref175034396"/>
      <w:bookmarkStart w:id="204" w:name="_Ref175034404"/>
      <w:bookmarkStart w:id="205" w:name="_Toc230273097"/>
      <w:bookmarkEnd w:id="200"/>
      <w:r w:rsidRPr="00494ACB">
        <w:t>Special financial assistance</w:t>
      </w:r>
      <w:bookmarkEnd w:id="201"/>
      <w:bookmarkEnd w:id="202"/>
      <w:bookmarkEnd w:id="203"/>
      <w:bookmarkEnd w:id="204"/>
      <w:bookmarkEnd w:id="205"/>
    </w:p>
    <w:p w14:paraId="038D7E00" w14:textId="1F66A973" w:rsidR="004D41A4" w:rsidRPr="00494ACB" w:rsidRDefault="004D41A4" w:rsidP="004D41A4">
      <w:pPr>
        <w:spacing w:before="240" w:after="120"/>
        <w:rPr>
          <w:rFonts w:ascii="Arial" w:hAnsi="Arial" w:cs="Arial"/>
          <w:sz w:val="22"/>
          <w:szCs w:val="22"/>
        </w:rPr>
      </w:pPr>
      <w:r w:rsidRPr="00494ACB">
        <w:rPr>
          <w:rFonts w:ascii="Arial" w:hAnsi="Arial" w:cs="Arial"/>
          <w:sz w:val="22"/>
          <w:szCs w:val="22"/>
        </w:rPr>
        <w:t xml:space="preserve">Special financial assistance is a payment made to a </w:t>
      </w:r>
      <w:hyperlink w:anchor="_Primary_victims_1" w:history="1">
        <w:r w:rsidRPr="00494ACB">
          <w:rPr>
            <w:rFonts w:ascii="Arial" w:hAnsi="Arial" w:cs="Arial"/>
            <w:b/>
            <w:bCs/>
            <w:color w:val="007DC3" w:themeColor="accent1"/>
            <w:sz w:val="22"/>
            <w:szCs w:val="22"/>
            <w:u w:val="dotted"/>
          </w:rPr>
          <w:t>primary victim</w:t>
        </w:r>
      </w:hyperlink>
      <w:r w:rsidRPr="00494ACB">
        <w:rPr>
          <w:rFonts w:ascii="Arial" w:hAnsi="Arial" w:cs="Arial"/>
          <w:sz w:val="22"/>
          <w:szCs w:val="22"/>
        </w:rPr>
        <w:t xml:space="preserve"> on behalf of the community in recognition of the harm suffered as a direct result of a </w:t>
      </w:r>
      <w:hyperlink w:anchor="_Violent_Acts" w:history="1">
        <w:r w:rsidRPr="00494ACB">
          <w:rPr>
            <w:rFonts w:ascii="Arial" w:hAnsi="Arial" w:cs="Arial"/>
            <w:b/>
            <w:bCs/>
            <w:color w:val="007DC3" w:themeColor="accent1"/>
            <w:sz w:val="22"/>
            <w:szCs w:val="22"/>
            <w:u w:val="dotted"/>
          </w:rPr>
          <w:t>violent act.</w:t>
        </w:r>
      </w:hyperlink>
      <w:r w:rsidRPr="00494ACB">
        <w:rPr>
          <w:rFonts w:ascii="Arial" w:hAnsi="Arial" w:cs="Arial"/>
          <w:sz w:val="22"/>
          <w:szCs w:val="22"/>
        </w:rPr>
        <w:t xml:space="preserve"> Special financial assistance is paid in addition to other </w:t>
      </w:r>
      <w:hyperlink w:anchor="_Assistance_for_primary_1" w:history="1">
        <w:r w:rsidRPr="00494ACB">
          <w:rPr>
            <w:rStyle w:val="Hyperlink"/>
            <w:rFonts w:ascii="Arial" w:hAnsi="Arial" w:cs="Arial"/>
            <w:b/>
            <w:bCs/>
            <w:sz w:val="22"/>
            <w:szCs w:val="22"/>
          </w:rPr>
          <w:t>assistance</w:t>
        </w:r>
        <w:r w:rsidRPr="00494ACB">
          <w:rPr>
            <w:rStyle w:val="Hyperlink"/>
            <w:rFonts w:ascii="Arial" w:hAnsi="Arial" w:cs="Arial"/>
            <w:sz w:val="22"/>
            <w:szCs w:val="22"/>
          </w:rPr>
          <w:t xml:space="preserve"> available to </w:t>
        </w:r>
        <w:r w:rsidRPr="00494ACB">
          <w:rPr>
            <w:rStyle w:val="Hyperlink"/>
            <w:rFonts w:ascii="Arial" w:hAnsi="Arial" w:cs="Arial"/>
            <w:b/>
            <w:sz w:val="22"/>
            <w:szCs w:val="22"/>
          </w:rPr>
          <w:t>primary victim</w:t>
        </w:r>
        <w:r w:rsidRPr="00494ACB">
          <w:rPr>
            <w:rStyle w:val="Hyperlink"/>
            <w:rFonts w:ascii="Arial" w:hAnsi="Arial" w:cs="Arial"/>
            <w:sz w:val="22"/>
            <w:szCs w:val="22"/>
          </w:rPr>
          <w:t>s</w:t>
        </w:r>
      </w:hyperlink>
      <w:r w:rsidRPr="00494ACB">
        <w:rPr>
          <w:rFonts w:ascii="Arial" w:hAnsi="Arial" w:cs="Arial"/>
          <w:sz w:val="22"/>
          <w:szCs w:val="22"/>
        </w:rPr>
        <w:t xml:space="preserve"> and is not considered as part of the $6</w:t>
      </w:r>
      <w:r w:rsidR="00B55C59">
        <w:rPr>
          <w:rFonts w:ascii="Arial" w:hAnsi="Arial" w:cs="Arial"/>
          <w:sz w:val="22"/>
          <w:szCs w:val="22"/>
        </w:rPr>
        <w:t>1,499</w:t>
      </w:r>
      <w:r w:rsidR="00AE7E15">
        <w:rPr>
          <w:rFonts w:ascii="ZWAdobeF" w:hAnsi="ZWAdobeF" w:cs="ZWAdobeF"/>
          <w:sz w:val="2"/>
          <w:szCs w:val="2"/>
        </w:rPr>
        <w:t>40F</w:t>
      </w:r>
      <w:r w:rsidR="004D3BE0">
        <w:rPr>
          <w:rFonts w:ascii="ZWAdobeF" w:hAnsi="ZWAdobeF" w:cs="ZWAdobeF"/>
          <w:sz w:val="2"/>
          <w:szCs w:val="2"/>
        </w:rPr>
        <w:t>40F</w:t>
      </w:r>
      <w:r w:rsidR="0015468D" w:rsidRPr="00494ACB">
        <w:rPr>
          <w:rStyle w:val="FootnoteReference"/>
          <w:rFonts w:ascii="Arial" w:eastAsia="Times" w:hAnsi="Arial" w:cs="Arial"/>
          <w:lang w:eastAsia="en-AU"/>
        </w:rPr>
        <w:footnoteReference w:id="42"/>
      </w:r>
      <w:r w:rsidRPr="00494ACB">
        <w:rPr>
          <w:rFonts w:ascii="Arial" w:hAnsi="Arial" w:cs="Arial"/>
          <w:sz w:val="22"/>
          <w:szCs w:val="22"/>
        </w:rPr>
        <w:t xml:space="preserve"> maximum. </w:t>
      </w:r>
      <w:r w:rsidRPr="00494ACB">
        <w:rPr>
          <w:rFonts w:ascii="Arial" w:hAnsi="Arial" w:cs="Arial"/>
          <w:b/>
          <w:sz w:val="22"/>
          <w:szCs w:val="22"/>
        </w:rPr>
        <w:t>Secondary</w:t>
      </w:r>
      <w:r w:rsidRPr="00494ACB">
        <w:rPr>
          <w:rFonts w:ascii="Arial" w:hAnsi="Arial" w:cs="Arial"/>
          <w:sz w:val="22"/>
          <w:szCs w:val="22"/>
        </w:rPr>
        <w:t xml:space="preserve"> and </w:t>
      </w:r>
      <w:r w:rsidRPr="00494ACB">
        <w:rPr>
          <w:rFonts w:ascii="Arial" w:hAnsi="Arial" w:cs="Arial"/>
          <w:b/>
          <w:sz w:val="22"/>
          <w:szCs w:val="22"/>
        </w:rPr>
        <w:t>related victims</w:t>
      </w:r>
      <w:r w:rsidRPr="00494ACB">
        <w:rPr>
          <w:rFonts w:ascii="Arial" w:hAnsi="Arial" w:cs="Arial"/>
          <w:sz w:val="22"/>
          <w:szCs w:val="22"/>
        </w:rPr>
        <w:t xml:space="preserve"> are not eligible for special financial assistance. </w:t>
      </w:r>
    </w:p>
    <w:p w14:paraId="662781F1"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FAS can pay special financial assistance to </w:t>
      </w:r>
      <w:r w:rsidRPr="00494ACB">
        <w:rPr>
          <w:rFonts w:ascii="Arial" w:hAnsi="Arial" w:cs="Arial"/>
          <w:b/>
          <w:sz w:val="22"/>
          <w:szCs w:val="22"/>
        </w:rPr>
        <w:t>primary victim</w:t>
      </w:r>
      <w:r w:rsidRPr="00494ACB">
        <w:rPr>
          <w:rFonts w:ascii="Arial" w:hAnsi="Arial" w:cs="Arial"/>
          <w:sz w:val="22"/>
          <w:szCs w:val="22"/>
        </w:rPr>
        <w:t>s where:</w:t>
      </w:r>
    </w:p>
    <w:p w14:paraId="14B0E062" w14:textId="0016336E"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committed </w:t>
      </w:r>
      <w:r w:rsidRPr="00494ACB">
        <w:rPr>
          <w:rFonts w:ascii="Arial" w:eastAsiaTheme="minorHAnsi" w:hAnsi="Arial" w:cs="Arial"/>
          <w:sz w:val="22"/>
          <w:szCs w:val="22"/>
          <w:u w:val="single"/>
        </w:rPr>
        <w:t xml:space="preserve">against the </w:t>
      </w:r>
      <w:r w:rsidRPr="00494ACB">
        <w:rPr>
          <w:rFonts w:ascii="Arial" w:eastAsiaTheme="minorHAnsi" w:hAnsi="Arial" w:cs="Arial"/>
          <w:b/>
          <w:sz w:val="22"/>
          <w:szCs w:val="22"/>
          <w:u w:val="single"/>
        </w:rPr>
        <w:t>primary victim</w:t>
      </w:r>
      <w:r w:rsidRPr="00494ACB">
        <w:rPr>
          <w:rFonts w:ascii="Arial" w:eastAsiaTheme="minorHAnsi" w:hAnsi="Arial" w:cs="Arial"/>
          <w:sz w:val="22"/>
          <w:szCs w:val="22"/>
        </w:rPr>
        <w:t xml:space="preserve">, or </w:t>
      </w:r>
    </w:p>
    <w:p w14:paraId="609CBD4E" w14:textId="7E04D8C6"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 was a child and was injured as a direct result of hearing, </w:t>
      </w:r>
      <w:r w:rsidR="00CB5194" w:rsidRPr="00494ACB">
        <w:rPr>
          <w:rFonts w:ascii="Arial" w:eastAsiaTheme="minorHAnsi" w:hAnsi="Arial" w:cs="Arial"/>
          <w:sz w:val="22"/>
          <w:szCs w:val="22"/>
        </w:rPr>
        <w:t>witnessing,</w:t>
      </w:r>
      <w:r w:rsidRPr="00494ACB">
        <w:rPr>
          <w:rFonts w:ascii="Arial" w:eastAsiaTheme="minorHAnsi" w:hAnsi="Arial" w:cs="Arial"/>
          <w:sz w:val="22"/>
          <w:szCs w:val="22"/>
        </w:rPr>
        <w:t xml:space="preserve"> or otherwise being exposed to the effects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and </w:t>
      </w:r>
    </w:p>
    <w:p w14:paraId="781751E4" w14:textId="37BE785F"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0083587A" w:rsidRPr="00494ACB">
        <w:rPr>
          <w:rFonts w:ascii="Arial" w:eastAsiaTheme="minorHAnsi" w:hAnsi="Arial" w:cs="Arial"/>
          <w:b/>
          <w:sz w:val="22"/>
          <w:szCs w:val="22"/>
        </w:rPr>
        <w:t>victim</w:t>
      </w:r>
      <w:r w:rsidRPr="00494ACB">
        <w:rPr>
          <w:rFonts w:ascii="Arial" w:eastAsiaTheme="minorHAnsi" w:hAnsi="Arial" w:cs="Arial"/>
          <w:sz w:val="22"/>
          <w:szCs w:val="22"/>
        </w:rPr>
        <w:t xml:space="preserve"> experienced or suffered a </w:t>
      </w:r>
      <w:r w:rsidRPr="00494ACB">
        <w:rPr>
          <w:rFonts w:ascii="Arial" w:eastAsiaTheme="minorHAnsi" w:hAnsi="Arial" w:cs="Arial"/>
          <w:b/>
          <w:sz w:val="22"/>
          <w:szCs w:val="22"/>
        </w:rPr>
        <w:t xml:space="preserve">significant adverse effect </w:t>
      </w:r>
      <w:r w:rsidRPr="00494ACB">
        <w:rPr>
          <w:rFonts w:ascii="Arial" w:eastAsiaTheme="minorHAnsi" w:hAnsi="Arial" w:cs="Arial"/>
          <w:sz w:val="22"/>
          <w:szCs w:val="22"/>
        </w:rPr>
        <w:t xml:space="preserve">as a direct result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which includes any grief, distress, trauma or </w:t>
      </w:r>
      <w:hyperlink w:anchor="_Injury" w:history="1">
        <w:r w:rsidRPr="00494ACB">
          <w:rPr>
            <w:rFonts w:ascii="Arial" w:eastAsiaTheme="minorHAnsi" w:hAnsi="Arial" w:cs="Arial"/>
            <w:b/>
            <w:bCs/>
            <w:color w:val="007DC3" w:themeColor="accent1"/>
            <w:sz w:val="22"/>
            <w:szCs w:val="22"/>
            <w:u w:val="dotted"/>
          </w:rPr>
          <w:t>injury</w:t>
        </w:r>
      </w:hyperlink>
      <w:r w:rsidRPr="00494ACB">
        <w:rPr>
          <w:rFonts w:ascii="Arial" w:eastAsiaTheme="minorHAnsi" w:hAnsi="Arial" w:cs="Arial"/>
          <w:sz w:val="22"/>
          <w:szCs w:val="22"/>
        </w:rPr>
        <w:t>.</w:t>
      </w:r>
    </w:p>
    <w:p w14:paraId="3656A16E" w14:textId="6245BC4A" w:rsidR="007678A0" w:rsidRPr="00494ACB" w:rsidRDefault="007678A0" w:rsidP="007678A0">
      <w:pPr>
        <w:spacing w:after="120" w:line="259" w:lineRule="auto"/>
        <w:rPr>
          <w:rFonts w:ascii="Arial" w:eastAsiaTheme="minorHAnsi" w:hAnsi="Arial" w:cs="Arial"/>
          <w:sz w:val="22"/>
          <w:szCs w:val="22"/>
        </w:rPr>
      </w:pPr>
      <w:r w:rsidRPr="00494ACB">
        <w:rPr>
          <w:rFonts w:ascii="Arial" w:eastAsiaTheme="minorHAnsi" w:hAnsi="Arial" w:cs="Arial"/>
          <w:sz w:val="22"/>
          <w:szCs w:val="22"/>
        </w:rPr>
        <w:t xml:space="preserve">Generally, a </w:t>
      </w:r>
      <w:r w:rsidR="00E130B1" w:rsidRPr="00494ACB">
        <w:rPr>
          <w:rFonts w:ascii="Arial" w:eastAsiaTheme="minorHAnsi" w:hAnsi="Arial" w:cs="Arial"/>
          <w:b/>
          <w:sz w:val="22"/>
          <w:szCs w:val="22"/>
        </w:rPr>
        <w:t>victim</w:t>
      </w:r>
      <w:r w:rsidRPr="00494ACB">
        <w:rPr>
          <w:rFonts w:ascii="Arial" w:eastAsiaTheme="minorHAnsi" w:hAnsi="Arial" w:cs="Arial"/>
          <w:sz w:val="22"/>
          <w:szCs w:val="22"/>
        </w:rPr>
        <w:t xml:space="preserve"> who is injured because they were trying to:</w:t>
      </w:r>
    </w:p>
    <w:p w14:paraId="243DFD85" w14:textId="28555DC4" w:rsidR="007678A0" w:rsidRPr="00494ACB" w:rsidRDefault="00D10326" w:rsidP="00835871">
      <w:pPr>
        <w:pStyle w:val="ListParagraph"/>
        <w:numPr>
          <w:ilvl w:val="0"/>
          <w:numId w:val="91"/>
        </w:numPr>
        <w:spacing w:after="120"/>
        <w:rPr>
          <w:rFonts w:ascii="Arial" w:hAnsi="Arial" w:cs="Arial"/>
        </w:rPr>
      </w:pPr>
      <w:r w:rsidRPr="00494ACB">
        <w:rPr>
          <w:rFonts w:ascii="Arial" w:hAnsi="Arial" w:cs="Arial"/>
        </w:rPr>
        <w:t>arrest someone they believe</w:t>
      </w:r>
      <w:r w:rsidR="001F5809" w:rsidRPr="00494ACB">
        <w:rPr>
          <w:rFonts w:ascii="Arial" w:hAnsi="Arial" w:cs="Arial"/>
        </w:rPr>
        <w:t xml:space="preserve"> </w:t>
      </w:r>
      <w:r w:rsidR="00A14BC7" w:rsidRPr="00494ACB">
        <w:rPr>
          <w:rFonts w:ascii="Arial" w:hAnsi="Arial" w:cs="Arial"/>
        </w:rPr>
        <w:t>was</w:t>
      </w:r>
      <w:r w:rsidR="001F5809" w:rsidRPr="00494ACB">
        <w:rPr>
          <w:rFonts w:ascii="Arial" w:hAnsi="Arial" w:cs="Arial"/>
        </w:rPr>
        <w:t xml:space="preserve"> committing a </w:t>
      </w:r>
      <w:r w:rsidR="001F5809" w:rsidRPr="00494ACB">
        <w:rPr>
          <w:rFonts w:ascii="Arial" w:hAnsi="Arial" w:cs="Arial"/>
          <w:b/>
        </w:rPr>
        <w:t>violent act</w:t>
      </w:r>
    </w:p>
    <w:p w14:paraId="31249DF0" w14:textId="2D476FF9" w:rsidR="001F5809" w:rsidRPr="00494ACB" w:rsidRDefault="00691DAC" w:rsidP="00835871">
      <w:pPr>
        <w:pStyle w:val="ListParagraph"/>
        <w:numPr>
          <w:ilvl w:val="0"/>
          <w:numId w:val="91"/>
        </w:numPr>
        <w:spacing w:after="120"/>
        <w:rPr>
          <w:rFonts w:ascii="Arial" w:hAnsi="Arial" w:cs="Arial"/>
        </w:rPr>
      </w:pPr>
      <w:r w:rsidRPr="00494ACB">
        <w:rPr>
          <w:rFonts w:ascii="Arial" w:hAnsi="Arial" w:cs="Arial"/>
        </w:rPr>
        <w:t xml:space="preserve">prevent the commission of a </w:t>
      </w:r>
      <w:r w:rsidRPr="00494ACB">
        <w:rPr>
          <w:rFonts w:ascii="Arial" w:hAnsi="Arial" w:cs="Arial"/>
          <w:b/>
        </w:rPr>
        <w:t>violent act</w:t>
      </w:r>
      <w:r w:rsidRPr="00494ACB">
        <w:rPr>
          <w:rFonts w:ascii="Arial" w:hAnsi="Arial" w:cs="Arial"/>
        </w:rPr>
        <w:t>, or</w:t>
      </w:r>
    </w:p>
    <w:p w14:paraId="2B1A3C2A" w14:textId="6DFAFDD8" w:rsidR="00691DAC" w:rsidRPr="00494ACB" w:rsidRDefault="00691DAC" w:rsidP="00835871">
      <w:pPr>
        <w:pStyle w:val="ListParagraph"/>
        <w:numPr>
          <w:ilvl w:val="0"/>
          <w:numId w:val="91"/>
        </w:numPr>
        <w:spacing w:after="120"/>
        <w:rPr>
          <w:rFonts w:ascii="Arial" w:hAnsi="Arial" w:cs="Arial"/>
        </w:rPr>
      </w:pPr>
      <w:r w:rsidRPr="00494ACB">
        <w:rPr>
          <w:rFonts w:ascii="Arial" w:hAnsi="Arial" w:cs="Arial"/>
        </w:rPr>
        <w:t xml:space="preserve">aid or rescue someone who </w:t>
      </w:r>
      <w:r w:rsidR="00F27EE2" w:rsidRPr="00494ACB">
        <w:rPr>
          <w:rFonts w:ascii="Arial" w:hAnsi="Arial" w:cs="Arial"/>
        </w:rPr>
        <w:t>was</w:t>
      </w:r>
      <w:r w:rsidRPr="00494ACB">
        <w:rPr>
          <w:rFonts w:ascii="Arial" w:hAnsi="Arial" w:cs="Arial"/>
        </w:rPr>
        <w:t xml:space="preserve"> a direct victim of a </w:t>
      </w:r>
      <w:r w:rsidRPr="00494ACB">
        <w:rPr>
          <w:rFonts w:ascii="Arial" w:hAnsi="Arial" w:cs="Arial"/>
          <w:b/>
        </w:rPr>
        <w:t>violent act</w:t>
      </w:r>
    </w:p>
    <w:p w14:paraId="55BE419B" w14:textId="6D27F67E" w:rsidR="00691DAC" w:rsidRPr="00494ACB" w:rsidRDefault="00691DAC" w:rsidP="00691DAC">
      <w:pPr>
        <w:spacing w:after="120"/>
        <w:rPr>
          <w:rFonts w:ascii="Arial" w:eastAsiaTheme="minorHAnsi" w:hAnsi="Arial" w:cs="Arial"/>
          <w:sz w:val="22"/>
          <w:szCs w:val="22"/>
        </w:rPr>
      </w:pPr>
      <w:r w:rsidRPr="00494ACB">
        <w:rPr>
          <w:rFonts w:ascii="Arial" w:eastAsiaTheme="minorHAnsi" w:hAnsi="Arial" w:cs="Arial"/>
          <w:sz w:val="22"/>
          <w:szCs w:val="22"/>
        </w:rPr>
        <w:t xml:space="preserve">is not eligible to receive special financial assistance, as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not committed against them. </w:t>
      </w:r>
    </w:p>
    <w:p w14:paraId="4B249854" w14:textId="0BA49850" w:rsidR="001F5809" w:rsidRPr="00494ACB" w:rsidRDefault="00691DAC" w:rsidP="00D52928">
      <w:pPr>
        <w:spacing w:after="120"/>
        <w:rPr>
          <w:rFonts w:ascii="Arial" w:eastAsiaTheme="minorHAnsi" w:hAnsi="Arial" w:cs="Arial"/>
          <w:sz w:val="22"/>
          <w:szCs w:val="22"/>
        </w:rPr>
      </w:pPr>
      <w:r w:rsidRPr="00494ACB">
        <w:rPr>
          <w:rFonts w:ascii="Arial" w:eastAsiaTheme="minorHAnsi" w:hAnsi="Arial" w:cs="Arial"/>
          <w:sz w:val="22"/>
          <w:szCs w:val="22"/>
        </w:rPr>
        <w:t xml:space="preserve">This is the starting point, and an applicant may be able to demonstrate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was committed against them rather than being injured during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t>
      </w:r>
    </w:p>
    <w:p w14:paraId="31ADA1FF" w14:textId="50E938E9"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The FAS does not pay special financial assistance as </w:t>
      </w:r>
      <w:hyperlink w:anchor="_Interim_assistance" w:history="1">
        <w:r w:rsidRPr="00494ACB">
          <w:rPr>
            <w:rStyle w:val="Hyperlink"/>
            <w:rFonts w:ascii="Arial" w:hAnsi="Arial" w:cs="Arial"/>
            <w:b/>
            <w:sz w:val="22"/>
            <w:szCs w:val="22"/>
          </w:rPr>
          <w:t xml:space="preserve">interim </w:t>
        </w:r>
        <w:r w:rsidR="00CB5194" w:rsidRPr="00494ACB">
          <w:rPr>
            <w:rStyle w:val="Hyperlink"/>
            <w:rFonts w:ascii="Arial" w:hAnsi="Arial" w:cs="Arial"/>
            <w:b/>
            <w:sz w:val="22"/>
            <w:szCs w:val="22"/>
          </w:rPr>
          <w:t>assistance</w:t>
        </w:r>
      </w:hyperlink>
      <w:r w:rsidR="00CB5194" w:rsidRPr="00494ACB">
        <w:rPr>
          <w:rFonts w:ascii="Arial" w:hAnsi="Arial" w:cs="Arial"/>
          <w:sz w:val="22"/>
          <w:szCs w:val="22"/>
        </w:rPr>
        <w:t>,</w:t>
      </w:r>
      <w:r w:rsidRPr="00494ACB">
        <w:rPr>
          <w:rFonts w:ascii="Arial" w:hAnsi="Arial" w:cs="Arial"/>
          <w:sz w:val="22"/>
          <w:szCs w:val="22"/>
        </w:rPr>
        <w:t xml:space="preserve"> </w:t>
      </w:r>
      <w:r w:rsidR="00621942" w:rsidRPr="00494ACB">
        <w:rPr>
          <w:rFonts w:ascii="Arial" w:hAnsi="Arial" w:cs="Arial"/>
          <w:sz w:val="22"/>
          <w:szCs w:val="22"/>
        </w:rPr>
        <w:t xml:space="preserve">as </w:t>
      </w:r>
      <w:r w:rsidRPr="00494ACB">
        <w:rPr>
          <w:rFonts w:ascii="Arial" w:hAnsi="Arial" w:cs="Arial"/>
          <w:sz w:val="22"/>
          <w:szCs w:val="22"/>
        </w:rPr>
        <w:t>this will form part of the FAS’</w:t>
      </w:r>
      <w:r w:rsidR="007F242C" w:rsidRPr="00494ACB">
        <w:rPr>
          <w:rFonts w:ascii="Arial" w:hAnsi="Arial" w:cs="Arial"/>
          <w:sz w:val="22"/>
          <w:szCs w:val="22"/>
        </w:rPr>
        <w:t>s</w:t>
      </w:r>
      <w:r w:rsidRPr="00494ACB">
        <w:rPr>
          <w:rFonts w:ascii="Arial" w:hAnsi="Arial" w:cs="Arial"/>
          <w:sz w:val="22"/>
          <w:szCs w:val="22"/>
        </w:rPr>
        <w:t xml:space="preserve"> final payment. </w:t>
      </w:r>
    </w:p>
    <w:p w14:paraId="151B3364" w14:textId="621034ED" w:rsidR="00642101" w:rsidRPr="00A11184" w:rsidRDefault="00642101" w:rsidP="004D41A4">
      <w:pPr>
        <w:spacing w:after="120"/>
        <w:rPr>
          <w:rFonts w:ascii="Arial" w:hAnsi="Arial" w:cs="Arial"/>
          <w:sz w:val="22"/>
          <w:szCs w:val="22"/>
        </w:rPr>
      </w:pPr>
      <w:r w:rsidRPr="00A11184">
        <w:rPr>
          <w:rFonts w:ascii="Arial" w:hAnsi="Arial" w:cs="Arial"/>
          <w:sz w:val="22"/>
          <w:szCs w:val="22"/>
        </w:rPr>
        <w:t xml:space="preserve">The requirements, categories and maximum and minimum amounts for special financial assistance are subject to the Victims of Crime (Financial Assistance Scheme) Regulations 2024. These guidelines do not override what the regulations say.  </w:t>
      </w:r>
    </w:p>
    <w:p w14:paraId="6D2C8B60" w14:textId="77777777" w:rsidR="004D41A4" w:rsidRPr="00494ACB" w:rsidRDefault="004D41A4" w:rsidP="003F2A29">
      <w:pPr>
        <w:pStyle w:val="Heading2"/>
      </w:pPr>
      <w:bookmarkStart w:id="206" w:name="_Toc140047827"/>
      <w:bookmarkStart w:id="207" w:name="_Toc230273098"/>
      <w:r w:rsidRPr="00494ACB">
        <w:t>How special financial assistance works</w:t>
      </w:r>
      <w:bookmarkEnd w:id="206"/>
      <w:bookmarkEnd w:id="207"/>
    </w:p>
    <w:p w14:paraId="60EBD69D" w14:textId="77777777" w:rsidR="004D41A4" w:rsidRPr="00494ACB" w:rsidRDefault="004D41A4" w:rsidP="004D41A4">
      <w:pPr>
        <w:spacing w:after="120"/>
        <w:rPr>
          <w:rFonts w:ascii="Arial" w:hAnsi="Arial" w:cs="Arial"/>
          <w:sz w:val="22"/>
          <w:szCs w:val="22"/>
        </w:rPr>
      </w:pPr>
      <w:r w:rsidRPr="00494ACB">
        <w:rPr>
          <w:rFonts w:ascii="Arial" w:hAnsi="Arial" w:cs="Arial"/>
          <w:sz w:val="22"/>
          <w:szCs w:val="22"/>
        </w:rPr>
        <w:t>The FAS must then decide:</w:t>
      </w:r>
    </w:p>
    <w:p w14:paraId="52951EE0" w14:textId="1012123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experienced one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or </w:t>
      </w:r>
      <w:r w:rsidRPr="00494ACB">
        <w:rPr>
          <w:rFonts w:ascii="Arial" w:eastAsiaTheme="minorHAnsi" w:hAnsi="Arial" w:cs="Arial"/>
          <w:b/>
          <w:sz w:val="22"/>
          <w:szCs w:val="22"/>
        </w:rPr>
        <w:t>related acts</w:t>
      </w:r>
    </w:p>
    <w:p w14:paraId="3DCE490C" w14:textId="4F6DD168"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which category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w:t>
      </w:r>
      <w:r w:rsidR="00FF0A0C" w:rsidRPr="00494ACB">
        <w:rPr>
          <w:rFonts w:ascii="Arial" w:eastAsiaTheme="minorHAnsi" w:hAnsi="Arial" w:cs="Arial"/>
          <w:sz w:val="22"/>
          <w:szCs w:val="22"/>
        </w:rPr>
        <w:t xml:space="preserve">or </w:t>
      </w:r>
      <w:r w:rsidR="00FF0A0C" w:rsidRPr="00494ACB">
        <w:rPr>
          <w:rFonts w:ascii="Arial" w:eastAsiaTheme="minorHAnsi" w:hAnsi="Arial" w:cs="Arial"/>
          <w:b/>
          <w:sz w:val="22"/>
          <w:szCs w:val="22"/>
        </w:rPr>
        <w:t>related acts</w:t>
      </w:r>
      <w:r w:rsidRPr="00494ACB">
        <w:rPr>
          <w:rFonts w:ascii="Arial" w:eastAsiaTheme="minorHAnsi" w:hAnsi="Arial" w:cs="Arial"/>
          <w:sz w:val="22"/>
          <w:szCs w:val="22"/>
        </w:rPr>
        <w:t xml:space="preserve"> fall into</w:t>
      </w:r>
    </w:p>
    <w:p w14:paraId="2DD52AC0" w14:textId="0B9FC721"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whether the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is eligible to be uplifted into a higher category, and</w:t>
      </w:r>
    </w:p>
    <w:p w14:paraId="65D5D5F9" w14:textId="640436E0"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the amount of</w:t>
      </w:r>
      <w:r w:rsidRPr="00494ACB">
        <w:rPr>
          <w:rFonts w:ascii="Arial" w:eastAsiaTheme="minorHAnsi" w:hAnsi="Arial" w:cs="Arial"/>
          <w:b/>
          <w:bCs/>
          <w:sz w:val="22"/>
          <w:szCs w:val="22"/>
        </w:rPr>
        <w:t xml:space="preserve"> assistance</w:t>
      </w:r>
      <w:r w:rsidRPr="00494ACB">
        <w:rPr>
          <w:rFonts w:ascii="Arial" w:eastAsiaTheme="minorHAnsi" w:hAnsi="Arial" w:cs="Arial"/>
          <w:sz w:val="22"/>
          <w:szCs w:val="22"/>
        </w:rPr>
        <w:t xml:space="preserve"> to pay an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from the range of special financial assistance available for that category.</w:t>
      </w:r>
    </w:p>
    <w:p w14:paraId="577EA392" w14:textId="77777777" w:rsidR="004D41A4" w:rsidRPr="00494ACB" w:rsidRDefault="004D41A4" w:rsidP="004D41A4">
      <w:pPr>
        <w:spacing w:before="240"/>
        <w:rPr>
          <w:rFonts w:ascii="Arial" w:hAnsi="Arial" w:cs="Arial"/>
          <w:sz w:val="22"/>
          <w:szCs w:val="22"/>
        </w:rPr>
      </w:pPr>
      <w:r w:rsidRPr="00494ACB">
        <w:rPr>
          <w:rFonts w:ascii="Arial" w:hAnsi="Arial" w:cs="Arial"/>
          <w:sz w:val="22"/>
          <w:szCs w:val="22"/>
        </w:rPr>
        <w:t xml:space="preserve">This section discusses how the FAS will make these decisions, including factors which may increase or decrease the amount of </w:t>
      </w:r>
      <w:r w:rsidRPr="00494ACB">
        <w:rPr>
          <w:rFonts w:ascii="Arial" w:hAnsi="Arial" w:cs="Arial"/>
          <w:b/>
          <w:bCs/>
          <w:sz w:val="22"/>
          <w:szCs w:val="22"/>
        </w:rPr>
        <w:t>assistance</w:t>
      </w:r>
      <w:r w:rsidRPr="00494ACB">
        <w:rPr>
          <w:rFonts w:ascii="Arial" w:hAnsi="Arial" w:cs="Arial"/>
          <w:sz w:val="22"/>
          <w:szCs w:val="22"/>
        </w:rPr>
        <w:t xml:space="preserve"> to be paid. </w:t>
      </w:r>
    </w:p>
    <w:p w14:paraId="30560A62" w14:textId="77777777" w:rsidR="004D41A4" w:rsidRPr="00494ACB" w:rsidRDefault="004D41A4" w:rsidP="00AB230A">
      <w:pPr>
        <w:pStyle w:val="Heading3"/>
      </w:pPr>
      <w:bookmarkStart w:id="208" w:name="_Toc140047828"/>
      <w:r w:rsidRPr="00494ACB">
        <w:t xml:space="preserve">   </w:t>
      </w:r>
      <w:bookmarkStart w:id="209" w:name="_Toc230273099"/>
      <w:r w:rsidRPr="00494ACB">
        <w:t>Special financial assistance categories</w:t>
      </w:r>
      <w:bookmarkEnd w:id="208"/>
      <w:bookmarkEnd w:id="209"/>
      <w:r w:rsidRPr="00494ACB">
        <w:t xml:space="preserve"> </w:t>
      </w:r>
    </w:p>
    <w:p w14:paraId="6FD90C1E" w14:textId="0F4A90FA" w:rsidR="004D41A4" w:rsidRPr="00494ACB" w:rsidRDefault="004D41A4" w:rsidP="004D41A4">
      <w:pPr>
        <w:spacing w:before="240" w:after="120"/>
        <w:rPr>
          <w:rFonts w:ascii="Arial" w:hAnsi="Arial" w:cs="Arial"/>
          <w:sz w:val="22"/>
          <w:szCs w:val="22"/>
        </w:rPr>
      </w:pPr>
      <w:r w:rsidRPr="00494ACB">
        <w:rPr>
          <w:rFonts w:ascii="Arial" w:hAnsi="Arial" w:cs="Arial"/>
          <w:sz w:val="22"/>
          <w:szCs w:val="22"/>
        </w:rPr>
        <w:t>Special financial assistance sorts</w:t>
      </w:r>
      <w:r w:rsidRPr="00494ACB" w:rsidDel="00CF30CF">
        <w:rPr>
          <w:rFonts w:ascii="Arial" w:hAnsi="Arial" w:cs="Arial"/>
          <w:sz w:val="22"/>
          <w:szCs w:val="22"/>
        </w:rPr>
        <w:t xml:space="preserve"> </w:t>
      </w:r>
      <w:r w:rsidRPr="00494ACB">
        <w:rPr>
          <w:rFonts w:ascii="Arial" w:hAnsi="Arial" w:cs="Arial"/>
          <w:b/>
          <w:sz w:val="22"/>
          <w:szCs w:val="22"/>
        </w:rPr>
        <w:t>violent acts</w:t>
      </w:r>
      <w:r w:rsidRPr="00494ACB">
        <w:rPr>
          <w:rFonts w:ascii="Arial" w:hAnsi="Arial" w:cs="Arial"/>
          <w:sz w:val="22"/>
          <w:szCs w:val="22"/>
        </w:rPr>
        <w:t xml:space="preserve"> into four categories (see the table below). Each category has a minimum and maximum range of </w:t>
      </w:r>
      <w:r w:rsidRPr="00494ACB">
        <w:rPr>
          <w:rFonts w:ascii="Arial" w:hAnsi="Arial" w:cs="Arial"/>
          <w:b/>
          <w:bCs/>
          <w:sz w:val="22"/>
          <w:szCs w:val="22"/>
        </w:rPr>
        <w:t>assistance</w:t>
      </w:r>
      <w:r w:rsidRPr="00494ACB">
        <w:rPr>
          <w:rFonts w:ascii="Arial" w:hAnsi="Arial" w:cs="Arial"/>
          <w:sz w:val="22"/>
          <w:szCs w:val="22"/>
        </w:rPr>
        <w:t xml:space="preserve"> that can be paid as special financial assistance. The FAS uses the information provided by the </w:t>
      </w:r>
      <w:r w:rsidRPr="00494ACB" w:rsidDel="00DD20ED">
        <w:rPr>
          <w:rFonts w:ascii="Arial" w:hAnsi="Arial" w:cs="Arial"/>
          <w:b/>
          <w:sz w:val="22"/>
          <w:szCs w:val="22"/>
        </w:rPr>
        <w:t>applicant</w:t>
      </w:r>
      <w:r w:rsidRPr="00494ACB">
        <w:rPr>
          <w:rFonts w:ascii="Arial" w:hAnsi="Arial" w:cs="Arial"/>
          <w:sz w:val="22"/>
          <w:szCs w:val="22"/>
        </w:rPr>
        <w:t xml:space="preserve"> </w:t>
      </w:r>
      <w:r w:rsidR="00816B47" w:rsidRPr="00494ACB">
        <w:rPr>
          <w:rFonts w:ascii="Arial" w:hAnsi="Arial" w:cs="Arial"/>
          <w:sz w:val="22"/>
          <w:szCs w:val="22"/>
        </w:rPr>
        <w:t xml:space="preserve">and other evidence (such as information from Victoria Police) </w:t>
      </w:r>
      <w:r w:rsidRPr="00494ACB">
        <w:rPr>
          <w:rFonts w:ascii="Arial" w:hAnsi="Arial" w:cs="Arial"/>
          <w:sz w:val="22"/>
          <w:szCs w:val="22"/>
        </w:rPr>
        <w:t xml:space="preserve">to identify which category the </w:t>
      </w:r>
      <w:r w:rsidRPr="00494ACB">
        <w:rPr>
          <w:rFonts w:ascii="Arial" w:hAnsi="Arial" w:cs="Arial"/>
          <w:b/>
          <w:sz w:val="22"/>
          <w:szCs w:val="22"/>
        </w:rPr>
        <w:t>violent act</w:t>
      </w:r>
      <w:r w:rsidRPr="00494ACB">
        <w:rPr>
          <w:rFonts w:ascii="Arial" w:hAnsi="Arial" w:cs="Arial"/>
          <w:sz w:val="22"/>
          <w:szCs w:val="22"/>
        </w:rPr>
        <w:t xml:space="preserve"> falls into. If a </w:t>
      </w:r>
      <w:r w:rsidRPr="00494ACB">
        <w:rPr>
          <w:rFonts w:ascii="Arial" w:hAnsi="Arial" w:cs="Arial"/>
          <w:b/>
          <w:bCs/>
          <w:sz w:val="22"/>
          <w:szCs w:val="22"/>
        </w:rPr>
        <w:t>violent act</w:t>
      </w:r>
      <w:r w:rsidRPr="00494ACB">
        <w:rPr>
          <w:rFonts w:ascii="Arial" w:hAnsi="Arial" w:cs="Arial"/>
          <w:sz w:val="22"/>
          <w:szCs w:val="22"/>
        </w:rPr>
        <w:t xml:space="preserve"> is not listed in categories A, B or C, it will automatically be in category D.</w:t>
      </w:r>
    </w:p>
    <w:p w14:paraId="74B2D5C7" w14:textId="01556715" w:rsidR="004D41A4" w:rsidRPr="00494ACB" w:rsidRDefault="004D41A4" w:rsidP="004D41A4">
      <w:pPr>
        <w:spacing w:after="120"/>
        <w:rPr>
          <w:rFonts w:ascii="Arial" w:hAnsi="Arial" w:cs="Arial"/>
          <w:sz w:val="22"/>
          <w:szCs w:val="22"/>
        </w:rPr>
      </w:pPr>
      <w:r w:rsidRPr="00494ACB">
        <w:rPr>
          <w:rFonts w:ascii="Arial" w:hAnsi="Arial" w:cs="Arial"/>
          <w:sz w:val="22"/>
          <w:szCs w:val="22"/>
        </w:rPr>
        <w:t xml:space="preserve">A </w:t>
      </w:r>
      <w:hyperlink w:anchor="_Primary_victims_1" w:history="1">
        <w:r w:rsidRPr="00494ACB">
          <w:rPr>
            <w:rStyle w:val="Hyperlink"/>
            <w:rFonts w:ascii="Arial" w:hAnsi="Arial" w:cs="Arial"/>
            <w:b/>
            <w:sz w:val="22"/>
            <w:szCs w:val="22"/>
          </w:rPr>
          <w:t>primary victim</w:t>
        </w:r>
      </w:hyperlink>
      <w:r w:rsidRPr="00494ACB">
        <w:rPr>
          <w:rFonts w:ascii="Arial" w:hAnsi="Arial" w:cs="Arial"/>
          <w:sz w:val="24"/>
          <w:szCs w:val="24"/>
        </w:rPr>
        <w:t xml:space="preserve"> </w:t>
      </w:r>
      <w:r w:rsidRPr="00494ACB">
        <w:rPr>
          <w:rFonts w:ascii="Arial" w:hAnsi="Arial" w:cs="Arial"/>
          <w:sz w:val="22"/>
          <w:szCs w:val="22"/>
        </w:rPr>
        <w:t xml:space="preserve">who experienced </w:t>
      </w:r>
      <w:hyperlink w:anchor="_Related_acts_1" w:history="1">
        <w:r w:rsidRPr="00494ACB">
          <w:rPr>
            <w:rStyle w:val="Hyperlink"/>
            <w:rFonts w:ascii="Arial" w:hAnsi="Arial" w:cs="Arial"/>
            <w:b/>
            <w:bCs/>
            <w:sz w:val="22"/>
            <w:szCs w:val="22"/>
          </w:rPr>
          <w:t>related acts</w:t>
        </w:r>
      </w:hyperlink>
      <w:r w:rsidRPr="00494ACB">
        <w:rPr>
          <w:rFonts w:ascii="Arial" w:hAnsi="Arial" w:cs="Arial"/>
          <w:sz w:val="22"/>
          <w:szCs w:val="22"/>
        </w:rPr>
        <w:t xml:space="preserve"> may be entitled to a higher amount of special financial assistance in recognition of the specific harm that victims of cumulative </w:t>
      </w:r>
      <w:r w:rsidR="00063B56" w:rsidRPr="00494ACB">
        <w:rPr>
          <w:rFonts w:ascii="Arial" w:hAnsi="Arial" w:cs="Arial"/>
          <w:b/>
          <w:sz w:val="22"/>
          <w:szCs w:val="22"/>
        </w:rPr>
        <w:t xml:space="preserve">criminal </w:t>
      </w:r>
      <w:r w:rsidRPr="00494ACB">
        <w:rPr>
          <w:rFonts w:ascii="Arial" w:hAnsi="Arial" w:cs="Arial"/>
          <w:b/>
          <w:sz w:val="22"/>
          <w:szCs w:val="22"/>
        </w:rPr>
        <w:t>acts</w:t>
      </w:r>
      <w:r w:rsidRPr="00494ACB">
        <w:rPr>
          <w:rFonts w:ascii="Arial" w:hAnsi="Arial" w:cs="Arial"/>
          <w:sz w:val="22"/>
          <w:szCs w:val="22"/>
        </w:rPr>
        <w:t xml:space="preserve"> experience. A </w:t>
      </w:r>
      <w:hyperlink w:anchor="_Violent_Acts" w:history="1">
        <w:r w:rsidRPr="00494ACB">
          <w:rPr>
            <w:rStyle w:val="Hyperlink"/>
            <w:rFonts w:ascii="Arial" w:hAnsi="Arial" w:cs="Arial"/>
            <w:b/>
            <w:bCs/>
            <w:sz w:val="22"/>
            <w:szCs w:val="22"/>
          </w:rPr>
          <w:t>violent act</w:t>
        </w:r>
      </w:hyperlink>
      <w:r w:rsidRPr="00494ACB">
        <w:rPr>
          <w:rFonts w:ascii="Arial" w:hAnsi="Arial" w:cs="Arial"/>
          <w:sz w:val="22"/>
          <w:szCs w:val="22"/>
        </w:rPr>
        <w:t xml:space="preserve"> does not need to be in the same category as another </w:t>
      </w:r>
      <w:r w:rsidRPr="00494ACB">
        <w:rPr>
          <w:rFonts w:ascii="Arial" w:hAnsi="Arial" w:cs="Arial"/>
          <w:b/>
          <w:sz w:val="22"/>
          <w:szCs w:val="22"/>
        </w:rPr>
        <w:t>violent act</w:t>
      </w:r>
      <w:r w:rsidRPr="00494ACB">
        <w:rPr>
          <w:rFonts w:ascii="Arial" w:hAnsi="Arial" w:cs="Arial"/>
          <w:sz w:val="22"/>
          <w:szCs w:val="22"/>
        </w:rPr>
        <w:t xml:space="preserve">. The FAS will calculate the amount of special financial assistance for </w:t>
      </w:r>
      <w:r w:rsidRPr="00494ACB">
        <w:rPr>
          <w:rFonts w:ascii="Arial" w:hAnsi="Arial" w:cs="Arial"/>
          <w:b/>
          <w:sz w:val="22"/>
          <w:szCs w:val="22"/>
        </w:rPr>
        <w:t>related</w:t>
      </w:r>
      <w:r w:rsidRPr="00494ACB">
        <w:rPr>
          <w:rFonts w:ascii="Arial" w:hAnsi="Arial" w:cs="Arial"/>
          <w:sz w:val="22"/>
          <w:szCs w:val="22"/>
        </w:rPr>
        <w:t xml:space="preserve"> </w:t>
      </w:r>
      <w:r w:rsidRPr="00494ACB">
        <w:rPr>
          <w:rFonts w:ascii="Arial" w:hAnsi="Arial" w:cs="Arial"/>
          <w:b/>
          <w:sz w:val="22"/>
          <w:szCs w:val="22"/>
        </w:rPr>
        <w:t>acts</w:t>
      </w:r>
      <w:r w:rsidRPr="00494ACB">
        <w:rPr>
          <w:rFonts w:ascii="Arial" w:hAnsi="Arial" w:cs="Arial"/>
          <w:sz w:val="22"/>
          <w:szCs w:val="22"/>
        </w:rPr>
        <w:t xml:space="preserve"> based on the highest available category.  </w:t>
      </w:r>
    </w:p>
    <w:p w14:paraId="2D80C290" w14:textId="3172B8C0" w:rsidR="006B7AE1" w:rsidRPr="00494ACB" w:rsidRDefault="008D1269" w:rsidP="004D41A4">
      <w:pPr>
        <w:spacing w:after="120"/>
        <w:rPr>
          <w:rFonts w:ascii="Arial" w:hAnsi="Arial" w:cs="Arial"/>
          <w:sz w:val="22"/>
          <w:szCs w:val="22"/>
        </w:rPr>
      </w:pPr>
      <w:r w:rsidRPr="00494ACB">
        <w:rPr>
          <w:rFonts w:ascii="Arial" w:hAnsi="Arial" w:cs="Arial"/>
          <w:sz w:val="22"/>
          <w:szCs w:val="22"/>
        </w:rPr>
        <w:t>Children who are primary victims because they heard, witnessed or were otherwise exposed to the effects of the violent act will be eligible for special financial assistance based on the category of the violent act they hear</w:t>
      </w:r>
      <w:r w:rsidR="003E07C3" w:rsidRPr="00494ACB">
        <w:rPr>
          <w:rFonts w:ascii="Arial" w:hAnsi="Arial" w:cs="Arial"/>
          <w:sz w:val="22"/>
          <w:szCs w:val="22"/>
        </w:rPr>
        <w:t>d</w:t>
      </w:r>
      <w:r w:rsidRPr="00494ACB">
        <w:rPr>
          <w:rFonts w:ascii="Arial" w:hAnsi="Arial" w:cs="Arial"/>
          <w:sz w:val="22"/>
          <w:szCs w:val="22"/>
        </w:rPr>
        <w:t xml:space="preserve">, witnessed or were otherwise exposed to. </w:t>
      </w:r>
    </w:p>
    <w:tbl>
      <w:tblPr>
        <w:tblStyle w:val="TableGrid"/>
        <w:tblpPr w:leftFromText="180" w:rightFromText="180" w:vertAnchor="text" w:horzAnchor="margin" w:tblpY="135"/>
        <w:tblW w:w="0" w:type="auto"/>
        <w:tblLook w:val="04A0" w:firstRow="1" w:lastRow="0" w:firstColumn="1" w:lastColumn="0" w:noHBand="0" w:noVBand="1"/>
      </w:tblPr>
      <w:tblGrid>
        <w:gridCol w:w="10194"/>
      </w:tblGrid>
      <w:tr w:rsidR="004D41A4" w:rsidRPr="00494ACB" w14:paraId="546B539E" w14:textId="77777777" w:rsidTr="006569E6">
        <w:tc>
          <w:tcPr>
            <w:tcW w:w="10194" w:type="dxa"/>
            <w:shd w:val="clear" w:color="auto" w:fill="F1F1F1"/>
          </w:tcPr>
          <w:p w14:paraId="0BC02F4E" w14:textId="77777777" w:rsidR="004D41A4" w:rsidRPr="00494ACB" w:rsidRDefault="004D41A4" w:rsidP="004D41A4">
            <w:pPr>
              <w:spacing w:before="120" w:after="120"/>
              <w:rPr>
                <w:rFonts w:ascii="Arial" w:hAnsi="Arial" w:cs="Arial"/>
                <w:b/>
              </w:rPr>
            </w:pPr>
            <w:r w:rsidRPr="00494ACB">
              <w:rPr>
                <w:rFonts w:ascii="Arial" w:eastAsia="Times" w:hAnsi="Arial" w:cs="Arial"/>
                <w:noProof/>
              </w:rPr>
              <w:drawing>
                <wp:anchor distT="0" distB="0" distL="114300" distR="114300" simplePos="0" relativeHeight="251658265" behindDoc="0" locked="0" layoutInCell="1" allowOverlap="1" wp14:anchorId="08D5A83E" wp14:editId="5CEA72AD">
                  <wp:simplePos x="0" y="0"/>
                  <wp:positionH relativeFrom="margin">
                    <wp:posOffset>-32045</wp:posOffset>
                  </wp:positionH>
                  <wp:positionV relativeFrom="margin">
                    <wp:posOffset>19050</wp:posOffset>
                  </wp:positionV>
                  <wp:extent cx="238125" cy="238125"/>
                  <wp:effectExtent l="0" t="0" r="9525" b="9525"/>
                  <wp:wrapSquare wrapText="bothSides"/>
                  <wp:docPr id="6" name="Graphic 6" descr="P1688C1T5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P1688C1T5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separate special financial assistance category</w:t>
            </w:r>
          </w:p>
          <w:p w14:paraId="66E36820" w14:textId="228711DF" w:rsidR="004D41A4" w:rsidRPr="00494ACB" w:rsidRDefault="004D41A4" w:rsidP="004D41A4">
            <w:pPr>
              <w:spacing w:before="120" w:after="120"/>
              <w:rPr>
                <w:rFonts w:ascii="Arial" w:hAnsi="Arial" w:cs="Arial"/>
                <w:b/>
              </w:rPr>
            </w:pPr>
            <w:r w:rsidRPr="00494ACB">
              <w:rPr>
                <w:rFonts w:ascii="Arial" w:hAnsi="Arial" w:cs="Arial"/>
                <w:b/>
              </w:rPr>
              <w:t>Example:</w:t>
            </w:r>
            <w:r w:rsidRPr="00494ACB">
              <w:rPr>
                <w:rFonts w:ascii="Arial" w:hAnsi="Arial" w:cs="Arial"/>
              </w:rPr>
              <w:t xml:space="preserve"> Vicky was a victim of sexual assault perpetrated by a </w:t>
            </w:r>
            <w:r w:rsidRPr="00494ACB">
              <w:rPr>
                <w:rFonts w:ascii="Arial" w:hAnsi="Arial" w:cs="Arial"/>
                <w:b/>
              </w:rPr>
              <w:t>family member</w:t>
            </w:r>
            <w:r w:rsidRPr="00494ACB">
              <w:rPr>
                <w:rFonts w:ascii="Arial" w:hAnsi="Arial" w:cs="Arial"/>
              </w:rPr>
              <w:t xml:space="preserve"> on multiple occasions over several years up to 2019 and applied for special financial assistance, counselling</w:t>
            </w:r>
            <w:r w:rsidR="001C3FBF" w:rsidRPr="00494ACB">
              <w:rPr>
                <w:rFonts w:ascii="Arial" w:hAnsi="Arial" w:cs="Arial"/>
              </w:rPr>
              <w:t>,</w:t>
            </w:r>
            <w:r w:rsidRPr="00494ACB">
              <w:rPr>
                <w:rFonts w:ascii="Arial" w:hAnsi="Arial" w:cs="Arial"/>
              </w:rPr>
              <w:t xml:space="preserve"> and recovery expenses. The FAS paid Vicky special financial assistance for the </w:t>
            </w:r>
            <w:r w:rsidRPr="00494ACB">
              <w:rPr>
                <w:rFonts w:ascii="Arial" w:hAnsi="Arial" w:cs="Arial"/>
                <w:b/>
              </w:rPr>
              <w:t>related acts</w:t>
            </w:r>
            <w:r w:rsidRPr="00494ACB">
              <w:rPr>
                <w:rFonts w:ascii="Arial" w:hAnsi="Arial" w:cs="Arial"/>
              </w:rPr>
              <w:t xml:space="preserve">, as well as other forms of </w:t>
            </w:r>
            <w:r w:rsidRPr="00494ACB">
              <w:rPr>
                <w:rFonts w:ascii="Arial" w:hAnsi="Arial" w:cs="Arial"/>
                <w:b/>
                <w:bCs/>
              </w:rPr>
              <w:t xml:space="preserve">assistance </w:t>
            </w:r>
            <w:r w:rsidRPr="00494ACB">
              <w:rPr>
                <w:rFonts w:ascii="Arial" w:hAnsi="Arial" w:cs="Arial"/>
              </w:rPr>
              <w:t xml:space="preserve">in </w:t>
            </w:r>
            <w:r w:rsidR="004A21B6" w:rsidRPr="00494ACB">
              <w:rPr>
                <w:rFonts w:ascii="Arial" w:hAnsi="Arial" w:cs="Arial"/>
              </w:rPr>
              <w:t>2025</w:t>
            </w:r>
            <w:r w:rsidRPr="00494ACB">
              <w:rPr>
                <w:rFonts w:ascii="Arial" w:hAnsi="Arial" w:cs="Arial"/>
              </w:rPr>
              <w:t xml:space="preserve">. </w:t>
            </w:r>
          </w:p>
          <w:p w14:paraId="3D1E7495" w14:textId="77777777" w:rsidR="004D41A4" w:rsidRPr="00494ACB" w:rsidRDefault="004D41A4" w:rsidP="004D41A4">
            <w:pPr>
              <w:spacing w:before="120" w:after="120"/>
              <w:rPr>
                <w:rFonts w:ascii="Arial" w:hAnsi="Arial" w:cs="Arial"/>
              </w:rPr>
            </w:pPr>
            <w:r w:rsidRPr="00494ACB">
              <w:rPr>
                <w:rFonts w:ascii="Arial" w:hAnsi="Arial" w:cs="Arial"/>
              </w:rPr>
              <w:t xml:space="preserve">In 2021, Vicky was a carjacking victim. Vicky applied again to the FAS for </w:t>
            </w:r>
            <w:r w:rsidRPr="00494ACB">
              <w:rPr>
                <w:rFonts w:ascii="Arial" w:hAnsi="Arial" w:cs="Arial"/>
                <w:b/>
                <w:bCs/>
              </w:rPr>
              <w:t>assistance</w:t>
            </w:r>
            <w:r w:rsidRPr="00494ACB">
              <w:rPr>
                <w:rFonts w:ascii="Arial" w:hAnsi="Arial" w:cs="Arial"/>
              </w:rPr>
              <w:t xml:space="preserve"> for special financial assistance in relation to this </w:t>
            </w:r>
            <w:r w:rsidRPr="00494ACB">
              <w:rPr>
                <w:rFonts w:ascii="Arial" w:hAnsi="Arial" w:cs="Arial"/>
                <w:b/>
              </w:rPr>
              <w:t>violent act</w:t>
            </w:r>
            <w:r w:rsidRPr="00494ACB">
              <w:rPr>
                <w:rFonts w:ascii="Arial" w:hAnsi="Arial" w:cs="Arial"/>
              </w:rPr>
              <w:t xml:space="preserve">. The FAS decides to pay special financial assistance for the single </w:t>
            </w:r>
            <w:r w:rsidRPr="00494ACB">
              <w:rPr>
                <w:rFonts w:ascii="Arial" w:hAnsi="Arial" w:cs="Arial"/>
                <w:b/>
              </w:rPr>
              <w:t>violent act</w:t>
            </w:r>
            <w:r w:rsidRPr="00494ACB">
              <w:rPr>
                <w:rFonts w:ascii="Arial" w:hAnsi="Arial" w:cs="Arial"/>
              </w:rPr>
              <w:t xml:space="preserve"> of carjacking as the 2019 sexual assaults were unrelated to the carjacking in 2021.</w:t>
            </w:r>
          </w:p>
        </w:tc>
      </w:tr>
    </w:tbl>
    <w:p w14:paraId="3473A5EC" w14:textId="77777777" w:rsidR="004D41A4" w:rsidRPr="00494ACB" w:rsidRDefault="004D41A4" w:rsidP="004D41A4">
      <w:pPr>
        <w:spacing w:after="120"/>
        <w:rPr>
          <w:rFonts w:ascii="Arial" w:hAnsi="Arial" w:cs="Arial"/>
          <w:sz w:val="22"/>
          <w:szCs w:val="22"/>
        </w:rPr>
      </w:pPr>
    </w:p>
    <w:p w14:paraId="53B11A30" w14:textId="25D0069E" w:rsidR="004D41A4" w:rsidRPr="00494ACB" w:rsidRDefault="004D41A4" w:rsidP="004D41A4">
      <w:pPr>
        <w:spacing w:before="120" w:after="120"/>
        <w:rPr>
          <w:rFonts w:ascii="Arial" w:hAnsi="Arial" w:cs="Arial"/>
          <w:b/>
        </w:rPr>
      </w:pPr>
      <w:bookmarkStart w:id="210" w:name="_Toc140047829"/>
      <w:r w:rsidRPr="00494ACB">
        <w:rPr>
          <w:rFonts w:ascii="Arial" w:hAnsi="Arial" w:cs="Arial"/>
          <w:b/>
        </w:rPr>
        <w:t>Special financial assistance payments are based on the categories below.</w:t>
      </w:r>
      <w:bookmarkEnd w:id="210"/>
      <w:r w:rsidRPr="00494ACB">
        <w:rPr>
          <w:rFonts w:ascii="Arial" w:hAnsi="Arial" w:cs="Arial"/>
          <w:b/>
        </w:rPr>
        <w:t xml:space="preserve"> </w:t>
      </w:r>
    </w:p>
    <w:tbl>
      <w:tblPr>
        <w:tblStyle w:val="DJRtablestyleNavy"/>
        <w:tblW w:w="10217" w:type="dxa"/>
        <w:jc w:val="center"/>
        <w:tblLook w:val="04A0" w:firstRow="1" w:lastRow="0" w:firstColumn="1" w:lastColumn="0" w:noHBand="0" w:noVBand="1"/>
      </w:tblPr>
      <w:tblGrid>
        <w:gridCol w:w="1230"/>
        <w:gridCol w:w="4516"/>
        <w:gridCol w:w="1094"/>
        <w:gridCol w:w="1139"/>
        <w:gridCol w:w="1094"/>
        <w:gridCol w:w="1144"/>
      </w:tblGrid>
      <w:tr w:rsidR="003F2A29" w:rsidRPr="00494ACB" w14:paraId="0C624B10" w14:textId="77777777" w:rsidTr="000F093A">
        <w:trPr>
          <w:cnfStyle w:val="100000000000" w:firstRow="1" w:lastRow="0" w:firstColumn="0" w:lastColumn="0" w:oddVBand="0" w:evenVBand="0" w:oddHBand="0" w:evenHBand="0" w:firstRowFirstColumn="0" w:firstRowLastColumn="0" w:lastRowFirstColumn="0" w:lastRowLastColumn="0"/>
          <w:jc w:val="center"/>
        </w:trPr>
        <w:tc>
          <w:tcPr>
            <w:tcW w:w="1230" w:type="dxa"/>
            <w:vMerge w:val="restart"/>
            <w:tcBorders>
              <w:top w:val="single" w:sz="4" w:space="0" w:color="auto"/>
              <w:left w:val="single" w:sz="4" w:space="0" w:color="auto"/>
              <w:right w:val="single" w:sz="4" w:space="0" w:color="auto"/>
            </w:tcBorders>
            <w:shd w:val="clear" w:color="auto" w:fill="7B7B7B" w:themeFill="accent6" w:themeFillShade="BF"/>
          </w:tcPr>
          <w:p w14:paraId="107F39AF" w14:textId="77777777"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p>
          <w:p w14:paraId="4C4679E8" w14:textId="54B3CAFD"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Category</w:t>
            </w:r>
          </w:p>
        </w:tc>
        <w:tc>
          <w:tcPr>
            <w:tcW w:w="4516" w:type="dxa"/>
            <w:vMerge w:val="restart"/>
            <w:tcBorders>
              <w:top w:val="single" w:sz="4" w:space="0" w:color="auto"/>
              <w:left w:val="single" w:sz="4" w:space="0" w:color="auto"/>
              <w:right w:val="single" w:sz="4" w:space="0" w:color="auto"/>
            </w:tcBorders>
            <w:shd w:val="clear" w:color="auto" w:fill="7B7B7B" w:themeFill="accent6" w:themeFillShade="BF"/>
          </w:tcPr>
          <w:p w14:paraId="6E9E947F"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p>
          <w:p w14:paraId="46BF8449" w14:textId="220D2DB1" w:rsidR="003F2A29" w:rsidRPr="00494ACB" w:rsidRDefault="003F2A29" w:rsidP="003F2A29">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Violent act</w:t>
            </w:r>
          </w:p>
        </w:tc>
        <w:tc>
          <w:tcPr>
            <w:tcW w:w="2233" w:type="dxa"/>
            <w:gridSpan w:val="2"/>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C42B78A" w14:textId="32C56A49"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Single violent act</w:t>
            </w:r>
          </w:p>
        </w:tc>
        <w:tc>
          <w:tcPr>
            <w:tcW w:w="2238" w:type="dxa"/>
            <w:gridSpan w:val="2"/>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66880CDC" w14:textId="5A8B36EE"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Related acts</w:t>
            </w:r>
          </w:p>
        </w:tc>
      </w:tr>
      <w:tr w:rsidR="003F2A29" w:rsidRPr="00494ACB" w14:paraId="6EDA8889" w14:textId="77777777" w:rsidTr="000F093A">
        <w:trPr>
          <w:jc w:val="center"/>
        </w:trPr>
        <w:tc>
          <w:tcPr>
            <w:tcW w:w="1230" w:type="dxa"/>
            <w:vMerge/>
            <w:tcBorders>
              <w:left w:val="single" w:sz="4" w:space="0" w:color="auto"/>
              <w:bottom w:val="nil"/>
              <w:right w:val="single" w:sz="4" w:space="0" w:color="auto"/>
            </w:tcBorders>
            <w:shd w:val="clear" w:color="auto" w:fill="7B7B7B" w:themeFill="accent6" w:themeFillShade="BF"/>
          </w:tcPr>
          <w:p w14:paraId="31E650F2" w14:textId="0E38B0A2" w:rsidR="003F2A29" w:rsidRPr="00494ACB" w:rsidRDefault="003F2A29" w:rsidP="004D41A4">
            <w:pPr>
              <w:spacing w:before="80" w:after="60" w:line="259" w:lineRule="auto"/>
              <w:jc w:val="center"/>
              <w:rPr>
                <w:rFonts w:ascii="Arial" w:eastAsiaTheme="minorHAnsi" w:hAnsi="Arial" w:cs="Arial"/>
                <w:b/>
                <w:color w:val="FFFFFF" w:themeColor="background1"/>
                <w:szCs w:val="22"/>
              </w:rPr>
            </w:pPr>
          </w:p>
        </w:tc>
        <w:tc>
          <w:tcPr>
            <w:tcW w:w="4516" w:type="dxa"/>
            <w:vMerge/>
            <w:tcBorders>
              <w:left w:val="single" w:sz="4" w:space="0" w:color="auto"/>
              <w:bottom w:val="nil"/>
              <w:right w:val="single" w:sz="4" w:space="0" w:color="auto"/>
            </w:tcBorders>
            <w:shd w:val="clear" w:color="auto" w:fill="7B7B7B" w:themeFill="accent6" w:themeFillShade="BF"/>
          </w:tcPr>
          <w:p w14:paraId="6BBC2D3A" w14:textId="4376BA23" w:rsidR="003F2A29" w:rsidRPr="00494ACB" w:rsidRDefault="003F2A29" w:rsidP="004D41A4">
            <w:pPr>
              <w:spacing w:before="80" w:after="60" w:line="259" w:lineRule="auto"/>
              <w:rPr>
                <w:rFonts w:ascii="Arial" w:eastAsiaTheme="minorHAnsi" w:hAnsi="Arial" w:cs="Arial"/>
                <w:b/>
                <w:color w:val="FFFFFF" w:themeColor="background1"/>
                <w:szCs w:val="22"/>
              </w:rPr>
            </w:pPr>
          </w:p>
        </w:tc>
        <w:tc>
          <w:tcPr>
            <w:tcW w:w="109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2D1FF7B1"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Minimum eligible amount </w:t>
            </w:r>
          </w:p>
        </w:tc>
        <w:tc>
          <w:tcPr>
            <w:tcW w:w="1139"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E6E1140"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Maximum eligible amount </w:t>
            </w:r>
          </w:p>
        </w:tc>
        <w:tc>
          <w:tcPr>
            <w:tcW w:w="109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1F9896D3"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Minimum eligible amount </w:t>
            </w:r>
          </w:p>
        </w:tc>
        <w:tc>
          <w:tcPr>
            <w:tcW w:w="1144" w:type="dxa"/>
            <w:tcBorders>
              <w:top w:val="single" w:sz="4" w:space="0" w:color="auto"/>
              <w:left w:val="single" w:sz="4" w:space="0" w:color="auto"/>
              <w:bottom w:val="single" w:sz="4" w:space="0" w:color="auto"/>
              <w:right w:val="single" w:sz="4" w:space="0" w:color="auto"/>
            </w:tcBorders>
            <w:shd w:val="clear" w:color="auto" w:fill="7B7B7B" w:themeFill="accent6" w:themeFillShade="BF"/>
          </w:tcPr>
          <w:p w14:paraId="3BDED693" w14:textId="77777777" w:rsidR="003F2A29" w:rsidRPr="00494ACB" w:rsidRDefault="003F2A29"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Maximum eligible amount </w:t>
            </w:r>
          </w:p>
        </w:tc>
      </w:tr>
      <w:tr w:rsidR="004D41A4" w:rsidRPr="00494ACB" w14:paraId="1F93FDD5" w14:textId="77777777" w:rsidTr="000F093A">
        <w:trPr>
          <w:jc w:val="center"/>
        </w:trPr>
        <w:tc>
          <w:tcPr>
            <w:tcW w:w="1230" w:type="dxa"/>
            <w:tcBorders>
              <w:top w:val="nil"/>
            </w:tcBorders>
          </w:tcPr>
          <w:p w14:paraId="50B4E661" w14:textId="77777777" w:rsidR="004D41A4" w:rsidRPr="00494ACB" w:rsidRDefault="004D41A4" w:rsidP="004D41A4">
            <w:pPr>
              <w:spacing w:before="80" w:after="60"/>
              <w:jc w:val="center"/>
              <w:rPr>
                <w:rFonts w:ascii="Arial" w:hAnsi="Arial" w:cs="Arial"/>
                <w:b/>
              </w:rPr>
            </w:pPr>
            <w:r w:rsidRPr="00494ACB">
              <w:rPr>
                <w:rFonts w:ascii="Arial" w:hAnsi="Arial" w:cs="Arial"/>
                <w:b/>
              </w:rPr>
              <w:t>A</w:t>
            </w:r>
          </w:p>
        </w:tc>
        <w:tc>
          <w:tcPr>
            <w:tcW w:w="4516" w:type="dxa"/>
            <w:tcBorders>
              <w:top w:val="nil"/>
            </w:tcBorders>
          </w:tcPr>
          <w:p w14:paraId="46F705C2"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Sexual penetration (rape)</w:t>
            </w:r>
          </w:p>
          <w:p w14:paraId="7FDADBEB"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Attempted murder</w:t>
            </w:r>
          </w:p>
          <w:p w14:paraId="0DA4BA3F" w14:textId="669FB00E" w:rsidR="00916226" w:rsidRPr="00494ACB" w:rsidRDefault="00916226" w:rsidP="00DF3EE5">
            <w:pPr>
              <w:numPr>
                <w:ilvl w:val="0"/>
                <w:numId w:val="18"/>
              </w:numPr>
              <w:spacing w:before="80" w:after="60"/>
              <w:ind w:left="412"/>
              <w:rPr>
                <w:rFonts w:ascii="Arial" w:hAnsi="Arial" w:cs="Arial"/>
              </w:rPr>
            </w:pPr>
            <w:r w:rsidRPr="00494ACB">
              <w:rPr>
                <w:rFonts w:ascii="Arial" w:hAnsi="Arial" w:cs="Arial"/>
              </w:rPr>
              <w:t>Murder (where a child witnessed the violent act and is injured</w:t>
            </w:r>
            <w:r w:rsidR="00265EE0" w:rsidRPr="00494ACB">
              <w:rPr>
                <w:rFonts w:ascii="Arial" w:hAnsi="Arial" w:cs="Arial"/>
              </w:rPr>
              <w:t xml:space="preserve"> as a result)</w:t>
            </w:r>
          </w:p>
        </w:tc>
        <w:tc>
          <w:tcPr>
            <w:tcW w:w="1094" w:type="dxa"/>
            <w:tcBorders>
              <w:top w:val="single" w:sz="4" w:space="0" w:color="auto"/>
            </w:tcBorders>
            <w:shd w:val="clear" w:color="auto" w:fill="F2F2F2" w:themeFill="background1" w:themeFillShade="F2"/>
          </w:tcPr>
          <w:p w14:paraId="0389C367" w14:textId="77777777" w:rsidR="004D41A4" w:rsidRPr="00494ACB" w:rsidRDefault="004D41A4" w:rsidP="004D41A4">
            <w:pPr>
              <w:spacing w:before="80" w:after="60"/>
              <w:jc w:val="center"/>
              <w:rPr>
                <w:rFonts w:ascii="Arial" w:hAnsi="Arial" w:cs="Arial"/>
              </w:rPr>
            </w:pPr>
            <w:r w:rsidRPr="00494ACB">
              <w:rPr>
                <w:rFonts w:ascii="Arial" w:hAnsi="Arial" w:cs="Arial"/>
              </w:rPr>
              <w:t>$9,334</w:t>
            </w:r>
          </w:p>
        </w:tc>
        <w:tc>
          <w:tcPr>
            <w:tcW w:w="1139" w:type="dxa"/>
            <w:tcBorders>
              <w:top w:val="single" w:sz="4" w:space="0" w:color="auto"/>
            </w:tcBorders>
            <w:shd w:val="clear" w:color="auto" w:fill="F2F2F2" w:themeFill="background1" w:themeFillShade="F2"/>
          </w:tcPr>
          <w:p w14:paraId="571A08F4" w14:textId="77777777" w:rsidR="004D41A4" w:rsidRPr="00494ACB" w:rsidRDefault="004D41A4" w:rsidP="004D41A4">
            <w:pPr>
              <w:spacing w:before="80" w:after="60"/>
              <w:jc w:val="center"/>
              <w:rPr>
                <w:rFonts w:ascii="Arial" w:hAnsi="Arial" w:cs="Arial"/>
              </w:rPr>
            </w:pPr>
            <w:r w:rsidRPr="00494ACB">
              <w:rPr>
                <w:rFonts w:ascii="Arial" w:hAnsi="Arial" w:cs="Arial"/>
              </w:rPr>
              <w:t>$20,000</w:t>
            </w:r>
          </w:p>
        </w:tc>
        <w:tc>
          <w:tcPr>
            <w:tcW w:w="1094" w:type="dxa"/>
            <w:tcBorders>
              <w:top w:val="single" w:sz="4" w:space="0" w:color="auto"/>
            </w:tcBorders>
          </w:tcPr>
          <w:p w14:paraId="1CD65DDF" w14:textId="77777777" w:rsidR="004D41A4" w:rsidRPr="00494ACB" w:rsidRDefault="004D41A4" w:rsidP="004D41A4">
            <w:pPr>
              <w:spacing w:before="80" w:after="60"/>
              <w:jc w:val="center"/>
              <w:rPr>
                <w:rFonts w:ascii="Arial" w:hAnsi="Arial" w:cs="Arial"/>
              </w:rPr>
            </w:pPr>
            <w:r w:rsidRPr="00494ACB">
              <w:rPr>
                <w:rFonts w:ascii="Arial" w:hAnsi="Arial" w:cs="Arial"/>
              </w:rPr>
              <w:t>$11,668</w:t>
            </w:r>
          </w:p>
        </w:tc>
        <w:tc>
          <w:tcPr>
            <w:tcW w:w="1144" w:type="dxa"/>
            <w:tcBorders>
              <w:top w:val="single" w:sz="4" w:space="0" w:color="auto"/>
            </w:tcBorders>
          </w:tcPr>
          <w:p w14:paraId="66DBF6B2" w14:textId="77777777" w:rsidR="004D41A4" w:rsidRPr="00494ACB" w:rsidRDefault="004D41A4" w:rsidP="004D41A4">
            <w:pPr>
              <w:spacing w:before="80" w:after="60"/>
              <w:jc w:val="center"/>
              <w:rPr>
                <w:rFonts w:ascii="Arial" w:hAnsi="Arial" w:cs="Arial"/>
              </w:rPr>
            </w:pPr>
            <w:r w:rsidRPr="00494ACB">
              <w:rPr>
                <w:rFonts w:ascii="Arial" w:hAnsi="Arial" w:cs="Arial"/>
              </w:rPr>
              <w:t>$25,000</w:t>
            </w:r>
          </w:p>
        </w:tc>
      </w:tr>
      <w:tr w:rsidR="004D41A4" w:rsidRPr="00494ACB" w14:paraId="194B3B01" w14:textId="77777777" w:rsidTr="000F093A">
        <w:trPr>
          <w:jc w:val="center"/>
        </w:trPr>
        <w:tc>
          <w:tcPr>
            <w:tcW w:w="1230" w:type="dxa"/>
          </w:tcPr>
          <w:p w14:paraId="0B7D8ED4" w14:textId="77777777" w:rsidR="004D41A4" w:rsidRPr="00494ACB" w:rsidRDefault="004D41A4" w:rsidP="004D41A4">
            <w:pPr>
              <w:spacing w:before="80" w:after="60"/>
              <w:jc w:val="center"/>
              <w:rPr>
                <w:rFonts w:ascii="Arial" w:hAnsi="Arial" w:cs="Arial"/>
                <w:b/>
              </w:rPr>
            </w:pPr>
            <w:r w:rsidRPr="00494ACB">
              <w:rPr>
                <w:rFonts w:ascii="Arial" w:hAnsi="Arial" w:cs="Arial"/>
                <w:b/>
              </w:rPr>
              <w:t>B</w:t>
            </w:r>
          </w:p>
        </w:tc>
        <w:tc>
          <w:tcPr>
            <w:tcW w:w="4516" w:type="dxa"/>
          </w:tcPr>
          <w:p w14:paraId="6ADD023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Attempted sexual penetration </w:t>
            </w:r>
          </w:p>
          <w:p w14:paraId="3BAA5EA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Sexual assault </w:t>
            </w:r>
          </w:p>
          <w:p w14:paraId="4F2FDFE0" w14:textId="29C71C15" w:rsidR="006E0539" w:rsidRPr="00494ACB" w:rsidRDefault="006E0539" w:rsidP="00DF3EE5">
            <w:pPr>
              <w:numPr>
                <w:ilvl w:val="0"/>
                <w:numId w:val="18"/>
              </w:numPr>
              <w:spacing w:before="80" w:after="60"/>
              <w:ind w:left="412"/>
              <w:rPr>
                <w:rFonts w:ascii="Arial" w:hAnsi="Arial" w:cs="Arial"/>
              </w:rPr>
            </w:pPr>
            <w:r w:rsidRPr="00494ACB">
              <w:rPr>
                <w:rFonts w:ascii="Arial" w:hAnsi="Arial" w:cs="Arial"/>
              </w:rPr>
              <w:t>Sexual activity involving a child, or person with</w:t>
            </w:r>
            <w:r w:rsidR="00EA5D71" w:rsidRPr="00494ACB">
              <w:rPr>
                <w:rFonts w:ascii="Arial" w:hAnsi="Arial" w:cs="Arial"/>
              </w:rPr>
              <w:t xml:space="preserve"> a cognitive impairment or </w:t>
            </w:r>
            <w:r w:rsidR="00EA5D71" w:rsidRPr="00494ACB">
              <w:rPr>
                <w:rFonts w:ascii="Arial" w:hAnsi="Arial" w:cs="Arial"/>
                <w:b/>
              </w:rPr>
              <w:t xml:space="preserve">mental </w:t>
            </w:r>
            <w:r w:rsidR="00EA5D71" w:rsidRPr="00494ACB">
              <w:rPr>
                <w:rFonts w:ascii="Arial" w:hAnsi="Arial" w:cs="Arial"/>
                <w:b/>
              </w:rPr>
              <w:lastRenderedPageBreak/>
              <w:t>illness</w:t>
            </w:r>
            <w:r w:rsidR="00EA5D71" w:rsidRPr="00494ACB">
              <w:rPr>
                <w:rFonts w:ascii="Arial" w:hAnsi="Arial" w:cs="Arial"/>
              </w:rPr>
              <w:t>, or the administration of an intoxicating substance</w:t>
            </w:r>
          </w:p>
          <w:p w14:paraId="18BC210F" w14:textId="25383C01" w:rsidR="00EA5D71" w:rsidRPr="00494ACB" w:rsidRDefault="00EA5D71" w:rsidP="00DF3EE5">
            <w:pPr>
              <w:numPr>
                <w:ilvl w:val="0"/>
                <w:numId w:val="18"/>
              </w:numPr>
              <w:spacing w:before="80" w:after="60"/>
              <w:ind w:left="412"/>
              <w:rPr>
                <w:rFonts w:ascii="Arial" w:hAnsi="Arial" w:cs="Arial"/>
              </w:rPr>
            </w:pPr>
            <w:r w:rsidRPr="00494ACB">
              <w:rPr>
                <w:rFonts w:ascii="Arial" w:hAnsi="Arial" w:cs="Arial"/>
              </w:rPr>
              <w:t>Sexual servitude</w:t>
            </w:r>
          </w:p>
          <w:p w14:paraId="42A6AA2A" w14:textId="2E984C7B" w:rsidR="00EA5D71" w:rsidRPr="00494ACB" w:rsidRDefault="00EA5D71" w:rsidP="00DF3EE5">
            <w:pPr>
              <w:numPr>
                <w:ilvl w:val="0"/>
                <w:numId w:val="18"/>
              </w:numPr>
              <w:spacing w:before="80" w:after="60"/>
              <w:ind w:left="412"/>
              <w:rPr>
                <w:rFonts w:ascii="Arial" w:hAnsi="Arial" w:cs="Arial"/>
              </w:rPr>
            </w:pPr>
            <w:r w:rsidRPr="00494ACB">
              <w:rPr>
                <w:rFonts w:ascii="Arial" w:hAnsi="Arial" w:cs="Arial"/>
              </w:rPr>
              <w:t xml:space="preserve">Non-fatal strangulation </w:t>
            </w:r>
          </w:p>
          <w:p w14:paraId="11FE1DE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Armed robbery</w:t>
            </w:r>
          </w:p>
          <w:p w14:paraId="5CCD528C"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Aggravated burglary </w:t>
            </w:r>
          </w:p>
          <w:p w14:paraId="4BE4B0D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Aggravated carjacking </w:t>
            </w:r>
          </w:p>
          <w:p w14:paraId="1F60AB6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Aggravated home invasion </w:t>
            </w:r>
          </w:p>
          <w:p w14:paraId="5A9C67F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Home invasion</w:t>
            </w:r>
          </w:p>
          <w:p w14:paraId="3D4CFE2B"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Kidnapping</w:t>
            </w:r>
          </w:p>
          <w:p w14:paraId="4DBF7B22"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Deprivation of liberty of a person for the purpose of:</w:t>
            </w:r>
          </w:p>
          <w:p w14:paraId="45E39414" w14:textId="77777777" w:rsidR="004D41A4" w:rsidRPr="00494ACB" w:rsidRDefault="004D41A4" w:rsidP="00DF3EE5">
            <w:pPr>
              <w:numPr>
                <w:ilvl w:val="1"/>
                <w:numId w:val="18"/>
              </w:numPr>
              <w:spacing w:before="80" w:after="60"/>
              <w:ind w:left="838"/>
              <w:rPr>
                <w:rFonts w:ascii="Arial" w:hAnsi="Arial" w:cs="Arial"/>
              </w:rPr>
            </w:pPr>
            <w:r w:rsidRPr="00494ACB">
              <w:rPr>
                <w:rFonts w:ascii="Arial" w:hAnsi="Arial" w:cs="Arial"/>
              </w:rPr>
              <w:t xml:space="preserve">sexual penetration, or </w:t>
            </w:r>
          </w:p>
          <w:p w14:paraId="46B49D1B" w14:textId="77777777" w:rsidR="004D41A4" w:rsidRPr="00494ACB" w:rsidRDefault="004D41A4" w:rsidP="00DF3EE5">
            <w:pPr>
              <w:numPr>
                <w:ilvl w:val="1"/>
                <w:numId w:val="18"/>
              </w:numPr>
              <w:spacing w:before="80" w:after="60"/>
              <w:ind w:left="838"/>
              <w:rPr>
                <w:rFonts w:ascii="Arial" w:hAnsi="Arial" w:cs="Arial"/>
              </w:rPr>
            </w:pPr>
            <w:r w:rsidRPr="00494ACB">
              <w:rPr>
                <w:rFonts w:ascii="Arial" w:hAnsi="Arial" w:cs="Arial"/>
              </w:rPr>
              <w:t>demanding any ransom for their release</w:t>
            </w:r>
          </w:p>
        </w:tc>
        <w:tc>
          <w:tcPr>
            <w:tcW w:w="1094" w:type="dxa"/>
            <w:shd w:val="clear" w:color="auto" w:fill="F2F2F2" w:themeFill="background1" w:themeFillShade="F2"/>
          </w:tcPr>
          <w:p w14:paraId="19FBE67C" w14:textId="77777777" w:rsidR="004D41A4" w:rsidRPr="00494ACB" w:rsidRDefault="004D41A4" w:rsidP="004D41A4">
            <w:pPr>
              <w:spacing w:before="80" w:after="60"/>
              <w:jc w:val="center"/>
              <w:rPr>
                <w:rFonts w:ascii="Arial" w:hAnsi="Arial" w:cs="Arial"/>
              </w:rPr>
            </w:pPr>
            <w:r w:rsidRPr="00494ACB">
              <w:rPr>
                <w:rFonts w:ascii="Arial" w:hAnsi="Arial" w:cs="Arial"/>
              </w:rPr>
              <w:lastRenderedPageBreak/>
              <w:t>$2,600</w:t>
            </w:r>
          </w:p>
        </w:tc>
        <w:tc>
          <w:tcPr>
            <w:tcW w:w="1139" w:type="dxa"/>
            <w:shd w:val="clear" w:color="auto" w:fill="F2F2F2" w:themeFill="background1" w:themeFillShade="F2"/>
          </w:tcPr>
          <w:p w14:paraId="6FC5D612" w14:textId="77777777" w:rsidR="004D41A4" w:rsidRPr="00494ACB" w:rsidRDefault="004D41A4" w:rsidP="004D41A4">
            <w:pPr>
              <w:spacing w:before="80" w:after="60"/>
              <w:jc w:val="center"/>
              <w:rPr>
                <w:rFonts w:ascii="Arial" w:hAnsi="Arial" w:cs="Arial"/>
              </w:rPr>
            </w:pPr>
            <w:r w:rsidRPr="00494ACB">
              <w:rPr>
                <w:rFonts w:ascii="Arial" w:hAnsi="Arial" w:cs="Arial"/>
              </w:rPr>
              <w:t>$6,500</w:t>
            </w:r>
          </w:p>
        </w:tc>
        <w:tc>
          <w:tcPr>
            <w:tcW w:w="1094" w:type="dxa"/>
          </w:tcPr>
          <w:p w14:paraId="13B26521" w14:textId="77777777" w:rsidR="004D41A4" w:rsidRPr="00494ACB" w:rsidRDefault="004D41A4" w:rsidP="004D41A4">
            <w:pPr>
              <w:spacing w:before="80" w:after="60"/>
              <w:jc w:val="center"/>
              <w:rPr>
                <w:rFonts w:ascii="Arial" w:hAnsi="Arial" w:cs="Arial"/>
              </w:rPr>
            </w:pPr>
            <w:r w:rsidRPr="00494ACB">
              <w:rPr>
                <w:rFonts w:ascii="Arial" w:hAnsi="Arial" w:cs="Arial"/>
              </w:rPr>
              <w:t>$3,250</w:t>
            </w:r>
          </w:p>
        </w:tc>
        <w:tc>
          <w:tcPr>
            <w:tcW w:w="1144" w:type="dxa"/>
          </w:tcPr>
          <w:p w14:paraId="3DDE6EBE" w14:textId="77777777" w:rsidR="004D41A4" w:rsidRPr="00494ACB" w:rsidRDefault="004D41A4" w:rsidP="004D41A4">
            <w:pPr>
              <w:spacing w:before="80" w:after="60"/>
              <w:jc w:val="center"/>
              <w:rPr>
                <w:rFonts w:ascii="Arial" w:hAnsi="Arial" w:cs="Arial"/>
              </w:rPr>
            </w:pPr>
            <w:r w:rsidRPr="00494ACB">
              <w:rPr>
                <w:rFonts w:ascii="Arial" w:hAnsi="Arial" w:cs="Arial"/>
              </w:rPr>
              <w:t>$8,125</w:t>
            </w:r>
          </w:p>
        </w:tc>
      </w:tr>
      <w:tr w:rsidR="004D41A4" w:rsidRPr="00494ACB" w14:paraId="65483B3F" w14:textId="77777777" w:rsidTr="000F093A">
        <w:trPr>
          <w:trHeight w:val="756"/>
          <w:jc w:val="center"/>
        </w:trPr>
        <w:tc>
          <w:tcPr>
            <w:tcW w:w="1230" w:type="dxa"/>
          </w:tcPr>
          <w:p w14:paraId="76234FE1" w14:textId="77777777" w:rsidR="004D41A4" w:rsidRPr="00494ACB" w:rsidRDefault="004D41A4" w:rsidP="004D41A4">
            <w:pPr>
              <w:spacing w:before="80" w:after="60"/>
              <w:jc w:val="center"/>
              <w:rPr>
                <w:rFonts w:ascii="Arial" w:hAnsi="Arial" w:cs="Arial"/>
                <w:b/>
              </w:rPr>
            </w:pPr>
            <w:r w:rsidRPr="00494ACB">
              <w:rPr>
                <w:rFonts w:ascii="Arial" w:hAnsi="Arial" w:cs="Arial"/>
                <w:b/>
              </w:rPr>
              <w:t>C</w:t>
            </w:r>
          </w:p>
        </w:tc>
        <w:tc>
          <w:tcPr>
            <w:tcW w:w="4516" w:type="dxa"/>
          </w:tcPr>
          <w:p w14:paraId="43BC659F"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 to commit a category B </w:t>
            </w:r>
            <w:r w:rsidRPr="00494ACB">
              <w:rPr>
                <w:rFonts w:ascii="Arial" w:hAnsi="Arial" w:cs="Arial"/>
                <w:b/>
              </w:rPr>
              <w:t>violent act</w:t>
            </w:r>
            <w:r w:rsidRPr="00494ACB">
              <w:rPr>
                <w:rFonts w:ascii="Arial" w:hAnsi="Arial" w:cs="Arial"/>
              </w:rPr>
              <w:t xml:space="preserve"> (other than an attempted sexual penetration of a person) </w:t>
            </w:r>
          </w:p>
          <w:p w14:paraId="2D935A6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threat of death </w:t>
            </w:r>
          </w:p>
          <w:p w14:paraId="2FAD19F2" w14:textId="1868BC4E" w:rsidR="00C54749" w:rsidRPr="00494ACB" w:rsidRDefault="00C54749" w:rsidP="00DF3EE5">
            <w:pPr>
              <w:numPr>
                <w:ilvl w:val="0"/>
                <w:numId w:val="18"/>
              </w:numPr>
              <w:spacing w:before="80" w:after="60"/>
              <w:ind w:left="412"/>
              <w:rPr>
                <w:rFonts w:ascii="Arial" w:hAnsi="Arial" w:cs="Arial"/>
              </w:rPr>
            </w:pPr>
            <w:r w:rsidRPr="00494ACB">
              <w:rPr>
                <w:rFonts w:ascii="Arial" w:hAnsi="Arial" w:cs="Arial"/>
              </w:rPr>
              <w:t xml:space="preserve">A threat to commit a </w:t>
            </w:r>
            <w:r w:rsidRPr="00494ACB">
              <w:rPr>
                <w:rFonts w:ascii="Arial" w:hAnsi="Arial" w:cs="Arial"/>
                <w:b/>
              </w:rPr>
              <w:t>sexual offence</w:t>
            </w:r>
          </w:p>
          <w:p w14:paraId="1FD048FA" w14:textId="074F530E" w:rsidR="00C54749" w:rsidRPr="00494ACB" w:rsidRDefault="00C54749" w:rsidP="00DF3EE5">
            <w:pPr>
              <w:numPr>
                <w:ilvl w:val="0"/>
                <w:numId w:val="18"/>
              </w:numPr>
              <w:spacing w:before="80" w:after="60"/>
              <w:ind w:left="412"/>
              <w:rPr>
                <w:rFonts w:ascii="Arial" w:hAnsi="Arial" w:cs="Arial"/>
              </w:rPr>
            </w:pPr>
            <w:r w:rsidRPr="00494ACB">
              <w:rPr>
                <w:rFonts w:ascii="Arial" w:hAnsi="Arial" w:cs="Arial"/>
              </w:rPr>
              <w:t xml:space="preserve">Sexual activity (other than sexual activity in relation to a child or person with a cognitive impairment or </w:t>
            </w:r>
            <w:r w:rsidRPr="00494ACB">
              <w:rPr>
                <w:rFonts w:ascii="Arial" w:hAnsi="Arial" w:cs="Arial"/>
                <w:b/>
              </w:rPr>
              <w:t>mental illness</w:t>
            </w:r>
            <w:r w:rsidRPr="00494ACB">
              <w:rPr>
                <w:rFonts w:ascii="Arial" w:hAnsi="Arial" w:cs="Arial"/>
              </w:rPr>
              <w:t>, or the administration of an intoxicating substance)</w:t>
            </w:r>
          </w:p>
          <w:p w14:paraId="090012DD"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Conduct endangering life </w:t>
            </w:r>
          </w:p>
          <w:p w14:paraId="62E05BE9"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Conduct inflicting </w:t>
            </w:r>
            <w:r w:rsidRPr="00494ACB">
              <w:rPr>
                <w:rFonts w:ascii="Arial" w:hAnsi="Arial" w:cs="Arial"/>
                <w:b/>
              </w:rPr>
              <w:t>serious injury</w:t>
            </w:r>
            <w:r w:rsidRPr="00494ACB">
              <w:rPr>
                <w:rFonts w:ascii="Arial" w:hAnsi="Arial" w:cs="Arial"/>
              </w:rPr>
              <w:t xml:space="preserve"> </w:t>
            </w:r>
          </w:p>
          <w:p w14:paraId="5432D941"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Carjacking </w:t>
            </w:r>
          </w:p>
          <w:p w14:paraId="3DC563C3"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Robbery</w:t>
            </w:r>
          </w:p>
        </w:tc>
        <w:tc>
          <w:tcPr>
            <w:tcW w:w="1094" w:type="dxa"/>
            <w:shd w:val="clear" w:color="auto" w:fill="F2F2F2" w:themeFill="background1" w:themeFillShade="F2"/>
          </w:tcPr>
          <w:p w14:paraId="5890FED0" w14:textId="77777777" w:rsidR="004D41A4" w:rsidRPr="00494ACB" w:rsidRDefault="004D41A4" w:rsidP="004D41A4">
            <w:pPr>
              <w:spacing w:before="80" w:after="60"/>
              <w:jc w:val="center"/>
              <w:rPr>
                <w:rFonts w:ascii="Arial" w:hAnsi="Arial" w:cs="Arial"/>
              </w:rPr>
            </w:pPr>
            <w:r w:rsidRPr="00494ACB">
              <w:rPr>
                <w:rFonts w:ascii="Arial" w:hAnsi="Arial" w:cs="Arial"/>
              </w:rPr>
              <w:t>$1,300</w:t>
            </w:r>
          </w:p>
        </w:tc>
        <w:tc>
          <w:tcPr>
            <w:tcW w:w="1139" w:type="dxa"/>
            <w:shd w:val="clear" w:color="auto" w:fill="F2F2F2" w:themeFill="background1" w:themeFillShade="F2"/>
          </w:tcPr>
          <w:p w14:paraId="4D8C5CA2" w14:textId="77777777" w:rsidR="004D41A4" w:rsidRPr="00494ACB" w:rsidRDefault="004D41A4" w:rsidP="004D41A4">
            <w:pPr>
              <w:spacing w:before="80" w:after="60"/>
              <w:jc w:val="center"/>
              <w:rPr>
                <w:rFonts w:ascii="Arial" w:hAnsi="Arial" w:cs="Arial"/>
              </w:rPr>
            </w:pPr>
            <w:r w:rsidRPr="00494ACB">
              <w:rPr>
                <w:rFonts w:ascii="Arial" w:hAnsi="Arial" w:cs="Arial"/>
              </w:rPr>
              <w:t>$2,600</w:t>
            </w:r>
          </w:p>
        </w:tc>
        <w:tc>
          <w:tcPr>
            <w:tcW w:w="1094" w:type="dxa"/>
          </w:tcPr>
          <w:p w14:paraId="1CCAA259" w14:textId="77777777" w:rsidR="004D41A4" w:rsidRPr="00494ACB" w:rsidRDefault="004D41A4" w:rsidP="004D41A4">
            <w:pPr>
              <w:spacing w:before="80" w:after="60"/>
              <w:jc w:val="center"/>
              <w:rPr>
                <w:rFonts w:ascii="Arial" w:hAnsi="Arial" w:cs="Arial"/>
              </w:rPr>
            </w:pPr>
            <w:r w:rsidRPr="00494ACB">
              <w:rPr>
                <w:rFonts w:ascii="Arial" w:hAnsi="Arial" w:cs="Arial"/>
              </w:rPr>
              <w:t>$1,625</w:t>
            </w:r>
          </w:p>
        </w:tc>
        <w:tc>
          <w:tcPr>
            <w:tcW w:w="1144" w:type="dxa"/>
          </w:tcPr>
          <w:p w14:paraId="24C2EE99" w14:textId="77777777" w:rsidR="004D41A4" w:rsidRPr="00494ACB" w:rsidRDefault="004D41A4" w:rsidP="004D41A4">
            <w:pPr>
              <w:spacing w:before="80" w:after="60"/>
              <w:jc w:val="center"/>
              <w:rPr>
                <w:rFonts w:ascii="Arial" w:hAnsi="Arial" w:cs="Arial"/>
              </w:rPr>
            </w:pPr>
            <w:r w:rsidRPr="00494ACB">
              <w:rPr>
                <w:rFonts w:ascii="Arial" w:hAnsi="Arial" w:cs="Arial"/>
              </w:rPr>
              <w:t>$3,250</w:t>
            </w:r>
          </w:p>
        </w:tc>
      </w:tr>
      <w:tr w:rsidR="004D41A4" w:rsidRPr="00494ACB" w14:paraId="02F17809" w14:textId="77777777" w:rsidTr="000F093A">
        <w:trPr>
          <w:trHeight w:val="756"/>
          <w:jc w:val="center"/>
        </w:trPr>
        <w:tc>
          <w:tcPr>
            <w:tcW w:w="1230" w:type="dxa"/>
          </w:tcPr>
          <w:p w14:paraId="1F15CDA9" w14:textId="77777777" w:rsidR="004D41A4" w:rsidRPr="00494ACB" w:rsidRDefault="004D41A4" w:rsidP="004D41A4">
            <w:pPr>
              <w:spacing w:before="80" w:after="60"/>
              <w:jc w:val="center"/>
              <w:rPr>
                <w:rFonts w:ascii="Arial" w:hAnsi="Arial" w:cs="Arial"/>
                <w:b/>
              </w:rPr>
            </w:pPr>
            <w:r w:rsidRPr="00494ACB">
              <w:rPr>
                <w:rFonts w:ascii="Arial" w:hAnsi="Arial" w:cs="Arial"/>
                <w:b/>
              </w:rPr>
              <w:t>D</w:t>
            </w:r>
          </w:p>
        </w:tc>
        <w:tc>
          <w:tcPr>
            <w:tcW w:w="4516" w:type="dxa"/>
          </w:tcPr>
          <w:p w14:paraId="227F83D8"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 to commit a category C </w:t>
            </w:r>
            <w:r w:rsidRPr="00494ACB">
              <w:rPr>
                <w:rFonts w:ascii="Arial" w:hAnsi="Arial" w:cs="Arial"/>
                <w:b/>
              </w:rPr>
              <w:t>violent act</w:t>
            </w:r>
            <w:r w:rsidRPr="00494ACB">
              <w:rPr>
                <w:rFonts w:ascii="Arial" w:hAnsi="Arial" w:cs="Arial"/>
              </w:rPr>
              <w:t xml:space="preserve"> (other than an attempt to commit a category B </w:t>
            </w:r>
            <w:r w:rsidRPr="00494ACB">
              <w:rPr>
                <w:rFonts w:ascii="Arial" w:hAnsi="Arial" w:cs="Arial"/>
                <w:b/>
              </w:rPr>
              <w:t>violent act</w:t>
            </w:r>
            <w:r w:rsidRPr="00494ACB">
              <w:rPr>
                <w:rFonts w:ascii="Arial" w:hAnsi="Arial" w:cs="Arial"/>
              </w:rPr>
              <w:t xml:space="preserve">) </w:t>
            </w:r>
          </w:p>
          <w:p w14:paraId="10F1B8D5"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threat of </w:t>
            </w:r>
            <w:r w:rsidRPr="00494ACB">
              <w:rPr>
                <w:rFonts w:ascii="Arial" w:hAnsi="Arial" w:cs="Arial"/>
                <w:b/>
              </w:rPr>
              <w:t>injury</w:t>
            </w:r>
            <w:r w:rsidRPr="00494ACB">
              <w:rPr>
                <w:rFonts w:ascii="Arial" w:hAnsi="Arial" w:cs="Arial"/>
              </w:rPr>
              <w:t xml:space="preserve"> </w:t>
            </w:r>
          </w:p>
          <w:p w14:paraId="7B62695C" w14:textId="0BB32006" w:rsidR="008034F4" w:rsidRPr="00494ACB" w:rsidRDefault="008034F4" w:rsidP="00DF3EE5">
            <w:pPr>
              <w:numPr>
                <w:ilvl w:val="0"/>
                <w:numId w:val="18"/>
              </w:numPr>
              <w:spacing w:before="80" w:after="60"/>
              <w:ind w:left="412"/>
              <w:rPr>
                <w:rFonts w:ascii="Arial" w:hAnsi="Arial" w:cs="Arial"/>
              </w:rPr>
            </w:pPr>
            <w:r w:rsidRPr="00494ACB">
              <w:rPr>
                <w:rFonts w:ascii="Arial" w:hAnsi="Arial" w:cs="Arial"/>
              </w:rPr>
              <w:t>An</w:t>
            </w:r>
            <w:r w:rsidR="00802510" w:rsidRPr="00494ACB">
              <w:rPr>
                <w:rFonts w:ascii="Arial" w:hAnsi="Arial" w:cs="Arial"/>
              </w:rPr>
              <w:t xml:space="preserve"> offence involving an</w:t>
            </w:r>
            <w:r w:rsidRPr="00494ACB">
              <w:rPr>
                <w:rFonts w:ascii="Arial" w:hAnsi="Arial" w:cs="Arial"/>
              </w:rPr>
              <w:t xml:space="preserve"> intimate image </w:t>
            </w:r>
          </w:p>
          <w:p w14:paraId="244C822C"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assault against a person </w:t>
            </w:r>
          </w:p>
          <w:p w14:paraId="262A8DB4"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An attempted assault </w:t>
            </w:r>
          </w:p>
          <w:p w14:paraId="498B0350" w14:textId="7777777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The deprivation of the liberty of a person other than in category B </w:t>
            </w:r>
          </w:p>
          <w:p w14:paraId="750AF47E" w14:textId="7F1FFF67" w:rsidR="004D41A4" w:rsidRPr="00494ACB" w:rsidRDefault="004D41A4" w:rsidP="00DF3EE5">
            <w:pPr>
              <w:numPr>
                <w:ilvl w:val="0"/>
                <w:numId w:val="18"/>
              </w:numPr>
              <w:spacing w:before="80" w:after="60"/>
              <w:ind w:left="412"/>
              <w:rPr>
                <w:rFonts w:ascii="Arial" w:hAnsi="Arial" w:cs="Arial"/>
              </w:rPr>
            </w:pPr>
            <w:r w:rsidRPr="00494ACB">
              <w:rPr>
                <w:rFonts w:ascii="Arial" w:hAnsi="Arial" w:cs="Arial"/>
              </w:rPr>
              <w:t xml:space="preserve">A </w:t>
            </w:r>
            <w:r w:rsidRPr="00494ACB">
              <w:rPr>
                <w:rFonts w:ascii="Arial" w:hAnsi="Arial" w:cs="Arial"/>
                <w:b/>
              </w:rPr>
              <w:t>violent act</w:t>
            </w:r>
            <w:r w:rsidRPr="00494ACB">
              <w:rPr>
                <w:rFonts w:ascii="Arial" w:hAnsi="Arial" w:cs="Arial"/>
              </w:rPr>
              <w:t xml:space="preserve"> not otherwise specified as a category A, B </w:t>
            </w:r>
            <w:r w:rsidR="00142286" w:rsidRPr="00494ACB">
              <w:rPr>
                <w:rFonts w:ascii="Arial" w:hAnsi="Arial" w:cs="Arial"/>
              </w:rPr>
              <w:t>or</w:t>
            </w:r>
            <w:r w:rsidRPr="00494ACB">
              <w:rPr>
                <w:rFonts w:ascii="Arial" w:hAnsi="Arial" w:cs="Arial"/>
              </w:rPr>
              <w:t xml:space="preserve"> C </w:t>
            </w:r>
            <w:r w:rsidRPr="00494ACB">
              <w:rPr>
                <w:rFonts w:ascii="Arial" w:hAnsi="Arial" w:cs="Arial"/>
                <w:b/>
              </w:rPr>
              <w:t>violent act</w:t>
            </w:r>
            <w:r w:rsidRPr="00494ACB">
              <w:rPr>
                <w:rFonts w:ascii="Arial" w:hAnsi="Arial" w:cs="Arial"/>
              </w:rPr>
              <w:t xml:space="preserve"> </w:t>
            </w:r>
          </w:p>
        </w:tc>
        <w:tc>
          <w:tcPr>
            <w:tcW w:w="1094" w:type="dxa"/>
            <w:shd w:val="clear" w:color="auto" w:fill="F2F2F2" w:themeFill="background1" w:themeFillShade="F2"/>
          </w:tcPr>
          <w:p w14:paraId="40527D36" w14:textId="77777777" w:rsidR="004D41A4" w:rsidRPr="00494ACB" w:rsidRDefault="004D41A4" w:rsidP="004D41A4">
            <w:pPr>
              <w:spacing w:before="80" w:after="60"/>
              <w:jc w:val="center"/>
              <w:rPr>
                <w:rFonts w:ascii="Arial" w:hAnsi="Arial" w:cs="Arial"/>
              </w:rPr>
            </w:pPr>
            <w:r w:rsidRPr="00494ACB">
              <w:rPr>
                <w:rFonts w:ascii="Arial" w:hAnsi="Arial" w:cs="Arial"/>
              </w:rPr>
              <w:t>$260</w:t>
            </w:r>
          </w:p>
        </w:tc>
        <w:tc>
          <w:tcPr>
            <w:tcW w:w="1139" w:type="dxa"/>
            <w:shd w:val="clear" w:color="auto" w:fill="F2F2F2" w:themeFill="background1" w:themeFillShade="F2"/>
          </w:tcPr>
          <w:p w14:paraId="379A48C6" w14:textId="77777777" w:rsidR="004D41A4" w:rsidRPr="00494ACB" w:rsidRDefault="004D41A4" w:rsidP="004D41A4">
            <w:pPr>
              <w:spacing w:before="80" w:after="60"/>
              <w:jc w:val="center"/>
              <w:rPr>
                <w:rFonts w:ascii="Arial" w:hAnsi="Arial" w:cs="Arial"/>
              </w:rPr>
            </w:pPr>
            <w:r w:rsidRPr="00494ACB">
              <w:rPr>
                <w:rFonts w:ascii="Arial" w:hAnsi="Arial" w:cs="Arial"/>
              </w:rPr>
              <w:t>$1,300</w:t>
            </w:r>
          </w:p>
        </w:tc>
        <w:tc>
          <w:tcPr>
            <w:tcW w:w="1094" w:type="dxa"/>
          </w:tcPr>
          <w:p w14:paraId="34E6AAB3" w14:textId="77777777" w:rsidR="004D41A4" w:rsidRPr="00494ACB" w:rsidRDefault="004D41A4" w:rsidP="004D41A4">
            <w:pPr>
              <w:spacing w:before="80" w:after="60"/>
              <w:jc w:val="center"/>
              <w:rPr>
                <w:rFonts w:ascii="Arial" w:hAnsi="Arial" w:cs="Arial"/>
              </w:rPr>
            </w:pPr>
            <w:r w:rsidRPr="00494ACB">
              <w:rPr>
                <w:rFonts w:ascii="Arial" w:hAnsi="Arial" w:cs="Arial"/>
              </w:rPr>
              <w:t>$325</w:t>
            </w:r>
          </w:p>
        </w:tc>
        <w:tc>
          <w:tcPr>
            <w:tcW w:w="1144" w:type="dxa"/>
          </w:tcPr>
          <w:p w14:paraId="102F558B" w14:textId="77777777" w:rsidR="004D41A4" w:rsidRPr="00494ACB" w:rsidRDefault="004D41A4" w:rsidP="004D41A4">
            <w:pPr>
              <w:spacing w:before="80" w:after="60"/>
              <w:jc w:val="center"/>
              <w:rPr>
                <w:rFonts w:ascii="Arial" w:hAnsi="Arial" w:cs="Arial"/>
              </w:rPr>
            </w:pPr>
            <w:r w:rsidRPr="00494ACB">
              <w:rPr>
                <w:rFonts w:ascii="Arial" w:hAnsi="Arial" w:cs="Arial"/>
              </w:rPr>
              <w:t>$1,625</w:t>
            </w:r>
          </w:p>
        </w:tc>
      </w:tr>
    </w:tbl>
    <w:p w14:paraId="0496B023" w14:textId="542BA3A5" w:rsidR="004D41A4" w:rsidRPr="00494ACB" w:rsidRDefault="004D41A4" w:rsidP="00AB230A">
      <w:pPr>
        <w:pStyle w:val="Heading3"/>
      </w:pPr>
      <w:bookmarkStart w:id="211" w:name="_Toc140047830"/>
      <w:r w:rsidRPr="00494ACB">
        <w:lastRenderedPageBreak/>
        <w:t xml:space="preserve">   </w:t>
      </w:r>
      <w:bookmarkStart w:id="212" w:name="_Toc230273100"/>
      <w:r w:rsidRPr="00494ACB">
        <w:t>Moving to a higher category</w:t>
      </w:r>
      <w:bookmarkEnd w:id="211"/>
      <w:bookmarkEnd w:id="212"/>
      <w:r w:rsidRPr="00494ACB">
        <w:t xml:space="preserve"> </w:t>
      </w:r>
    </w:p>
    <w:p w14:paraId="23EFF168" w14:textId="498B0CA1" w:rsidR="004D41A4" w:rsidRPr="00494ACB" w:rsidRDefault="004D41A4" w:rsidP="004D41A4">
      <w:pPr>
        <w:rPr>
          <w:rFonts w:ascii="Arial" w:hAnsi="Arial" w:cs="Arial"/>
          <w:sz w:val="22"/>
          <w:szCs w:val="22"/>
        </w:rPr>
      </w:pPr>
      <w:r w:rsidRPr="00494ACB">
        <w:rPr>
          <w:rFonts w:ascii="Arial" w:hAnsi="Arial" w:cs="Arial"/>
          <w:sz w:val="22"/>
          <w:szCs w:val="22"/>
        </w:rPr>
        <w:t xml:space="preserve">In some circumstances, </w:t>
      </w:r>
      <w:r w:rsidRPr="00494ACB">
        <w:rPr>
          <w:rFonts w:ascii="Arial" w:hAnsi="Arial" w:cs="Arial"/>
          <w:b/>
          <w:bCs/>
          <w:sz w:val="22"/>
          <w:szCs w:val="22"/>
        </w:rPr>
        <w:t>victims</w:t>
      </w:r>
      <w:r w:rsidRPr="00494ACB">
        <w:rPr>
          <w:rFonts w:ascii="Arial" w:hAnsi="Arial" w:cs="Arial"/>
          <w:sz w:val="22"/>
          <w:szCs w:val="22"/>
        </w:rPr>
        <w:t xml:space="preserve"> may be eligible for a higher category of </w:t>
      </w:r>
      <w:r w:rsidRPr="00494ACB">
        <w:rPr>
          <w:rFonts w:ascii="Arial" w:hAnsi="Arial" w:cs="Arial"/>
          <w:b/>
          <w:bCs/>
          <w:sz w:val="22"/>
          <w:szCs w:val="22"/>
        </w:rPr>
        <w:t>assistance</w:t>
      </w:r>
      <w:r w:rsidRPr="00494ACB">
        <w:rPr>
          <w:rFonts w:ascii="Arial" w:hAnsi="Arial" w:cs="Arial"/>
          <w:sz w:val="22"/>
          <w:szCs w:val="22"/>
        </w:rPr>
        <w:t xml:space="preserve">. For example, in some situations, a </w:t>
      </w:r>
      <w:r w:rsidRPr="00494ACB">
        <w:rPr>
          <w:rFonts w:ascii="Arial" w:hAnsi="Arial" w:cs="Arial"/>
          <w:b/>
          <w:sz w:val="22"/>
          <w:szCs w:val="22"/>
        </w:rPr>
        <w:t>violent act</w:t>
      </w:r>
      <w:r w:rsidRPr="00494ACB">
        <w:rPr>
          <w:rFonts w:ascii="Arial" w:hAnsi="Arial" w:cs="Arial"/>
          <w:sz w:val="22"/>
          <w:szCs w:val="22"/>
        </w:rPr>
        <w:t xml:space="preserve"> which is normally </w:t>
      </w:r>
      <w:r w:rsidR="00CE30A1" w:rsidRPr="00494ACB">
        <w:rPr>
          <w:rFonts w:ascii="Arial" w:hAnsi="Arial" w:cs="Arial"/>
          <w:sz w:val="22"/>
          <w:szCs w:val="22"/>
        </w:rPr>
        <w:t>a</w:t>
      </w:r>
      <w:r w:rsidRPr="00494ACB">
        <w:rPr>
          <w:rFonts w:ascii="Arial" w:hAnsi="Arial" w:cs="Arial"/>
          <w:sz w:val="22"/>
          <w:szCs w:val="22"/>
        </w:rPr>
        <w:t xml:space="preserve"> category D </w:t>
      </w:r>
      <w:r w:rsidRPr="00494ACB">
        <w:rPr>
          <w:rFonts w:ascii="Arial" w:hAnsi="Arial" w:cs="Arial"/>
          <w:b/>
          <w:sz w:val="22"/>
          <w:szCs w:val="22"/>
        </w:rPr>
        <w:t>violent act</w:t>
      </w:r>
      <w:r w:rsidRPr="00494ACB">
        <w:rPr>
          <w:rFonts w:ascii="Arial" w:hAnsi="Arial" w:cs="Arial"/>
          <w:sz w:val="22"/>
          <w:szCs w:val="22"/>
        </w:rPr>
        <w:t xml:space="preserve"> may be moved into category C because of the circumstances. </w:t>
      </w:r>
    </w:p>
    <w:p w14:paraId="2645F39A" w14:textId="104A7549" w:rsidR="003F7C2E" w:rsidRPr="00494ACB" w:rsidRDefault="003F7C2E" w:rsidP="004D41A4">
      <w:pPr>
        <w:rPr>
          <w:rFonts w:ascii="Arial" w:hAnsi="Arial" w:cs="Arial"/>
          <w:sz w:val="22"/>
          <w:szCs w:val="22"/>
        </w:rPr>
      </w:pPr>
    </w:p>
    <w:p w14:paraId="01708C38" w14:textId="6753B43E" w:rsidR="008C51D3" w:rsidRPr="00494ACB" w:rsidRDefault="008C51D3" w:rsidP="004D41A4">
      <w:pPr>
        <w:rPr>
          <w:rFonts w:ascii="Arial" w:hAnsi="Arial" w:cs="Arial"/>
          <w:sz w:val="22"/>
          <w:szCs w:val="22"/>
        </w:rPr>
      </w:pPr>
      <w:r>
        <w:rPr>
          <w:rFonts w:ascii="Arial" w:hAnsi="Arial" w:cs="Arial"/>
          <w:sz w:val="22"/>
          <w:szCs w:val="22"/>
        </w:rPr>
        <w:t xml:space="preserve">Depending on their circumstances, </w:t>
      </w:r>
      <w:r w:rsidRPr="00B06E43">
        <w:rPr>
          <w:rFonts w:ascii="Arial" w:hAnsi="Arial" w:cs="Arial"/>
          <w:b/>
          <w:bCs/>
          <w:sz w:val="22"/>
          <w:szCs w:val="22"/>
        </w:rPr>
        <w:t>victims</w:t>
      </w:r>
      <w:r>
        <w:rPr>
          <w:rFonts w:ascii="Arial" w:hAnsi="Arial" w:cs="Arial"/>
          <w:sz w:val="22"/>
          <w:szCs w:val="22"/>
        </w:rPr>
        <w:t xml:space="preserve"> may be eligible to move up more than one category. </w:t>
      </w:r>
    </w:p>
    <w:p w14:paraId="470CE037" w14:textId="77777777" w:rsidR="004D41A4" w:rsidRPr="00494ACB" w:rsidRDefault="004D41A4" w:rsidP="004D41A4">
      <w:pPr>
        <w:spacing w:before="240" w:after="240"/>
        <w:rPr>
          <w:rFonts w:ascii="Arial" w:hAnsi="Arial" w:cs="Arial"/>
          <w:sz w:val="22"/>
          <w:szCs w:val="22"/>
        </w:rPr>
      </w:pPr>
      <w:r w:rsidRPr="00494ACB">
        <w:rPr>
          <w:rFonts w:ascii="Arial" w:hAnsi="Arial" w:cs="Arial"/>
          <w:sz w:val="22"/>
          <w:szCs w:val="22"/>
        </w:rPr>
        <w:t>The circumstances in which an application can be moved into a higher category are:</w:t>
      </w:r>
    </w:p>
    <w:tbl>
      <w:tblPr>
        <w:tblStyle w:val="DJRtablestyleNavy"/>
        <w:tblW w:w="10065" w:type="dxa"/>
        <w:jc w:val="center"/>
        <w:tblLook w:val="04A0" w:firstRow="1" w:lastRow="0" w:firstColumn="1" w:lastColumn="0" w:noHBand="0" w:noVBand="1"/>
      </w:tblPr>
      <w:tblGrid>
        <w:gridCol w:w="1170"/>
        <w:gridCol w:w="8895"/>
      </w:tblGrid>
      <w:tr w:rsidR="004D41A4" w:rsidRPr="00494ACB" w14:paraId="653A7921" w14:textId="77777777" w:rsidTr="00AB230A">
        <w:trPr>
          <w:cnfStyle w:val="100000000000" w:firstRow="1" w:lastRow="0" w:firstColumn="0" w:lastColumn="0" w:oddVBand="0" w:evenVBand="0" w:oddHBand="0" w:evenHBand="0" w:firstRowFirstColumn="0" w:firstRowLastColumn="0" w:lastRowFirstColumn="0" w:lastRowLastColumn="0"/>
          <w:jc w:val="center"/>
        </w:trPr>
        <w:tc>
          <w:tcPr>
            <w:tcW w:w="1170" w:type="dxa"/>
            <w:shd w:val="clear" w:color="auto" w:fill="7B7B7B" w:themeFill="accent6" w:themeFillShade="BF"/>
          </w:tcPr>
          <w:p w14:paraId="54026679" w14:textId="04BF63E5" w:rsidR="004D41A4" w:rsidRPr="00494ACB" w:rsidRDefault="00234A47"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Moved into</w:t>
            </w:r>
            <w:r w:rsidR="004D41A4" w:rsidRPr="00494ACB">
              <w:rPr>
                <w:rFonts w:ascii="Arial" w:eastAsiaTheme="minorHAnsi" w:hAnsi="Arial" w:cs="Arial"/>
                <w:b/>
                <w:color w:val="FFFFFF" w:themeColor="background1"/>
                <w:szCs w:val="22"/>
              </w:rPr>
              <w:t xml:space="preserve"> category</w:t>
            </w:r>
          </w:p>
        </w:tc>
        <w:tc>
          <w:tcPr>
            <w:tcW w:w="8895" w:type="dxa"/>
            <w:shd w:val="clear" w:color="auto" w:fill="7B7B7B" w:themeFill="accent6" w:themeFillShade="BF"/>
          </w:tcPr>
          <w:p w14:paraId="7B2212DC"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Circumstances</w:t>
            </w:r>
          </w:p>
        </w:tc>
      </w:tr>
      <w:tr w:rsidR="004D41A4" w:rsidRPr="00494ACB" w14:paraId="110859FF" w14:textId="77777777" w:rsidTr="006569E6">
        <w:trPr>
          <w:jc w:val="center"/>
        </w:trPr>
        <w:tc>
          <w:tcPr>
            <w:tcW w:w="1170" w:type="dxa"/>
          </w:tcPr>
          <w:p w14:paraId="0F45E6E5" w14:textId="77777777" w:rsidR="004D41A4" w:rsidRPr="00494ACB" w:rsidRDefault="004D41A4" w:rsidP="004D41A4">
            <w:pPr>
              <w:spacing w:before="80" w:after="60"/>
              <w:jc w:val="center"/>
              <w:rPr>
                <w:rFonts w:ascii="Arial" w:hAnsi="Arial" w:cs="Arial"/>
                <w:b/>
              </w:rPr>
            </w:pPr>
            <w:r w:rsidRPr="00494ACB">
              <w:rPr>
                <w:rFonts w:ascii="Arial" w:hAnsi="Arial" w:cs="Arial"/>
                <w:b/>
              </w:rPr>
              <w:t>A</w:t>
            </w:r>
          </w:p>
        </w:tc>
        <w:tc>
          <w:tcPr>
            <w:tcW w:w="8895" w:type="dxa"/>
          </w:tcPr>
          <w:p w14:paraId="07B794FE"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A category B, C or D </w:t>
            </w:r>
            <w:r w:rsidRPr="00494ACB">
              <w:rPr>
                <w:rFonts w:ascii="Arial" w:eastAsia="Times" w:hAnsi="Arial" w:cs="Arial"/>
                <w:b/>
              </w:rPr>
              <w:t>violent act</w:t>
            </w:r>
            <w:r w:rsidRPr="00494ACB">
              <w:rPr>
                <w:rFonts w:ascii="Arial" w:eastAsia="Times" w:hAnsi="Arial" w:cs="Arial"/>
              </w:rPr>
              <w:t xml:space="preserve"> can be moved into category A where, as a direct result of the </w:t>
            </w:r>
            <w:r w:rsidRPr="00494ACB">
              <w:rPr>
                <w:rFonts w:ascii="Arial" w:eastAsia="Times" w:hAnsi="Arial" w:cs="Arial"/>
                <w:b/>
              </w:rPr>
              <w:t>violent act</w:t>
            </w:r>
            <w:r w:rsidRPr="00494ACB">
              <w:rPr>
                <w:rFonts w:ascii="Arial" w:eastAsia="Times" w:hAnsi="Arial" w:cs="Arial"/>
              </w:rPr>
              <w:t xml:space="preserve">, the </w:t>
            </w:r>
            <w:r w:rsidRPr="00494ACB">
              <w:rPr>
                <w:rFonts w:ascii="Arial" w:eastAsia="Times" w:hAnsi="Arial" w:cs="Arial"/>
                <w:b/>
              </w:rPr>
              <w:t>victim</w:t>
            </w:r>
            <w:r w:rsidRPr="00494ACB">
              <w:rPr>
                <w:rFonts w:ascii="Arial" w:eastAsia="Times" w:hAnsi="Arial" w:cs="Arial"/>
              </w:rPr>
              <w:t>:</w:t>
            </w:r>
          </w:p>
          <w:p w14:paraId="28DB97C9" w14:textId="77777777"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 xml:space="preserve">suffered a </w:t>
            </w:r>
            <w:r w:rsidRPr="00494ACB">
              <w:rPr>
                <w:rFonts w:ascii="Arial" w:eastAsia="Times" w:hAnsi="Arial" w:cs="Arial"/>
                <w:b/>
              </w:rPr>
              <w:t>very</w:t>
            </w:r>
            <w:r w:rsidRPr="00494ACB">
              <w:rPr>
                <w:rFonts w:ascii="Arial" w:eastAsia="Times" w:hAnsi="Arial" w:cs="Arial"/>
                <w:lang w:eastAsia="en-AU"/>
              </w:rPr>
              <w:t xml:space="preserve"> </w:t>
            </w:r>
            <w:r w:rsidRPr="00494ACB">
              <w:rPr>
                <w:rFonts w:ascii="Arial" w:eastAsia="Times" w:hAnsi="Arial" w:cs="Arial"/>
                <w:b/>
              </w:rPr>
              <w:t>serious physical injury</w:t>
            </w:r>
            <w:r w:rsidRPr="00494ACB">
              <w:rPr>
                <w:rFonts w:ascii="Arial" w:eastAsia="Times" w:hAnsi="Arial" w:cs="Arial"/>
              </w:rPr>
              <w:t>, or</w:t>
            </w:r>
          </w:p>
          <w:p w14:paraId="0B5AC6C0" w14:textId="6FF1F6A6"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 xml:space="preserve">is the </w:t>
            </w:r>
            <w:r w:rsidRPr="00494ACB">
              <w:rPr>
                <w:rFonts w:ascii="Arial" w:eastAsia="Times" w:hAnsi="Arial" w:cs="Arial"/>
                <w:b/>
              </w:rPr>
              <w:t>victim</w:t>
            </w:r>
            <w:r w:rsidRPr="00494ACB">
              <w:rPr>
                <w:rFonts w:ascii="Arial" w:eastAsia="Times" w:hAnsi="Arial" w:cs="Arial"/>
              </w:rPr>
              <w:t xml:space="preserve"> of </w:t>
            </w:r>
            <w:r w:rsidRPr="00494ACB">
              <w:rPr>
                <w:rFonts w:ascii="Arial" w:eastAsia="Times" w:hAnsi="Arial" w:cs="Arial"/>
                <w:b/>
              </w:rPr>
              <w:t>related acts</w:t>
            </w:r>
            <w:r w:rsidRPr="00494ACB">
              <w:rPr>
                <w:rFonts w:ascii="Arial" w:eastAsia="Times" w:hAnsi="Arial" w:cs="Arial"/>
              </w:rPr>
              <w:t xml:space="preserve"> that are acts of sexual assault</w:t>
            </w:r>
            <w:r w:rsidR="009178E0" w:rsidRPr="00494ACB">
              <w:rPr>
                <w:rFonts w:ascii="Arial" w:eastAsia="Times" w:hAnsi="Arial" w:cs="Arial"/>
              </w:rPr>
              <w:t>.</w:t>
            </w:r>
          </w:p>
          <w:p w14:paraId="3487673A"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b/>
              </w:rPr>
              <w:t>Very serious physical</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means actual physical bodily harm that is permanent or of long-term duration and involves:</w:t>
            </w:r>
          </w:p>
          <w:p w14:paraId="498FEDBE"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a bodily function </w:t>
            </w:r>
          </w:p>
          <w:p w14:paraId="31A06B6A"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disfigurement of a part of the body </w:t>
            </w:r>
          </w:p>
          <w:p w14:paraId="72458FBB"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total or partial loss of a part of the body </w:t>
            </w:r>
          </w:p>
          <w:p w14:paraId="71A7EB0C"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a foetus </w:t>
            </w:r>
          </w:p>
          <w:p w14:paraId="51F11DC6"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 xml:space="preserve">loss of fertility, or </w:t>
            </w:r>
          </w:p>
          <w:p w14:paraId="2A101CDB" w14:textId="77777777" w:rsidR="004D41A4" w:rsidRPr="00494ACB" w:rsidRDefault="004D41A4" w:rsidP="00835871">
            <w:pPr>
              <w:numPr>
                <w:ilvl w:val="0"/>
                <w:numId w:val="77"/>
              </w:numPr>
              <w:spacing w:after="120" w:line="250" w:lineRule="atLeast"/>
              <w:rPr>
                <w:rFonts w:ascii="Arial" w:eastAsia="Times" w:hAnsi="Arial" w:cs="Arial"/>
              </w:rPr>
            </w:pPr>
            <w:r w:rsidRPr="00494ACB">
              <w:rPr>
                <w:rFonts w:ascii="Arial" w:eastAsia="Times" w:hAnsi="Arial" w:cs="Arial"/>
              </w:rPr>
              <w:t>infection with a life-threatening disease.</w:t>
            </w:r>
          </w:p>
          <w:p w14:paraId="472FD4ED" w14:textId="225AC6B4"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Category B </w:t>
            </w:r>
            <w:r w:rsidRPr="00494ACB">
              <w:rPr>
                <w:rFonts w:ascii="Arial" w:eastAsia="Times" w:hAnsi="Arial" w:cs="Arial"/>
                <w:b/>
              </w:rPr>
              <w:t>violent acts</w:t>
            </w:r>
            <w:r w:rsidRPr="00494ACB">
              <w:rPr>
                <w:rFonts w:ascii="Arial" w:eastAsia="Times" w:hAnsi="Arial" w:cs="Arial"/>
              </w:rPr>
              <w:t xml:space="preserve"> which were related and occurred in the context of a pattern of </w:t>
            </w:r>
            <w:r w:rsidRPr="00494ACB">
              <w:rPr>
                <w:rFonts w:ascii="Arial" w:eastAsia="Times" w:hAnsi="Arial" w:cs="Arial"/>
                <w:b/>
              </w:rPr>
              <w:t>family violence</w:t>
            </w:r>
            <w:r w:rsidRPr="00494ACB">
              <w:rPr>
                <w:rFonts w:ascii="Arial" w:eastAsia="Times" w:hAnsi="Arial" w:cs="Arial"/>
              </w:rPr>
              <w:t xml:space="preserve"> can also be </w:t>
            </w:r>
            <w:r w:rsidR="7B00203C" w:rsidRPr="00494ACB">
              <w:rPr>
                <w:rFonts w:ascii="Arial" w:eastAsia="Times" w:hAnsi="Arial" w:cs="Arial"/>
              </w:rPr>
              <w:t>moved</w:t>
            </w:r>
            <w:r w:rsidRPr="00494ACB">
              <w:rPr>
                <w:rFonts w:ascii="Arial" w:eastAsia="Times" w:hAnsi="Arial" w:cs="Arial"/>
              </w:rPr>
              <w:t xml:space="preserve"> into category A. </w:t>
            </w:r>
          </w:p>
        </w:tc>
      </w:tr>
      <w:tr w:rsidR="004D41A4" w:rsidRPr="00494ACB" w14:paraId="4A2D6488" w14:textId="77777777" w:rsidTr="006569E6">
        <w:trPr>
          <w:jc w:val="center"/>
        </w:trPr>
        <w:tc>
          <w:tcPr>
            <w:tcW w:w="1170" w:type="dxa"/>
          </w:tcPr>
          <w:p w14:paraId="08715392" w14:textId="77777777" w:rsidR="004D41A4" w:rsidRPr="00494ACB" w:rsidRDefault="004D41A4" w:rsidP="004D41A4">
            <w:pPr>
              <w:spacing w:before="80" w:after="60"/>
              <w:jc w:val="center"/>
              <w:rPr>
                <w:rFonts w:ascii="Arial" w:hAnsi="Arial" w:cs="Arial"/>
                <w:b/>
              </w:rPr>
            </w:pPr>
            <w:r w:rsidRPr="00494ACB">
              <w:rPr>
                <w:rFonts w:ascii="Arial" w:hAnsi="Arial" w:cs="Arial"/>
                <w:b/>
              </w:rPr>
              <w:t>B</w:t>
            </w:r>
          </w:p>
        </w:tc>
        <w:tc>
          <w:tcPr>
            <w:tcW w:w="8895" w:type="dxa"/>
          </w:tcPr>
          <w:p w14:paraId="7E9FC9E6" w14:textId="09960E4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A category C or D </w:t>
            </w:r>
            <w:r w:rsidRPr="00494ACB">
              <w:rPr>
                <w:rFonts w:ascii="Arial" w:eastAsia="Times" w:hAnsi="Arial" w:cs="Arial"/>
                <w:b/>
              </w:rPr>
              <w:t>violent act</w:t>
            </w:r>
            <w:r w:rsidRPr="00494ACB">
              <w:rPr>
                <w:rFonts w:ascii="Arial" w:eastAsia="Times" w:hAnsi="Arial" w:cs="Arial"/>
              </w:rPr>
              <w:t xml:space="preserve"> can be moved into category B where the </w:t>
            </w:r>
            <w:r w:rsidRPr="00494ACB">
              <w:rPr>
                <w:rFonts w:ascii="Arial" w:eastAsia="Times" w:hAnsi="Arial" w:cs="Arial"/>
                <w:b/>
              </w:rPr>
              <w:t>victim</w:t>
            </w:r>
            <w:r w:rsidRPr="00494ACB">
              <w:rPr>
                <w:rFonts w:ascii="Arial" w:eastAsia="Times" w:hAnsi="Arial" w:cs="Arial"/>
              </w:rPr>
              <w:t xml:space="preserve"> was a child, elderly or had impaired mental functioning and, as a direct result of the </w:t>
            </w:r>
            <w:r w:rsidRPr="00494ACB">
              <w:rPr>
                <w:rFonts w:ascii="Arial" w:eastAsia="Times" w:hAnsi="Arial" w:cs="Arial"/>
                <w:b/>
              </w:rPr>
              <w:t>violent act</w:t>
            </w:r>
            <w:r w:rsidRPr="00494ACB">
              <w:rPr>
                <w:rFonts w:ascii="Arial" w:eastAsia="Times" w:hAnsi="Arial" w:cs="Arial"/>
              </w:rPr>
              <w:t xml:space="preserve">, the victim suffered: </w:t>
            </w:r>
          </w:p>
          <w:p w14:paraId="53116FCB" w14:textId="77777777"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serious injury</w:t>
            </w:r>
          </w:p>
          <w:p w14:paraId="5EFAA6AC" w14:textId="5CAE7702"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b/>
              </w:rPr>
              <w:t>related</w:t>
            </w:r>
            <w:r w:rsidRPr="00494ACB">
              <w:rPr>
                <w:rFonts w:ascii="Arial" w:eastAsia="Times" w:hAnsi="Arial" w:cs="Arial"/>
              </w:rPr>
              <w:t xml:space="preserve"> </w:t>
            </w:r>
            <w:r w:rsidRPr="00494ACB">
              <w:rPr>
                <w:rFonts w:ascii="Arial" w:eastAsia="Times" w:hAnsi="Arial" w:cs="Arial"/>
                <w:b/>
              </w:rPr>
              <w:t>acts</w:t>
            </w:r>
            <w:r w:rsidRPr="00494ACB">
              <w:rPr>
                <w:rFonts w:ascii="Arial" w:eastAsia="Times" w:hAnsi="Arial" w:cs="Arial"/>
              </w:rPr>
              <w:t xml:space="preserve">, or </w:t>
            </w:r>
          </w:p>
          <w:p w14:paraId="50D8EBDA" w14:textId="06CD6B1D" w:rsidR="004D41A4" w:rsidRPr="00494ACB" w:rsidRDefault="004D41A4" w:rsidP="00DF3EE5">
            <w:pPr>
              <w:numPr>
                <w:ilvl w:val="0"/>
                <w:numId w:val="20"/>
              </w:numPr>
              <w:spacing w:after="120" w:line="250" w:lineRule="atLeast"/>
              <w:rPr>
                <w:rFonts w:ascii="Arial" w:eastAsia="Times" w:hAnsi="Arial" w:cs="Arial"/>
              </w:rPr>
            </w:pPr>
            <w:r w:rsidRPr="00494ACB">
              <w:rPr>
                <w:rFonts w:ascii="Arial" w:eastAsia="Times" w:hAnsi="Arial" w:cs="Arial"/>
              </w:rPr>
              <w:t>a deprivation of their liberty</w:t>
            </w:r>
            <w:r w:rsidR="00501616" w:rsidRPr="00494ACB">
              <w:rPr>
                <w:rFonts w:ascii="Arial" w:eastAsia="Times" w:hAnsi="Arial" w:cs="Arial"/>
              </w:rPr>
              <w:t>.</w:t>
            </w:r>
          </w:p>
          <w:p w14:paraId="2FF44CA7" w14:textId="05B805E7" w:rsidR="004D41A4" w:rsidRPr="00494ACB" w:rsidRDefault="004D41A4" w:rsidP="004D41A4">
            <w:pPr>
              <w:spacing w:after="120" w:line="250" w:lineRule="atLeast"/>
              <w:rPr>
                <w:rFonts w:ascii="Arial" w:eastAsia="Times" w:hAnsi="Arial" w:cs="Arial"/>
              </w:rPr>
            </w:pPr>
            <w:r w:rsidRPr="00494ACB">
              <w:rPr>
                <w:rFonts w:ascii="Arial" w:eastAsia="Times" w:hAnsi="Arial" w:cs="Arial"/>
                <w:b/>
              </w:rPr>
              <w:t>Serious</w:t>
            </w:r>
            <w:r w:rsidRPr="00494ACB">
              <w:rPr>
                <w:rFonts w:ascii="Arial" w:eastAsia="Times" w:hAnsi="Arial" w:cs="Arial"/>
              </w:rPr>
              <w:t xml:space="preserve"> </w:t>
            </w:r>
            <w:r w:rsidRPr="00494ACB">
              <w:rPr>
                <w:rFonts w:ascii="Arial" w:eastAsia="Times" w:hAnsi="Arial" w:cs="Arial"/>
                <w:b/>
              </w:rPr>
              <w:t>injury</w:t>
            </w:r>
            <w:r w:rsidRPr="00494ACB">
              <w:rPr>
                <w:rFonts w:ascii="Arial" w:eastAsia="Times" w:hAnsi="Arial" w:cs="Arial"/>
              </w:rPr>
              <w:t xml:space="preserve"> in the context of special financial </w:t>
            </w:r>
            <w:r w:rsidR="00DF6252" w:rsidRPr="00494ACB">
              <w:rPr>
                <w:rFonts w:ascii="Arial" w:eastAsia="Times" w:hAnsi="Arial" w:cs="Arial"/>
              </w:rPr>
              <w:t xml:space="preserve">assistance </w:t>
            </w:r>
            <w:r w:rsidRPr="00494ACB">
              <w:rPr>
                <w:rFonts w:ascii="Arial" w:eastAsia="Times" w:hAnsi="Arial" w:cs="Arial"/>
              </w:rPr>
              <w:t xml:space="preserve">means an </w:t>
            </w:r>
            <w:r w:rsidRPr="00494ACB">
              <w:rPr>
                <w:rFonts w:ascii="Arial" w:eastAsia="Times" w:hAnsi="Arial" w:cs="Arial"/>
                <w:b/>
                <w:lang w:eastAsia="en-AU"/>
              </w:rPr>
              <w:t>injury</w:t>
            </w:r>
            <w:r w:rsidRPr="00494ACB">
              <w:rPr>
                <w:rFonts w:ascii="Arial" w:eastAsia="Times" w:hAnsi="Arial" w:cs="Arial"/>
                <w:lang w:eastAsia="en-AU"/>
              </w:rPr>
              <w:t xml:space="preserve"> (including the cumulative effect of more than one </w:t>
            </w:r>
            <w:r w:rsidRPr="00494ACB">
              <w:rPr>
                <w:rFonts w:ascii="Arial" w:eastAsia="Times" w:hAnsi="Arial" w:cs="Arial"/>
                <w:b/>
                <w:lang w:eastAsia="en-AU"/>
              </w:rPr>
              <w:t>injury</w:t>
            </w:r>
            <w:r w:rsidRPr="00494ACB">
              <w:rPr>
                <w:rFonts w:ascii="Arial" w:eastAsia="Times" w:hAnsi="Arial" w:cs="Arial"/>
                <w:lang w:eastAsia="en-AU"/>
              </w:rPr>
              <w:t xml:space="preserve">) that endangers life or is substantial and protracted. </w:t>
            </w:r>
            <w:r w:rsidRPr="00494ACB">
              <w:rPr>
                <w:rFonts w:ascii="Arial" w:eastAsia="Times" w:hAnsi="Arial" w:cs="Arial"/>
              </w:rPr>
              <w:t xml:space="preserve">Category C </w:t>
            </w:r>
            <w:r w:rsidRPr="00494ACB">
              <w:rPr>
                <w:rFonts w:ascii="Arial" w:eastAsia="Times" w:hAnsi="Arial" w:cs="Arial"/>
                <w:b/>
              </w:rPr>
              <w:t>violent act</w:t>
            </w:r>
            <w:r w:rsidRPr="00494ACB">
              <w:rPr>
                <w:rFonts w:ascii="Arial" w:eastAsia="Times" w:hAnsi="Arial" w:cs="Arial"/>
              </w:rPr>
              <w:t xml:space="preserve">s which were related and occurred in the context of a pattern of </w:t>
            </w:r>
            <w:r w:rsidRPr="00494ACB">
              <w:rPr>
                <w:rFonts w:ascii="Arial" w:eastAsia="Times" w:hAnsi="Arial" w:cs="Arial"/>
                <w:b/>
              </w:rPr>
              <w:t>family violence</w:t>
            </w:r>
            <w:r w:rsidRPr="00494ACB">
              <w:rPr>
                <w:rFonts w:ascii="Arial" w:eastAsia="Times" w:hAnsi="Arial" w:cs="Arial"/>
              </w:rPr>
              <w:t xml:space="preserve"> can also be uplifted into category B.</w:t>
            </w:r>
          </w:p>
        </w:tc>
      </w:tr>
      <w:tr w:rsidR="004D41A4" w:rsidRPr="00494ACB" w14:paraId="185E1092" w14:textId="77777777" w:rsidTr="0071142B">
        <w:trPr>
          <w:trHeight w:val="756"/>
          <w:jc w:val="center"/>
        </w:trPr>
        <w:tc>
          <w:tcPr>
            <w:tcW w:w="1170" w:type="dxa"/>
          </w:tcPr>
          <w:p w14:paraId="4A768248" w14:textId="77777777" w:rsidR="004D41A4" w:rsidRPr="00494ACB" w:rsidRDefault="004D41A4" w:rsidP="004D41A4">
            <w:pPr>
              <w:spacing w:before="80" w:after="60"/>
              <w:jc w:val="center"/>
              <w:rPr>
                <w:rFonts w:ascii="Arial" w:hAnsi="Arial" w:cs="Arial"/>
                <w:b/>
              </w:rPr>
            </w:pPr>
            <w:r w:rsidRPr="00494ACB">
              <w:rPr>
                <w:rFonts w:ascii="Arial" w:hAnsi="Arial" w:cs="Arial"/>
                <w:b/>
              </w:rPr>
              <w:t>C</w:t>
            </w:r>
          </w:p>
        </w:tc>
        <w:tc>
          <w:tcPr>
            <w:tcW w:w="8895" w:type="dxa"/>
          </w:tcPr>
          <w:p w14:paraId="3F70EBEF" w14:textId="03C5857A"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A category D </w:t>
            </w:r>
            <w:r w:rsidRPr="00494ACB">
              <w:rPr>
                <w:rFonts w:ascii="Arial" w:eastAsia="Times" w:hAnsi="Arial" w:cs="Arial"/>
                <w:b/>
              </w:rPr>
              <w:t>violent act</w:t>
            </w:r>
            <w:r w:rsidRPr="00494ACB">
              <w:rPr>
                <w:rFonts w:ascii="Arial" w:eastAsia="Times" w:hAnsi="Arial" w:cs="Arial"/>
              </w:rPr>
              <w:t xml:space="preserve"> can be moved into to category C where:</w:t>
            </w:r>
          </w:p>
          <w:p w14:paraId="01321A79" w14:textId="77777777" w:rsidR="00983F22" w:rsidRDefault="00983F22" w:rsidP="00DF3EE5">
            <w:pPr>
              <w:numPr>
                <w:ilvl w:val="0"/>
                <w:numId w:val="20"/>
              </w:numPr>
              <w:spacing w:after="120" w:line="250" w:lineRule="atLeast"/>
              <w:rPr>
                <w:rFonts w:ascii="Arial" w:eastAsia="Times" w:hAnsi="Arial" w:cs="Arial"/>
              </w:rPr>
            </w:pPr>
            <w:r>
              <w:rPr>
                <w:rFonts w:ascii="Arial" w:eastAsia="Times" w:hAnsi="Arial" w:cs="Arial"/>
              </w:rPr>
              <w:t xml:space="preserve">there are </w:t>
            </w:r>
            <w:r w:rsidRPr="0040007F">
              <w:rPr>
                <w:rFonts w:ascii="Arial" w:eastAsia="Times" w:hAnsi="Arial" w:cs="Arial"/>
                <w:b/>
              </w:rPr>
              <w:t>related violent acts</w:t>
            </w:r>
            <w:r>
              <w:rPr>
                <w:rFonts w:ascii="Arial" w:eastAsia="Times" w:hAnsi="Arial" w:cs="Arial"/>
              </w:rPr>
              <w:t xml:space="preserve"> </w:t>
            </w:r>
          </w:p>
          <w:p w14:paraId="6A17F940" w14:textId="33080D87" w:rsidR="004D41A4" w:rsidRDefault="000F43CD" w:rsidP="00DF3EE5">
            <w:pPr>
              <w:numPr>
                <w:ilvl w:val="0"/>
                <w:numId w:val="20"/>
              </w:numPr>
              <w:spacing w:after="120" w:line="250" w:lineRule="atLeast"/>
              <w:rPr>
                <w:rFonts w:ascii="Arial" w:eastAsia="Times" w:hAnsi="Arial" w:cs="Arial"/>
              </w:rPr>
            </w:pPr>
            <w:r>
              <w:rPr>
                <w:rFonts w:ascii="Arial" w:eastAsia="Times" w:hAnsi="Arial" w:cs="Arial"/>
              </w:rPr>
              <w:lastRenderedPageBreak/>
              <w:t xml:space="preserve">there are violent acts and the </w:t>
            </w:r>
            <w:r w:rsidR="004D41A4" w:rsidRPr="00494ACB">
              <w:rPr>
                <w:rFonts w:ascii="Arial" w:eastAsia="Times" w:hAnsi="Arial" w:cs="Arial"/>
              </w:rPr>
              <w:t>victim was a child, elderly or had impaired mental functioning, or</w:t>
            </w:r>
          </w:p>
          <w:p w14:paraId="3A991DE9" w14:textId="4FE028E7" w:rsidR="00B24506" w:rsidRPr="00494ACB" w:rsidRDefault="00B24506" w:rsidP="00DF3EE5">
            <w:pPr>
              <w:numPr>
                <w:ilvl w:val="0"/>
                <w:numId w:val="20"/>
              </w:numPr>
              <w:spacing w:after="120" w:line="250" w:lineRule="atLeast"/>
              <w:rPr>
                <w:rFonts w:ascii="Arial" w:eastAsia="Times" w:hAnsi="Arial" w:cs="Arial"/>
              </w:rPr>
            </w:pPr>
            <w:r>
              <w:rPr>
                <w:rFonts w:ascii="Arial" w:eastAsia="Times" w:hAnsi="Arial" w:cs="Arial"/>
              </w:rPr>
              <w:t xml:space="preserve">the violent acts were related and occurred in the context of a pattern of </w:t>
            </w:r>
            <w:r w:rsidRPr="0040007F">
              <w:rPr>
                <w:rFonts w:ascii="Arial" w:eastAsia="Times" w:hAnsi="Arial" w:cs="Arial"/>
                <w:b/>
              </w:rPr>
              <w:t>family violence</w:t>
            </w:r>
            <w:r>
              <w:rPr>
                <w:rFonts w:ascii="Arial" w:eastAsia="Times" w:hAnsi="Arial" w:cs="Arial"/>
              </w:rPr>
              <w:t xml:space="preserve">. </w:t>
            </w:r>
          </w:p>
          <w:p w14:paraId="13700F4C"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For the purposes of category C, elderly means in relation to an Aboriginal person, 55 years of age or older, and in relation to any other person, 65 years of age or older. </w:t>
            </w:r>
          </w:p>
          <w:p w14:paraId="4D079F84"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For the purposes of category C, impaired mental functioning means:</w:t>
            </w:r>
          </w:p>
          <w:p w14:paraId="387F5AAD" w14:textId="76E211D4"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 </w:t>
            </w:r>
            <w:r w:rsidRPr="00494ACB">
              <w:rPr>
                <w:rFonts w:ascii="Arial" w:eastAsia="Times" w:hAnsi="Arial" w:cs="Arial"/>
                <w:b/>
              </w:rPr>
              <w:t>mental illness</w:t>
            </w:r>
            <w:r w:rsidRPr="00494ACB">
              <w:rPr>
                <w:rFonts w:ascii="Arial" w:eastAsia="Times" w:hAnsi="Arial" w:cs="Arial"/>
              </w:rPr>
              <w:t xml:space="preserve"> within the meaning of the </w:t>
            </w:r>
            <w:r w:rsidRPr="00494ACB">
              <w:rPr>
                <w:rFonts w:ascii="Arial" w:eastAsia="Times" w:hAnsi="Arial" w:cs="Arial"/>
                <w:i/>
                <w:iCs/>
              </w:rPr>
              <w:t>Mental Health and Wellbeing Act 2022</w:t>
            </w:r>
          </w:p>
          <w:p w14:paraId="08C682E1" w14:textId="08AC7936"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an </w:t>
            </w:r>
            <w:r w:rsidRPr="00494ACB">
              <w:rPr>
                <w:rFonts w:ascii="Arial" w:eastAsia="Times" w:hAnsi="Arial" w:cs="Arial"/>
                <w:b/>
              </w:rPr>
              <w:t>intellectual disability</w:t>
            </w:r>
            <w:r w:rsidRPr="00494ACB">
              <w:rPr>
                <w:rFonts w:ascii="Arial" w:eastAsia="Times" w:hAnsi="Arial" w:cs="Arial"/>
              </w:rPr>
              <w:t xml:space="preserve"> within the meaning of the </w:t>
            </w:r>
            <w:r w:rsidRPr="00494ACB">
              <w:rPr>
                <w:rFonts w:ascii="Arial" w:eastAsia="Times" w:hAnsi="Arial" w:cs="Arial"/>
                <w:i/>
                <w:iCs/>
              </w:rPr>
              <w:t>Disability Act 2006</w:t>
            </w:r>
          </w:p>
          <w:p w14:paraId="4297B805" w14:textId="5BB2BB85"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an acquired brain injury</w:t>
            </w:r>
          </w:p>
          <w:p w14:paraId="517B8031" w14:textId="77777777"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an autism spectrum disorder, or</w:t>
            </w:r>
          </w:p>
          <w:p w14:paraId="09F1B29E" w14:textId="77777777" w:rsidR="004D41A4" w:rsidRPr="00494ACB" w:rsidRDefault="004D41A4" w:rsidP="00835871">
            <w:pPr>
              <w:numPr>
                <w:ilvl w:val="0"/>
                <w:numId w:val="87"/>
              </w:numPr>
              <w:spacing w:after="120" w:line="250" w:lineRule="atLeast"/>
              <w:rPr>
                <w:rFonts w:ascii="Arial" w:eastAsia="Times" w:hAnsi="Arial" w:cs="Arial"/>
              </w:rPr>
            </w:pPr>
            <w:r w:rsidRPr="00494ACB">
              <w:rPr>
                <w:rFonts w:ascii="Arial" w:eastAsia="Times" w:hAnsi="Arial" w:cs="Arial"/>
              </w:rPr>
              <w:t xml:space="preserve">a neurological impairment, including but not limited to dementia. </w:t>
            </w:r>
          </w:p>
        </w:tc>
      </w:tr>
    </w:tbl>
    <w:tbl>
      <w:tblPr>
        <w:tblStyle w:val="TableGrid"/>
        <w:tblpPr w:leftFromText="180" w:rightFromText="180" w:vertAnchor="text" w:horzAnchor="margin" w:tblpX="137" w:tblpY="235"/>
        <w:tblW w:w="0" w:type="auto"/>
        <w:tblLook w:val="04A0" w:firstRow="1" w:lastRow="0" w:firstColumn="1" w:lastColumn="0" w:noHBand="0" w:noVBand="1"/>
      </w:tblPr>
      <w:tblGrid>
        <w:gridCol w:w="10064"/>
      </w:tblGrid>
      <w:tr w:rsidR="004D41A4" w:rsidRPr="00494ACB" w14:paraId="1FB9E671" w14:textId="77777777" w:rsidTr="00E02AB2">
        <w:tc>
          <w:tcPr>
            <w:tcW w:w="10064" w:type="dxa"/>
            <w:shd w:val="clear" w:color="auto" w:fill="7B7B7B" w:themeFill="accent6" w:themeFillShade="BF"/>
          </w:tcPr>
          <w:p w14:paraId="6BAE7B37" w14:textId="7F8D54B2" w:rsidR="004D41A4" w:rsidRPr="00494ACB" w:rsidRDefault="004D41A4" w:rsidP="004D41A4">
            <w:pPr>
              <w:spacing w:before="120" w:after="120" w:line="250" w:lineRule="atLeast"/>
              <w:ind w:left="22"/>
              <w:rPr>
                <w:rFonts w:ascii="Arial" w:eastAsia="Times" w:hAnsi="Arial" w:cs="Arial"/>
                <w:b/>
              </w:rPr>
            </w:pPr>
            <w:r w:rsidRPr="00494ACB">
              <w:rPr>
                <w:rFonts w:ascii="Arial" w:eastAsia="Times" w:hAnsi="Arial" w:cs="Arial"/>
                <w:b/>
                <w:color w:val="FFFFFF" w:themeColor="background1"/>
              </w:rPr>
              <w:lastRenderedPageBreak/>
              <w:t xml:space="preserve">Special financial assistance – </w:t>
            </w:r>
            <w:r w:rsidR="00A42835" w:rsidRPr="00A0196D">
              <w:rPr>
                <w:rFonts w:ascii="Arial" w:eastAsia="Times" w:hAnsi="Arial" w:cs="Arial"/>
                <w:b/>
                <w:color w:val="FFFFFF" w:themeColor="background1"/>
              </w:rPr>
              <w:t>Additional</w:t>
            </w:r>
            <w:r w:rsidR="00A42835"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A42835" w:rsidRPr="00A0196D">
              <w:rPr>
                <w:rFonts w:ascii="Arial" w:eastAsia="Times" w:hAnsi="Arial" w:cs="Arial"/>
                <w:b/>
                <w:color w:val="FFFFFF" w:themeColor="background1"/>
              </w:rPr>
              <w:t>(where available)</w:t>
            </w:r>
            <w:r w:rsidR="00A42835" w:rsidRPr="00494ACB">
              <w:rPr>
                <w:rFonts w:ascii="Arial" w:eastAsia="Times" w:hAnsi="Arial" w:cs="Arial"/>
                <w:b/>
                <w:color w:val="FFFFFF" w:themeColor="background1"/>
              </w:rPr>
              <w:t xml:space="preserve"> </w:t>
            </w:r>
          </w:p>
        </w:tc>
      </w:tr>
      <w:tr w:rsidR="004D41A4" w:rsidRPr="00494ACB" w14:paraId="0A741857" w14:textId="77777777" w:rsidTr="00E02AB2">
        <w:trPr>
          <w:trHeight w:val="996"/>
        </w:trPr>
        <w:tc>
          <w:tcPr>
            <w:tcW w:w="10064" w:type="dxa"/>
          </w:tcPr>
          <w:p w14:paraId="39CA4176" w14:textId="77777777" w:rsidR="004D41A4" w:rsidRPr="00494ACB" w:rsidRDefault="004D41A4" w:rsidP="004D41A4">
            <w:pPr>
              <w:spacing w:before="120" w:after="120"/>
              <w:rPr>
                <w:rFonts w:ascii="Arial" w:eastAsia="Times" w:hAnsi="Arial" w:cs="Arial"/>
                <w:b/>
              </w:rPr>
            </w:pPr>
            <w:r w:rsidRPr="00494ACB">
              <w:rPr>
                <w:rFonts w:ascii="Arial" w:eastAsia="Times" w:hAnsi="Arial" w:cs="Arial"/>
                <w:b/>
              </w:rPr>
              <w:t>Additional evidence</w:t>
            </w:r>
          </w:p>
          <w:p w14:paraId="1F3E1F7D" w14:textId="71569FB3" w:rsidR="004D41A4" w:rsidRPr="00494ACB" w:rsidRDefault="001A274C" w:rsidP="004D41A4">
            <w:pPr>
              <w:spacing w:before="120" w:after="120"/>
              <w:rPr>
                <w:rFonts w:ascii="Arial" w:eastAsia="Times" w:hAnsi="Arial" w:cs="Arial"/>
                <w:bCs/>
              </w:rPr>
            </w:pPr>
            <w:r w:rsidRPr="00494ACB">
              <w:rPr>
                <w:rFonts w:ascii="Arial" w:eastAsia="Times" w:hAnsi="Arial" w:cs="Arial"/>
                <w:b/>
                <w:bCs/>
              </w:rPr>
              <w:t>Applicants</w:t>
            </w:r>
            <w:r w:rsidR="004D41A4" w:rsidRPr="00494ACB">
              <w:rPr>
                <w:rFonts w:ascii="Arial" w:eastAsia="Times" w:hAnsi="Arial" w:cs="Arial"/>
                <w:bCs/>
              </w:rPr>
              <w:t xml:space="preserve"> may want to consider providing additional documents to support their application for the purposes of moving into a higher category of special financial assistance. This could include evidence of:</w:t>
            </w:r>
          </w:p>
          <w:p w14:paraId="2D4ACD29" w14:textId="77777777"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impaired mental functioning</w:t>
            </w:r>
          </w:p>
          <w:p w14:paraId="29AD7410" w14:textId="77777777"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 xml:space="preserve">a </w:t>
            </w:r>
            <w:r w:rsidRPr="00494ACB">
              <w:rPr>
                <w:rFonts w:ascii="Arial" w:eastAsia="Times" w:hAnsi="Arial" w:cs="Arial"/>
                <w:b/>
              </w:rPr>
              <w:t>serious injury</w:t>
            </w:r>
            <w:r w:rsidRPr="00494ACB">
              <w:rPr>
                <w:rFonts w:ascii="Arial" w:eastAsia="Times" w:hAnsi="Arial" w:cs="Arial"/>
                <w:bCs/>
              </w:rPr>
              <w:t>, or</w:t>
            </w:r>
          </w:p>
          <w:p w14:paraId="7E4A5F4D" w14:textId="6F24ACF4" w:rsidR="004D41A4" w:rsidRPr="00494ACB" w:rsidRDefault="004D41A4" w:rsidP="00835871">
            <w:pPr>
              <w:numPr>
                <w:ilvl w:val="0"/>
                <w:numId w:val="89"/>
              </w:numPr>
              <w:spacing w:before="120" w:after="120" w:line="259" w:lineRule="auto"/>
              <w:ind w:left="714" w:hanging="357"/>
              <w:rPr>
                <w:rFonts w:ascii="Arial" w:eastAsia="Times" w:hAnsi="Arial" w:cs="Arial"/>
                <w:bCs/>
              </w:rPr>
            </w:pPr>
            <w:r w:rsidRPr="00494ACB">
              <w:rPr>
                <w:rFonts w:ascii="Arial" w:eastAsia="Times" w:hAnsi="Arial" w:cs="Arial"/>
                <w:bCs/>
              </w:rPr>
              <w:t xml:space="preserve">a </w:t>
            </w:r>
            <w:r w:rsidRPr="00494ACB">
              <w:rPr>
                <w:rFonts w:ascii="Arial" w:eastAsia="Times" w:hAnsi="Arial" w:cs="Arial"/>
                <w:b/>
              </w:rPr>
              <w:t xml:space="preserve">very serious </w:t>
            </w:r>
            <w:r w:rsidR="005D60F8" w:rsidRPr="00494ACB">
              <w:rPr>
                <w:rFonts w:ascii="Arial" w:eastAsia="Times" w:hAnsi="Arial" w:cs="Arial"/>
                <w:b/>
              </w:rPr>
              <w:t>physical</w:t>
            </w:r>
            <w:r w:rsidRPr="00494ACB">
              <w:rPr>
                <w:rFonts w:ascii="Arial" w:eastAsia="Times" w:hAnsi="Arial" w:cs="Arial"/>
                <w:bCs/>
              </w:rPr>
              <w:t xml:space="preserve"> </w:t>
            </w:r>
            <w:r w:rsidRPr="00494ACB">
              <w:rPr>
                <w:rFonts w:ascii="Arial" w:eastAsia="Times" w:hAnsi="Arial" w:cs="Arial"/>
                <w:b/>
              </w:rPr>
              <w:t>injury</w:t>
            </w:r>
            <w:r w:rsidRPr="00494ACB">
              <w:rPr>
                <w:rFonts w:ascii="Arial" w:eastAsia="Times" w:hAnsi="Arial" w:cs="Arial"/>
                <w:bCs/>
              </w:rPr>
              <w:t xml:space="preserve">. </w:t>
            </w:r>
          </w:p>
          <w:p w14:paraId="063716D8" w14:textId="77777777" w:rsidR="004D41A4" w:rsidRPr="00494ACB" w:rsidRDefault="004D41A4" w:rsidP="004D41A4">
            <w:pPr>
              <w:spacing w:after="120" w:line="250" w:lineRule="atLeast"/>
              <w:rPr>
                <w:rFonts w:ascii="Arial" w:eastAsia="Times" w:hAnsi="Arial" w:cs="Arial"/>
                <w:b/>
              </w:rPr>
            </w:pPr>
            <w:r w:rsidRPr="00494ACB">
              <w:rPr>
                <w:rFonts w:ascii="Arial" w:eastAsia="Times" w:hAnsi="Arial" w:cs="Arial"/>
                <w:b/>
              </w:rPr>
              <w:t>Evidence listed in other sections of the guidelines, such as for medical or recovery expenses, can be used as evidence for moving into a higher category of special financial assistance.</w:t>
            </w:r>
          </w:p>
        </w:tc>
      </w:tr>
    </w:tbl>
    <w:p w14:paraId="22D67A1A" w14:textId="3EB6DA13" w:rsidR="004D41A4" w:rsidRPr="00494ACB" w:rsidRDefault="004D41A4" w:rsidP="00AB230A">
      <w:pPr>
        <w:pStyle w:val="Heading3"/>
      </w:pPr>
      <w:bookmarkStart w:id="213" w:name="_Toc140047831"/>
      <w:r w:rsidRPr="00494ACB">
        <w:t xml:space="preserve"> </w:t>
      </w:r>
      <w:r w:rsidR="00AB230A" w:rsidRPr="00494ACB">
        <w:t xml:space="preserve"> </w:t>
      </w:r>
      <w:r w:rsidR="00234A47" w:rsidRPr="00494ACB">
        <w:t xml:space="preserve"> </w:t>
      </w:r>
      <w:bookmarkStart w:id="214" w:name="_Toc230273101"/>
      <w:r w:rsidRPr="00494ACB">
        <w:t>How the FAS calculates special financial assistance amounts</w:t>
      </w:r>
      <w:bookmarkEnd w:id="214"/>
      <w:r w:rsidRPr="00494ACB">
        <w:t xml:space="preserve"> </w:t>
      </w:r>
    </w:p>
    <w:bookmarkEnd w:id="213"/>
    <w:p w14:paraId="19170FA3" w14:textId="5C877427" w:rsidR="004D41A4" w:rsidRPr="00494ACB" w:rsidRDefault="004D41A4" w:rsidP="004D41A4">
      <w:pPr>
        <w:spacing w:before="120" w:after="120"/>
        <w:rPr>
          <w:rFonts w:ascii="Arial" w:eastAsia="MS Gothic" w:hAnsi="Arial" w:cs="Arial"/>
          <w:b/>
          <w:bCs/>
          <w:color w:val="16145F" w:themeColor="accent3"/>
          <w:kern w:val="32"/>
          <w:sz w:val="32"/>
          <w:szCs w:val="40"/>
        </w:rPr>
      </w:pPr>
      <w:r w:rsidRPr="00494ACB">
        <w:rPr>
          <w:rFonts w:ascii="Arial" w:hAnsi="Arial" w:cs="Arial"/>
          <w:sz w:val="22"/>
          <w:szCs w:val="22"/>
        </w:rPr>
        <w:t>The FAS will provide victims with the maximum amount of</w:t>
      </w:r>
      <w:r w:rsidRPr="00494ACB">
        <w:rPr>
          <w:rFonts w:ascii="Arial" w:hAnsi="Arial" w:cs="Arial"/>
          <w:b/>
          <w:bCs/>
          <w:sz w:val="22"/>
          <w:szCs w:val="22"/>
        </w:rPr>
        <w:t xml:space="preserve"> assistance</w:t>
      </w:r>
      <w:r w:rsidRPr="00494ACB">
        <w:rPr>
          <w:rFonts w:ascii="Arial" w:hAnsi="Arial" w:cs="Arial"/>
          <w:sz w:val="22"/>
          <w:szCs w:val="22"/>
        </w:rPr>
        <w:t xml:space="preserve"> in the relevant category, unless the FAS finds a victim’s </w:t>
      </w:r>
      <w:hyperlink w:anchor="_Character_1" w:history="1">
        <w:r w:rsidRPr="00494ACB">
          <w:rPr>
            <w:rStyle w:val="Hyperlink"/>
            <w:rFonts w:ascii="Arial" w:hAnsi="Arial" w:cs="Arial"/>
            <w:b/>
            <w:bCs/>
            <w:sz w:val="22"/>
            <w:szCs w:val="22"/>
          </w:rPr>
          <w:t>character</w:t>
        </w:r>
      </w:hyperlink>
      <w:r w:rsidRPr="00494ACB">
        <w:rPr>
          <w:rFonts w:ascii="Arial" w:hAnsi="Arial" w:cs="Arial"/>
          <w:b/>
          <w:bCs/>
          <w:sz w:val="22"/>
          <w:szCs w:val="22"/>
        </w:rPr>
        <w:t xml:space="preserve"> </w:t>
      </w:r>
      <w:r w:rsidRPr="00494ACB">
        <w:rPr>
          <w:rFonts w:ascii="Arial" w:hAnsi="Arial" w:cs="Arial"/>
          <w:sz w:val="22"/>
          <w:szCs w:val="22"/>
        </w:rPr>
        <w:t>is relevant and will reduce the amount of special financial assistance paid.</w:t>
      </w:r>
    </w:p>
    <w:tbl>
      <w:tblPr>
        <w:tblStyle w:val="TableGrid"/>
        <w:tblpPr w:leftFromText="180" w:rightFromText="180" w:vertAnchor="text" w:horzAnchor="margin" w:tblpY="135"/>
        <w:tblW w:w="0" w:type="auto"/>
        <w:tblLook w:val="04A0" w:firstRow="1" w:lastRow="0" w:firstColumn="1" w:lastColumn="0" w:noHBand="0" w:noVBand="1"/>
      </w:tblPr>
      <w:tblGrid>
        <w:gridCol w:w="10194"/>
      </w:tblGrid>
      <w:tr w:rsidR="004D41A4" w:rsidRPr="00494ACB" w14:paraId="3BBDB591" w14:textId="77777777" w:rsidTr="006569E6">
        <w:tc>
          <w:tcPr>
            <w:tcW w:w="10194" w:type="dxa"/>
            <w:shd w:val="clear" w:color="auto" w:fill="F1F1F1"/>
          </w:tcPr>
          <w:p w14:paraId="24BFB20A" w14:textId="77777777" w:rsidR="004D41A4" w:rsidRPr="00494ACB" w:rsidRDefault="004D41A4" w:rsidP="004D41A4">
            <w:pPr>
              <w:spacing w:before="120" w:after="120"/>
              <w:rPr>
                <w:rFonts w:ascii="Arial" w:hAnsi="Arial" w:cs="Arial"/>
                <w:b/>
              </w:rPr>
            </w:pPr>
            <w:bookmarkStart w:id="215" w:name="_Toc138949549"/>
            <w:bookmarkStart w:id="216" w:name="_Toc140047832"/>
            <w:bookmarkStart w:id="217" w:name="_Toc138927485"/>
            <w:r w:rsidRPr="00494ACB">
              <w:rPr>
                <w:rFonts w:ascii="Arial" w:eastAsia="Times" w:hAnsi="Arial" w:cs="Arial"/>
                <w:noProof/>
              </w:rPr>
              <w:drawing>
                <wp:anchor distT="0" distB="0" distL="114300" distR="114300" simplePos="0" relativeHeight="251658276" behindDoc="0" locked="0" layoutInCell="1" allowOverlap="1" wp14:anchorId="3BF6EF1E" wp14:editId="4CC8BA57">
                  <wp:simplePos x="0" y="0"/>
                  <wp:positionH relativeFrom="margin">
                    <wp:posOffset>-32045</wp:posOffset>
                  </wp:positionH>
                  <wp:positionV relativeFrom="margin">
                    <wp:posOffset>19050</wp:posOffset>
                  </wp:positionV>
                  <wp:extent cx="238125" cy="238125"/>
                  <wp:effectExtent l="0" t="0" r="9525" b="9525"/>
                  <wp:wrapSquare wrapText="bothSides"/>
                  <wp:docPr id="37" name="Graphic 37" descr="P1816C1T5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P1816C1T5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to move into a higher category of special financial assistance</w:t>
            </w:r>
          </w:p>
          <w:p w14:paraId="691DEA98" w14:textId="6EDB7A14" w:rsidR="004D41A4" w:rsidRPr="00494ACB" w:rsidRDefault="004D41A4" w:rsidP="004D41A4">
            <w:pPr>
              <w:spacing w:before="120" w:after="120"/>
              <w:rPr>
                <w:rFonts w:ascii="Arial" w:hAnsi="Arial" w:cs="Arial"/>
              </w:rPr>
            </w:pPr>
            <w:r w:rsidRPr="00494ACB">
              <w:rPr>
                <w:rFonts w:ascii="Arial" w:hAnsi="Arial" w:cs="Arial"/>
                <w:b/>
              </w:rPr>
              <w:t>Example:</w:t>
            </w:r>
            <w:r w:rsidRPr="00494ACB">
              <w:rPr>
                <w:rFonts w:ascii="Arial" w:hAnsi="Arial" w:cs="Arial"/>
              </w:rPr>
              <w:t xml:space="preserve"> Jules was a victim of </w:t>
            </w:r>
            <w:r w:rsidRPr="00494ACB">
              <w:rPr>
                <w:rFonts w:ascii="Arial" w:hAnsi="Arial" w:cs="Arial"/>
                <w:b/>
              </w:rPr>
              <w:t>related acts</w:t>
            </w:r>
            <w:r w:rsidRPr="00494ACB">
              <w:rPr>
                <w:rFonts w:ascii="Arial" w:hAnsi="Arial" w:cs="Arial"/>
              </w:rPr>
              <w:t xml:space="preserve"> that occurred at school. She was 16 years old at the time. With the help of her </w:t>
            </w:r>
            <w:r w:rsidRPr="00494ACB">
              <w:rPr>
                <w:rFonts w:ascii="Arial" w:hAnsi="Arial" w:cs="Arial"/>
                <w:b/>
              </w:rPr>
              <w:t>authorised representative</w:t>
            </w:r>
            <w:r w:rsidRPr="00494ACB">
              <w:rPr>
                <w:rFonts w:ascii="Arial" w:hAnsi="Arial" w:cs="Arial"/>
              </w:rPr>
              <w:t xml:space="preserve">, she applied to the FAS for </w:t>
            </w:r>
            <w:r w:rsidRPr="00494ACB">
              <w:rPr>
                <w:rFonts w:ascii="Arial" w:hAnsi="Arial" w:cs="Arial"/>
                <w:b/>
                <w:bCs/>
              </w:rPr>
              <w:t>assistance</w:t>
            </w:r>
            <w:r w:rsidRPr="00494ACB">
              <w:rPr>
                <w:rFonts w:ascii="Arial" w:hAnsi="Arial" w:cs="Arial"/>
              </w:rPr>
              <w:t xml:space="preserve"> with counselling expenses and special financial assistance. As Jules was a child at the time of the </w:t>
            </w:r>
            <w:r w:rsidRPr="00494ACB">
              <w:rPr>
                <w:rFonts w:ascii="Arial" w:hAnsi="Arial" w:cs="Arial"/>
                <w:b/>
              </w:rPr>
              <w:t>violent act</w:t>
            </w:r>
            <w:r w:rsidR="00357814" w:rsidRPr="00494ACB">
              <w:rPr>
                <w:rFonts w:ascii="Arial" w:hAnsi="Arial" w:cs="Arial"/>
                <w:b/>
              </w:rPr>
              <w:t>s</w:t>
            </w:r>
            <w:r w:rsidRPr="00494ACB">
              <w:rPr>
                <w:rFonts w:ascii="Arial" w:hAnsi="Arial" w:cs="Arial"/>
              </w:rPr>
              <w:t xml:space="preserve">, she is eligible to be moved into a higher special financial assistance category. The FAS categorises the </w:t>
            </w:r>
            <w:r w:rsidR="004F77F8" w:rsidRPr="00494ACB">
              <w:rPr>
                <w:rFonts w:ascii="Arial" w:hAnsi="Arial" w:cs="Arial"/>
                <w:b/>
              </w:rPr>
              <w:t>criminal</w:t>
            </w:r>
            <w:r w:rsidRPr="00494ACB">
              <w:rPr>
                <w:rFonts w:ascii="Arial" w:hAnsi="Arial" w:cs="Arial"/>
                <w:b/>
              </w:rPr>
              <w:t xml:space="preserve"> acts</w:t>
            </w:r>
            <w:r w:rsidRPr="00494ACB">
              <w:rPr>
                <w:rFonts w:ascii="Arial" w:hAnsi="Arial" w:cs="Arial"/>
              </w:rPr>
              <w:t xml:space="preserve"> of attempted assault and threat of </w:t>
            </w:r>
            <w:r w:rsidRPr="00494ACB">
              <w:rPr>
                <w:rFonts w:ascii="Arial" w:hAnsi="Arial" w:cs="Arial"/>
                <w:b/>
              </w:rPr>
              <w:t>injury</w:t>
            </w:r>
            <w:r w:rsidRPr="00494ACB">
              <w:rPr>
                <w:rFonts w:ascii="Arial" w:hAnsi="Arial" w:cs="Arial"/>
              </w:rPr>
              <w:t xml:space="preserve"> as category D acts and as Jules was a child at the time of the incident</w:t>
            </w:r>
            <w:r w:rsidR="002E6995" w:rsidRPr="00494ACB">
              <w:rPr>
                <w:rFonts w:ascii="Arial" w:hAnsi="Arial" w:cs="Arial"/>
              </w:rPr>
              <w:t>s</w:t>
            </w:r>
            <w:r w:rsidRPr="00494ACB">
              <w:rPr>
                <w:rFonts w:ascii="Arial" w:hAnsi="Arial" w:cs="Arial"/>
              </w:rPr>
              <w:t xml:space="preserve">, Jules is eligible for category C special financial assistance. </w:t>
            </w:r>
          </w:p>
        </w:tc>
      </w:tr>
    </w:tbl>
    <w:p w14:paraId="6A1E69DF" w14:textId="707EF698" w:rsidR="003807EF" w:rsidRDefault="003807EF" w:rsidP="00BC0382">
      <w:pPr>
        <w:pStyle w:val="Heading1"/>
        <w:numPr>
          <w:ilvl w:val="0"/>
          <w:numId w:val="0"/>
        </w:numPr>
      </w:pPr>
    </w:p>
    <w:p w14:paraId="41E938BE" w14:textId="77777777" w:rsidR="003807EF" w:rsidRPr="003807EF" w:rsidRDefault="003807EF" w:rsidP="00BC0382">
      <w:pPr>
        <w:pStyle w:val="DJCSbody"/>
        <w:ind w:left="-142"/>
      </w:pPr>
    </w:p>
    <w:p w14:paraId="77EB482D" w14:textId="1FDBC220" w:rsidR="004D41A4" w:rsidRDefault="004D41A4" w:rsidP="00F5127F">
      <w:pPr>
        <w:rPr>
          <w:b/>
          <w:bCs/>
          <w:color w:val="16145F" w:themeColor="accent3"/>
          <w:sz w:val="32"/>
        </w:rPr>
      </w:pPr>
    </w:p>
    <w:p w14:paraId="303733C9" w14:textId="77777777" w:rsidR="000F2D05" w:rsidRDefault="000F2D05" w:rsidP="00F5127F">
      <w:pPr>
        <w:rPr>
          <w:b/>
          <w:bCs/>
          <w:color w:val="16145F" w:themeColor="accent3"/>
          <w:sz w:val="32"/>
        </w:rPr>
      </w:pPr>
    </w:p>
    <w:p w14:paraId="4D83D079" w14:textId="77777777" w:rsidR="000F2D05" w:rsidRDefault="000F2D05" w:rsidP="00F5127F">
      <w:pPr>
        <w:rPr>
          <w:b/>
          <w:bCs/>
          <w:color w:val="16145F" w:themeColor="accent3"/>
          <w:sz w:val="32"/>
        </w:rPr>
      </w:pPr>
    </w:p>
    <w:p w14:paraId="14841CD3" w14:textId="77777777" w:rsidR="000F2D05" w:rsidRDefault="000F2D05" w:rsidP="00F5127F">
      <w:pPr>
        <w:rPr>
          <w:b/>
          <w:bCs/>
          <w:color w:val="16145F" w:themeColor="accent3"/>
          <w:sz w:val="32"/>
        </w:rPr>
      </w:pPr>
    </w:p>
    <w:p w14:paraId="1743F39E" w14:textId="77777777" w:rsidR="000F2D05" w:rsidRDefault="000F2D05" w:rsidP="00F5127F">
      <w:pPr>
        <w:rPr>
          <w:b/>
          <w:bCs/>
          <w:color w:val="16145F" w:themeColor="accent3"/>
          <w:sz w:val="32"/>
        </w:rPr>
      </w:pPr>
    </w:p>
    <w:p w14:paraId="536BBB67" w14:textId="77777777" w:rsidR="000F2D05" w:rsidRDefault="000F2D05" w:rsidP="00F5127F">
      <w:pPr>
        <w:rPr>
          <w:b/>
          <w:bCs/>
          <w:color w:val="16145F" w:themeColor="accent3"/>
          <w:sz w:val="32"/>
        </w:rPr>
      </w:pPr>
    </w:p>
    <w:p w14:paraId="5B569646" w14:textId="77777777" w:rsidR="000F2D05" w:rsidRDefault="000F2D05" w:rsidP="00F5127F">
      <w:pPr>
        <w:rPr>
          <w:b/>
          <w:bCs/>
          <w:color w:val="16145F" w:themeColor="accent3"/>
          <w:sz w:val="32"/>
        </w:rPr>
      </w:pPr>
    </w:p>
    <w:p w14:paraId="5F029381" w14:textId="77777777" w:rsidR="000F2D05" w:rsidRDefault="000F2D05" w:rsidP="00F5127F">
      <w:pPr>
        <w:rPr>
          <w:b/>
          <w:bCs/>
          <w:color w:val="16145F" w:themeColor="accent3"/>
          <w:sz w:val="32"/>
        </w:rPr>
      </w:pPr>
    </w:p>
    <w:p w14:paraId="0BF33BB3" w14:textId="77777777" w:rsidR="000F2D05" w:rsidRDefault="000F2D05" w:rsidP="00F5127F">
      <w:pPr>
        <w:rPr>
          <w:b/>
          <w:bCs/>
          <w:color w:val="16145F" w:themeColor="accent3"/>
          <w:sz w:val="32"/>
        </w:rPr>
      </w:pPr>
    </w:p>
    <w:p w14:paraId="620A9C57" w14:textId="77777777" w:rsidR="00400556" w:rsidRDefault="00400556" w:rsidP="00F5127F">
      <w:pPr>
        <w:rPr>
          <w:b/>
          <w:bCs/>
          <w:color w:val="16145F" w:themeColor="accent3"/>
          <w:sz w:val="32"/>
        </w:rPr>
      </w:pPr>
    </w:p>
    <w:p w14:paraId="0E2EFCDB" w14:textId="77777777" w:rsidR="00400556" w:rsidRDefault="00400556" w:rsidP="00F5127F">
      <w:pPr>
        <w:rPr>
          <w:b/>
          <w:bCs/>
          <w:color w:val="16145F" w:themeColor="accent3"/>
          <w:sz w:val="32"/>
        </w:rPr>
      </w:pPr>
    </w:p>
    <w:p w14:paraId="6EA50DD6" w14:textId="77777777" w:rsidR="00400556" w:rsidRDefault="00400556" w:rsidP="00F5127F">
      <w:pPr>
        <w:rPr>
          <w:b/>
          <w:bCs/>
          <w:color w:val="16145F" w:themeColor="accent3"/>
          <w:sz w:val="32"/>
        </w:rPr>
      </w:pPr>
    </w:p>
    <w:p w14:paraId="3A53BEF1" w14:textId="77777777" w:rsidR="00400556" w:rsidRDefault="00400556" w:rsidP="00F5127F">
      <w:pPr>
        <w:rPr>
          <w:b/>
          <w:bCs/>
          <w:color w:val="16145F" w:themeColor="accent3"/>
          <w:sz w:val="32"/>
        </w:rPr>
      </w:pPr>
    </w:p>
    <w:p w14:paraId="3A462223" w14:textId="77777777" w:rsidR="00400556" w:rsidRPr="00494ACB" w:rsidRDefault="00400556" w:rsidP="00F5127F">
      <w:pPr>
        <w:rPr>
          <w:b/>
          <w:bCs/>
          <w:color w:val="16145F" w:themeColor="accent3"/>
          <w:sz w:val="32"/>
        </w:rPr>
      </w:pPr>
    </w:p>
    <w:p w14:paraId="183CD1A6" w14:textId="7E92F807" w:rsidR="004D41A4" w:rsidRPr="00494ACB" w:rsidRDefault="004D41A4" w:rsidP="002E23C1">
      <w:pPr>
        <w:pStyle w:val="Heading1"/>
        <w:ind w:left="742"/>
      </w:pPr>
      <w:bookmarkStart w:id="218" w:name="_Toc230273102"/>
      <w:r w:rsidRPr="00494ACB">
        <w:t>Assistance for secondary victims</w:t>
      </w:r>
      <w:bookmarkEnd w:id="215"/>
      <w:bookmarkEnd w:id="216"/>
      <w:bookmarkEnd w:id="218"/>
      <w:r w:rsidRPr="00494ACB">
        <w:t xml:space="preserve"> </w:t>
      </w:r>
      <w:bookmarkEnd w:id="217"/>
    </w:p>
    <w:p w14:paraId="52CCFA8E" w14:textId="407F7419" w:rsidR="00967C99" w:rsidRPr="00494ACB" w:rsidRDefault="004D41A4" w:rsidP="004D41A4">
      <w:pPr>
        <w:spacing w:before="120" w:after="120" w:line="250" w:lineRule="atLeast"/>
        <w:rPr>
          <w:rFonts w:ascii="Arial" w:eastAsia="Times" w:hAnsi="Arial" w:cs="Arial"/>
          <w:b/>
          <w:bCs/>
          <w:sz w:val="22"/>
        </w:rPr>
      </w:pPr>
      <w:r w:rsidRPr="00494ACB">
        <w:rPr>
          <w:rFonts w:ascii="Arial" w:eastAsia="Times" w:hAnsi="Arial" w:cs="Arial"/>
          <w:sz w:val="22"/>
        </w:rPr>
        <w:t xml:space="preserve">To assist with the recovery from witnessing a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the FAS can pay </w:t>
      </w: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sz w:val="22"/>
        </w:rPr>
        <w:t xml:space="preserve"> up to $5</w:t>
      </w:r>
      <w:r w:rsidR="00C3462B">
        <w:rPr>
          <w:rFonts w:ascii="Arial" w:eastAsia="Times" w:hAnsi="Arial" w:cs="Arial"/>
          <w:sz w:val="22"/>
        </w:rPr>
        <w:t>1,249</w:t>
      </w:r>
      <w:r w:rsidR="00AE7E15">
        <w:rPr>
          <w:rFonts w:ascii="ZWAdobeF" w:eastAsia="Times" w:hAnsi="ZWAdobeF" w:cs="ZWAdobeF"/>
          <w:sz w:val="2"/>
          <w:szCs w:val="2"/>
        </w:rPr>
        <w:t>41F</w:t>
      </w:r>
      <w:r w:rsidR="004D3BE0">
        <w:rPr>
          <w:rFonts w:ascii="ZWAdobeF" w:eastAsia="Times" w:hAnsi="ZWAdobeF" w:cs="ZWAdobeF"/>
          <w:sz w:val="2"/>
          <w:szCs w:val="2"/>
        </w:rPr>
        <w:t>41F</w:t>
      </w:r>
      <w:r w:rsidR="00BE2BD2" w:rsidRPr="00494ACB">
        <w:rPr>
          <w:rStyle w:val="FootnoteReference"/>
          <w:rFonts w:ascii="Arial" w:eastAsia="Times" w:hAnsi="Arial" w:cs="Arial"/>
          <w:lang w:eastAsia="en-AU"/>
        </w:rPr>
        <w:footnoteReference w:id="43"/>
      </w:r>
      <w:r w:rsidRPr="00494ACB">
        <w:rPr>
          <w:rFonts w:ascii="Arial" w:eastAsia="Times" w:hAnsi="Arial" w:cs="Arial"/>
          <w:sz w:val="22"/>
        </w:rPr>
        <w:t xml:space="preserve"> in financial </w:t>
      </w:r>
      <w:r w:rsidRPr="00494ACB">
        <w:rPr>
          <w:rFonts w:ascii="Arial" w:eastAsia="Times" w:hAnsi="Arial" w:cs="Arial"/>
          <w:b/>
          <w:bCs/>
          <w:sz w:val="22"/>
        </w:rPr>
        <w:t>assistance.</w:t>
      </w:r>
      <w:r w:rsidRPr="00494ACB">
        <w:rPr>
          <w:rFonts w:ascii="Arial" w:eastAsia="Times" w:hAnsi="Arial" w:cs="Arial"/>
          <w:sz w:val="22"/>
        </w:rPr>
        <w:t xml:space="preserve"> </w:t>
      </w:r>
      <w:r w:rsidR="00967C99" w:rsidRPr="00494ACB">
        <w:rPr>
          <w:rFonts w:ascii="Arial" w:eastAsia="Times" w:hAnsi="Arial" w:cs="Arial"/>
          <w:sz w:val="22"/>
        </w:rPr>
        <w:t xml:space="preserve">This is in addition to payments for </w:t>
      </w:r>
      <w:hyperlink w:anchor="_Funeral_expenses_2" w:history="1">
        <w:r w:rsidR="00967C99" w:rsidRPr="00494ACB">
          <w:rPr>
            <w:rStyle w:val="Hyperlink"/>
            <w:rFonts w:ascii="Arial" w:eastAsia="Times" w:hAnsi="Arial" w:cs="Arial"/>
            <w:b/>
            <w:bCs/>
            <w:sz w:val="22"/>
          </w:rPr>
          <w:t>funeral expenses.</w:t>
        </w:r>
      </w:hyperlink>
    </w:p>
    <w:p w14:paraId="704384F9" w14:textId="2E0A0E2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Evidence requirements for </w:t>
      </w:r>
      <w:r w:rsidRPr="00494ACB">
        <w:rPr>
          <w:rFonts w:ascii="Arial" w:hAnsi="Arial" w:cs="Arial"/>
          <w:b/>
          <w:bCs/>
          <w:sz w:val="22"/>
          <w:szCs w:val="22"/>
        </w:rPr>
        <w:t>assistance</w:t>
      </w:r>
      <w:r w:rsidRPr="00494ACB">
        <w:rPr>
          <w:rFonts w:ascii="Arial" w:hAnsi="Arial" w:cs="Arial"/>
          <w:sz w:val="22"/>
          <w:szCs w:val="22"/>
        </w:rPr>
        <w:t xml:space="preserve"> for </w:t>
      </w:r>
      <w:r w:rsidRPr="00494ACB">
        <w:rPr>
          <w:rFonts w:ascii="Arial" w:hAnsi="Arial" w:cs="Arial"/>
          <w:b/>
          <w:sz w:val="22"/>
          <w:szCs w:val="22"/>
        </w:rPr>
        <w:t>secondary</w:t>
      </w:r>
      <w:r w:rsidRPr="00494ACB">
        <w:rPr>
          <w:rFonts w:ascii="Arial" w:hAnsi="Arial" w:cs="Arial"/>
          <w:sz w:val="22"/>
          <w:szCs w:val="22"/>
        </w:rPr>
        <w:t xml:space="preserve"> </w:t>
      </w:r>
      <w:r w:rsidRPr="00494ACB">
        <w:rPr>
          <w:rFonts w:ascii="Arial" w:hAnsi="Arial" w:cs="Arial"/>
          <w:b/>
          <w:sz w:val="22"/>
          <w:szCs w:val="22"/>
        </w:rPr>
        <w:t>victims</w:t>
      </w:r>
      <w:r w:rsidRPr="00494ACB">
        <w:rPr>
          <w:rFonts w:ascii="Arial" w:hAnsi="Arial" w:cs="Arial"/>
          <w:sz w:val="22"/>
          <w:szCs w:val="22"/>
        </w:rPr>
        <w:t xml:space="preserve"> </w:t>
      </w:r>
      <w:r w:rsidRPr="00494ACB">
        <w:rPr>
          <w:rFonts w:ascii="Arial" w:eastAsia="Times" w:hAnsi="Arial" w:cs="Arial"/>
          <w:sz w:val="22"/>
        </w:rPr>
        <w:t>are explained further below.</w:t>
      </w:r>
    </w:p>
    <w:p w14:paraId="219E141A" w14:textId="76BF039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w:t>
      </w:r>
      <w:r w:rsidR="00EF4112" w:rsidRPr="00494ACB">
        <w:rPr>
          <w:rFonts w:ascii="Arial" w:eastAsia="Times" w:hAnsi="Arial" w:cs="Arial"/>
          <w:b/>
          <w:bCs/>
          <w:sz w:val="22"/>
        </w:rPr>
        <w:t>secondary victims</w:t>
      </w:r>
      <w:r w:rsidRPr="00494ACB">
        <w:rPr>
          <w:rFonts w:ascii="Arial" w:eastAsia="Times" w:hAnsi="Arial" w:cs="Arial"/>
          <w:b/>
          <w:sz w:val="22"/>
          <w:u w:val="dotted"/>
        </w:rPr>
        <w:t xml:space="preserve"> </w:t>
      </w:r>
      <w:r w:rsidRPr="00494ACB">
        <w:rPr>
          <w:rFonts w:ascii="Arial" w:eastAsia="Times" w:hAnsi="Arial" w:cs="Arial"/>
          <w:sz w:val="22"/>
        </w:rPr>
        <w:t xml:space="preserve">depends on what kind of expenses they have paid for or are likely to pay for in the future because of the </w:t>
      </w:r>
      <w:r w:rsidR="00EF4112" w:rsidRPr="00494ACB">
        <w:rPr>
          <w:rFonts w:ascii="Arial" w:eastAsia="Times" w:hAnsi="Arial" w:cs="Arial"/>
          <w:b/>
          <w:bCs/>
          <w:sz w:val="22"/>
        </w:rPr>
        <w:t>violent act</w:t>
      </w:r>
      <w:r w:rsidRPr="00494ACB">
        <w:rPr>
          <w:rFonts w:ascii="Arial" w:eastAsia="Times" w:hAnsi="Arial" w:cs="Arial"/>
          <w:sz w:val="22"/>
          <w:szCs w:val="22"/>
        </w:rPr>
        <w:t>, and whether the amount requested for the expense is reasonable</w:t>
      </w:r>
      <w:r w:rsidRPr="00494ACB">
        <w:rPr>
          <w:rFonts w:ascii="Arial" w:eastAsia="Times" w:hAnsi="Arial" w:cs="Arial"/>
          <w:sz w:val="22"/>
        </w:rPr>
        <w:t xml:space="preserve">. </w:t>
      </w:r>
    </w:p>
    <w:p w14:paraId="4875EBFB" w14:textId="18F42E00"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EF4112" w:rsidRPr="00494ACB">
        <w:rPr>
          <w:rFonts w:ascii="Arial" w:eastAsia="Times" w:hAnsi="Arial" w:cs="Arial"/>
          <w:b/>
          <w:bCs/>
          <w:sz w:val="22"/>
        </w:rPr>
        <w:t>secondary victims</w:t>
      </w:r>
      <w:r w:rsidRPr="00494ACB">
        <w:rPr>
          <w:rFonts w:ascii="Arial" w:eastAsia="Times" w:hAnsi="Arial" w:cs="Arial"/>
          <w:sz w:val="22"/>
        </w:rPr>
        <w:t xml:space="preserve"> for: </w:t>
      </w:r>
    </w:p>
    <w:p w14:paraId="6EEAE169" w14:textId="77777777" w:rsidR="004D41A4" w:rsidRPr="00494ACB" w:rsidRDefault="004D41A4" w:rsidP="00DF3EE5">
      <w:pPr>
        <w:numPr>
          <w:ilvl w:val="0"/>
          <w:numId w:val="43"/>
        </w:numPr>
        <w:spacing w:after="120" w:line="259" w:lineRule="auto"/>
        <w:ind w:left="1071" w:hanging="357"/>
        <w:rPr>
          <w:rFonts w:ascii="Arial" w:eastAsiaTheme="minorHAnsi" w:hAnsi="Arial" w:cs="Arial"/>
          <w:sz w:val="22"/>
          <w:szCs w:val="22"/>
        </w:rPr>
      </w:pPr>
      <w:r w:rsidRPr="00494ACB">
        <w:rPr>
          <w:rFonts w:ascii="Arial" w:eastAsiaTheme="minorHAnsi" w:hAnsi="Arial" w:cs="Arial"/>
          <w:sz w:val="22"/>
          <w:szCs w:val="22"/>
        </w:rPr>
        <w:t>counselling expenses</w:t>
      </w:r>
    </w:p>
    <w:p w14:paraId="43D66232" w14:textId="77777777" w:rsidR="004D41A4" w:rsidRPr="00494ACB" w:rsidRDefault="004D41A4" w:rsidP="00DF3EE5">
      <w:pPr>
        <w:numPr>
          <w:ilvl w:val="0"/>
          <w:numId w:val="43"/>
        </w:numPr>
        <w:spacing w:after="120" w:line="259" w:lineRule="auto"/>
        <w:ind w:left="1071" w:hanging="357"/>
        <w:rPr>
          <w:rFonts w:ascii="Arial" w:eastAsiaTheme="minorHAnsi" w:hAnsi="Arial" w:cs="Arial"/>
          <w:sz w:val="22"/>
          <w:szCs w:val="22"/>
        </w:rPr>
      </w:pPr>
      <w:r w:rsidRPr="00494ACB">
        <w:rPr>
          <w:rFonts w:ascii="Arial" w:eastAsiaTheme="minorHAnsi" w:hAnsi="Arial" w:cs="Arial"/>
          <w:sz w:val="22"/>
          <w:szCs w:val="22"/>
        </w:rPr>
        <w:t>medical expenses, and</w:t>
      </w:r>
    </w:p>
    <w:p w14:paraId="1281E51E" w14:textId="77777777" w:rsidR="004D41A4" w:rsidRPr="00494ACB" w:rsidRDefault="004D41A4" w:rsidP="00DF3EE5">
      <w:pPr>
        <w:numPr>
          <w:ilvl w:val="0"/>
          <w:numId w:val="43"/>
        </w:numPr>
        <w:spacing w:after="120" w:line="259" w:lineRule="auto"/>
        <w:rPr>
          <w:rFonts w:ascii="Arial" w:eastAsiaTheme="majorEastAsia" w:hAnsi="Arial" w:cs="Arial"/>
          <w:b/>
          <w:color w:val="16145F" w:themeColor="accent3"/>
          <w:sz w:val="28"/>
          <w:szCs w:val="28"/>
        </w:rPr>
      </w:pPr>
      <w:r w:rsidRPr="00494ACB">
        <w:rPr>
          <w:rFonts w:ascii="Arial" w:eastAsiaTheme="minorHAnsi" w:hAnsi="Arial" w:cs="Arial"/>
          <w:sz w:val="22"/>
          <w:szCs w:val="22"/>
        </w:rPr>
        <w:t>in exceptional circumstances:</w:t>
      </w:r>
    </w:p>
    <w:p w14:paraId="1C3F7848" w14:textId="7495BC52" w:rsidR="004D41A4" w:rsidRPr="00494ACB" w:rsidRDefault="004D41A4" w:rsidP="00DF3EE5">
      <w:pPr>
        <w:numPr>
          <w:ilvl w:val="1"/>
          <w:numId w:val="43"/>
        </w:numPr>
        <w:spacing w:after="120" w:line="259" w:lineRule="auto"/>
        <w:rPr>
          <w:rFonts w:ascii="Arial" w:eastAsiaTheme="minorHAnsi" w:hAnsi="Arial" w:cs="Arial"/>
          <w:sz w:val="22"/>
          <w:szCs w:val="22"/>
        </w:rPr>
      </w:pPr>
      <w:r w:rsidRPr="00494ACB">
        <w:rPr>
          <w:rFonts w:ascii="Arial" w:eastAsiaTheme="minorHAnsi" w:hAnsi="Arial" w:cs="Arial"/>
          <w:sz w:val="22"/>
          <w:szCs w:val="22"/>
        </w:rPr>
        <w:t>loss of earnings up to $20,</w:t>
      </w:r>
      <w:r w:rsidR="000912E0">
        <w:rPr>
          <w:rFonts w:ascii="Arial" w:eastAsiaTheme="minorHAnsi" w:hAnsi="Arial" w:cs="Arial"/>
          <w:sz w:val="22"/>
          <w:szCs w:val="22"/>
        </w:rPr>
        <w:t>5</w:t>
      </w:r>
      <w:r w:rsidRPr="00494ACB">
        <w:rPr>
          <w:rFonts w:ascii="Arial" w:eastAsiaTheme="minorHAnsi" w:hAnsi="Arial" w:cs="Arial"/>
          <w:sz w:val="22"/>
          <w:szCs w:val="22"/>
        </w:rPr>
        <w:t>00,</w:t>
      </w:r>
      <w:r w:rsidR="00AE7E15">
        <w:rPr>
          <w:rFonts w:ascii="ZWAdobeF" w:eastAsiaTheme="minorHAnsi" w:hAnsi="ZWAdobeF" w:cs="ZWAdobeF"/>
          <w:sz w:val="2"/>
          <w:szCs w:val="2"/>
        </w:rPr>
        <w:t>42F</w:t>
      </w:r>
      <w:r w:rsidR="004D3BE0">
        <w:rPr>
          <w:rFonts w:ascii="ZWAdobeF" w:eastAsiaTheme="minorHAnsi" w:hAnsi="ZWAdobeF" w:cs="ZWAdobeF"/>
          <w:sz w:val="2"/>
          <w:szCs w:val="2"/>
        </w:rPr>
        <w:t>42F</w:t>
      </w:r>
      <w:r w:rsidR="00BE2BD2" w:rsidRPr="00494ACB">
        <w:rPr>
          <w:rStyle w:val="FootnoteReference"/>
          <w:rFonts w:ascii="Arial" w:eastAsia="Times" w:hAnsi="Arial" w:cs="Arial"/>
          <w:lang w:eastAsia="en-AU"/>
        </w:rPr>
        <w:footnoteReference w:id="44"/>
      </w:r>
      <w:r w:rsidRPr="00494ACB">
        <w:rPr>
          <w:rFonts w:ascii="Arial" w:eastAsiaTheme="minorHAnsi" w:hAnsi="Arial" w:cs="Arial"/>
          <w:sz w:val="22"/>
          <w:szCs w:val="22"/>
        </w:rPr>
        <w:t xml:space="preserve"> and</w:t>
      </w:r>
    </w:p>
    <w:p w14:paraId="49F62777" w14:textId="2F667C71" w:rsidR="004D41A4" w:rsidRPr="00494ACB" w:rsidRDefault="004D41A4" w:rsidP="00DF3EE5">
      <w:pPr>
        <w:numPr>
          <w:ilvl w:val="1"/>
          <w:numId w:val="43"/>
        </w:numPr>
        <w:spacing w:after="120" w:line="259" w:lineRule="auto"/>
        <w:rPr>
          <w:rFonts w:ascii="Arial" w:eastAsiaTheme="majorEastAsia" w:hAnsi="Arial" w:cs="Arial"/>
          <w:b/>
          <w:color w:val="16145F" w:themeColor="accent3"/>
          <w:sz w:val="28"/>
          <w:szCs w:val="28"/>
        </w:rPr>
      </w:pPr>
      <w:r w:rsidRPr="00494ACB">
        <w:rPr>
          <w:rFonts w:ascii="Arial" w:eastAsiaTheme="minorHAnsi" w:hAnsi="Arial" w:cs="Arial"/>
          <w:sz w:val="22"/>
          <w:szCs w:val="22"/>
        </w:rPr>
        <w:t xml:space="preserve">expenses to assist in a </w:t>
      </w:r>
      <w:r w:rsidRPr="00494ACB">
        <w:rPr>
          <w:rFonts w:ascii="Arial" w:eastAsiaTheme="minorHAnsi" w:hAnsi="Arial" w:cs="Arial"/>
          <w:b/>
          <w:sz w:val="22"/>
          <w:szCs w:val="22"/>
        </w:rPr>
        <w:t>victim</w:t>
      </w:r>
      <w:r w:rsidRPr="00494ACB">
        <w:rPr>
          <w:rFonts w:ascii="Arial" w:eastAsiaTheme="minorHAnsi" w:hAnsi="Arial" w:cs="Arial"/>
          <w:sz w:val="22"/>
          <w:szCs w:val="22"/>
        </w:rPr>
        <w:t xml:space="preserve">’s </w:t>
      </w:r>
      <w:r w:rsidR="00777D17" w:rsidRPr="00494ACB">
        <w:rPr>
          <w:rFonts w:ascii="Arial" w:eastAsiaTheme="minorHAnsi" w:hAnsi="Arial" w:cs="Arial"/>
          <w:sz w:val="22"/>
          <w:szCs w:val="22"/>
        </w:rPr>
        <w:t>recovery</w:t>
      </w:r>
      <w:r w:rsidR="00777D17" w:rsidRPr="00494ACB" w:rsidDel="006B0B9D">
        <w:rPr>
          <w:rFonts w:ascii="Arial" w:eastAsiaTheme="minorHAnsi" w:hAnsi="Arial" w:cs="Arial"/>
          <w:sz w:val="22"/>
          <w:szCs w:val="22"/>
        </w:rPr>
        <w:t>.</w:t>
      </w:r>
      <w:r w:rsidR="00AE7E15">
        <w:rPr>
          <w:rFonts w:ascii="ZWAdobeF" w:eastAsiaTheme="minorHAnsi" w:hAnsi="ZWAdobeF" w:cs="ZWAdobeF"/>
          <w:sz w:val="2"/>
          <w:szCs w:val="2"/>
        </w:rPr>
        <w:t>43F</w:t>
      </w:r>
      <w:r w:rsidR="004D3BE0">
        <w:rPr>
          <w:rFonts w:ascii="ZWAdobeF" w:eastAsiaTheme="minorHAnsi" w:hAnsi="ZWAdobeF" w:cs="ZWAdobeF"/>
          <w:sz w:val="2"/>
          <w:szCs w:val="2"/>
        </w:rPr>
        <w:t>43F</w:t>
      </w:r>
      <w:r w:rsidRPr="00494ACB">
        <w:rPr>
          <w:rFonts w:ascii="Arial" w:eastAsiaTheme="minorHAnsi" w:hAnsi="Arial" w:cs="Arial"/>
          <w:sz w:val="22"/>
          <w:szCs w:val="22"/>
          <w:vertAlign w:val="superscript"/>
        </w:rPr>
        <w:footnoteReference w:id="45"/>
      </w:r>
    </w:p>
    <w:p w14:paraId="7FE2AEB8" w14:textId="3BA64F4D" w:rsidR="00711432" w:rsidRPr="00494ACB" w:rsidRDefault="00151AD2" w:rsidP="00711432">
      <w:pPr>
        <w:spacing w:before="120" w:after="120" w:line="250" w:lineRule="atLeast"/>
        <w:rPr>
          <w:rFonts w:ascii="Arial" w:eastAsia="Times" w:hAnsi="Arial" w:cs="Arial"/>
          <w:sz w:val="22"/>
        </w:rPr>
      </w:pPr>
      <w:r w:rsidRPr="00494ACB">
        <w:rPr>
          <w:noProof/>
        </w:rPr>
        <mc:AlternateContent>
          <mc:Choice Requires="wpg">
            <w:drawing>
              <wp:anchor distT="0" distB="0" distL="114300" distR="114300" simplePos="0" relativeHeight="251658287" behindDoc="0" locked="0" layoutInCell="1" allowOverlap="1" wp14:anchorId="763D09EC" wp14:editId="71F52AD1">
                <wp:simplePos x="0" y="0"/>
                <wp:positionH relativeFrom="column">
                  <wp:posOffset>0</wp:posOffset>
                </wp:positionH>
                <wp:positionV relativeFrom="paragraph">
                  <wp:posOffset>-635</wp:posOffset>
                </wp:positionV>
                <wp:extent cx="6112753" cy="2531064"/>
                <wp:effectExtent l="0" t="0" r="2540" b="3175"/>
                <wp:wrapNone/>
                <wp:docPr id="1776437890" name="Group 32" descr="P1845#y1"/>
                <wp:cNvGraphicFramePr/>
                <a:graphic xmlns:a="http://schemas.openxmlformats.org/drawingml/2006/main">
                  <a:graphicData uri="http://schemas.microsoft.com/office/word/2010/wordprocessingGroup">
                    <wpg:wgp>
                      <wpg:cNvGrpSpPr/>
                      <wpg:grpSpPr>
                        <a:xfrm>
                          <a:off x="0" y="0"/>
                          <a:ext cx="6112753" cy="2531064"/>
                          <a:chOff x="0" y="0"/>
                          <a:chExt cx="6112753" cy="2531064"/>
                        </a:xfrm>
                      </wpg:grpSpPr>
                      <wps:wsp>
                        <wps:cNvPr id="1635336404" name="Rectangle 1635336404"/>
                        <wps:cNvSpPr/>
                        <wps:spPr>
                          <a:xfrm>
                            <a:off x="0" y="0"/>
                            <a:ext cx="6112753" cy="253106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31773461" name="Group 331773461"/>
                        <wpg:cNvGrpSpPr/>
                        <wpg:grpSpPr>
                          <a:xfrm>
                            <a:off x="210528" y="148871"/>
                            <a:ext cx="5669025" cy="2257810"/>
                            <a:chOff x="210528" y="148871"/>
                            <a:chExt cx="3622772" cy="2257810"/>
                          </a:xfrm>
                        </wpg:grpSpPr>
                        <wps:wsp>
                          <wps:cNvPr id="221117860" name="Rectangle 221117860"/>
                          <wps:cNvSpPr/>
                          <wps:spPr>
                            <a:xfrm>
                              <a:off x="210528" y="148871"/>
                              <a:ext cx="3622772" cy="2257810"/>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637774781" name="Rectangle 637774781"/>
                          <wps:cNvSpPr/>
                          <wps:spPr>
                            <a:xfrm>
                              <a:off x="851149" y="385712"/>
                              <a:ext cx="1020049" cy="778944"/>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76D09"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1394429504" name="Rectangle 1394429504"/>
                          <wps:cNvSpPr/>
                          <wps:spPr>
                            <a:xfrm>
                              <a:off x="2087968" y="385712"/>
                              <a:ext cx="1020049" cy="778944"/>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5EE07E"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1028870798" name="Rectangle 1028870798"/>
                          <wps:cNvSpPr/>
                          <wps:spPr>
                            <a:xfrm>
                              <a:off x="857801" y="1377282"/>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6FCAA" w14:textId="5F6BA5B3" w:rsidR="00151AD2" w:rsidRDefault="00151AD2" w:rsidP="00151AD2">
                                <w:pPr>
                                  <w:jc w:val="center"/>
                                  <w:rPr>
                                    <w:rFonts w:asciiTheme="majorHAnsi" w:hAnsi="Aptos Display" w:cs="Arial"/>
                                    <w:b/>
                                    <w:bCs/>
                                    <w:color w:val="FFFFFF" w:themeColor="background1"/>
                                    <w:kern w:val="24"/>
                                  </w:rPr>
                                </w:pPr>
                                <w:r w:rsidRPr="00F35F47">
                                  <w:rPr>
                                    <w:rFonts w:asciiTheme="majorHAnsi" w:hAnsi="Aptos Display" w:cs="Arial"/>
                                    <w:b/>
                                    <w:bCs/>
                                    <w:color w:val="FFFFFF" w:themeColor="background1"/>
                                    <w:kern w:val="24"/>
                                  </w:rPr>
                                  <w:t xml:space="preserve">Loss of </w:t>
                                </w:r>
                                <w:r w:rsidR="00F30970" w:rsidRPr="00F35F47">
                                  <w:rPr>
                                    <w:rFonts w:asciiTheme="majorHAnsi" w:hAnsi="Aptos Display" w:cs="Arial"/>
                                    <w:b/>
                                    <w:bCs/>
                                    <w:color w:val="FFFFFF" w:themeColor="background1"/>
                                    <w:kern w:val="24"/>
                                  </w:rPr>
                                  <w:t>earnings</w:t>
                                </w:r>
                                <w:r w:rsidR="00E7762F" w:rsidRPr="00F35F47">
                                  <w:rPr>
                                    <w:rFonts w:asciiTheme="majorHAnsi" w:hAnsi="Aptos Display" w:cs="Arial"/>
                                    <w:b/>
                                    <w:bCs/>
                                    <w:color w:val="FFFFFF" w:themeColor="background1"/>
                                    <w:kern w:val="24"/>
                                  </w:rPr>
                                  <w:t xml:space="preserve"> </w:t>
                                </w:r>
                                <w:r w:rsidRPr="00F35F47">
                                  <w:rPr>
                                    <w:rFonts w:asciiTheme="majorHAnsi" w:hAnsi="Aptos Display" w:cs="Arial"/>
                                    <w:b/>
                                    <w:bCs/>
                                    <w:color w:val="FFFFFF" w:themeColor="background1"/>
                                    <w:kern w:val="24"/>
                                  </w:rPr>
                                  <w:t>of</w:t>
                                </w:r>
                                <w:r>
                                  <w:rPr>
                                    <w:rFonts w:asciiTheme="majorHAnsi" w:hAnsi="Aptos Display" w:cs="Arial"/>
                                    <w:b/>
                                    <w:bCs/>
                                    <w:color w:val="FFFFFF" w:themeColor="background1"/>
                                    <w:kern w:val="24"/>
                                  </w:rPr>
                                  <w:t xml:space="preserve"> up to </w:t>
                                </w:r>
                                <w:r w:rsidRPr="002E23C1">
                                  <w:rPr>
                                    <w:rFonts w:asciiTheme="majorHAnsi" w:hAnsi="Aptos Display" w:cs="Arial"/>
                                    <w:b/>
                                    <w:color w:val="FFFFFF" w:themeColor="background1"/>
                                    <w:kern w:val="24"/>
                                  </w:rPr>
                                  <w:t>$20,</w:t>
                                </w:r>
                                <w:r w:rsidR="000912E0">
                                  <w:rPr>
                                    <w:rFonts w:asciiTheme="majorHAnsi" w:hAnsi="Aptos Display" w:cs="Arial"/>
                                    <w:b/>
                                    <w:color w:val="FFFFFF" w:themeColor="background1"/>
                                    <w:kern w:val="24"/>
                                  </w:rPr>
                                  <w:t>500</w:t>
                                </w:r>
                                <w:r w:rsidR="000912E0">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(in exceptional circumstances)</w:t>
                                </w:r>
                              </w:p>
                            </w:txbxContent>
                          </wps:txbx>
                          <wps:bodyPr lIns="91440" tIns="45720" rIns="91440" bIns="45720" rtlCol="0" anchor="ctr"/>
                        </wps:wsp>
                        <wps:wsp>
                          <wps:cNvPr id="1352445163" name="Rectangle 1352445163"/>
                          <wps:cNvSpPr/>
                          <wps:spPr>
                            <a:xfrm>
                              <a:off x="2087968" y="1377282"/>
                              <a:ext cx="1020049"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A7FD1F" w14:textId="77777777" w:rsidR="00151AD2" w:rsidRPr="00151AD2" w:rsidRDefault="00151AD2" w:rsidP="00151AD2">
                                <w:pPr>
                                  <w:jc w:val="center"/>
                                  <w:rPr>
                                    <w:rFonts w:ascii="Arial" w:hAnsi="Arial" w:cs="Arial"/>
                                    <w:b/>
                                    <w:bCs/>
                                    <w:color w:val="FFFFFF" w:themeColor="background1"/>
                                    <w:kern w:val="24"/>
                                  </w:rPr>
                                </w:pPr>
                                <w:r w:rsidRPr="00151AD2">
                                  <w:rPr>
                                    <w:rFonts w:ascii="Arial" w:hAnsi="Arial" w:cs="Arial"/>
                                    <w:b/>
                                    <w:bCs/>
                                    <w:color w:val="FFFFFF" w:themeColor="background1"/>
                                    <w:kern w:val="24"/>
                                  </w:rPr>
                                  <w:t>Recovery expenses (in exceptional circumstances)</w:t>
                                </w:r>
                              </w:p>
                            </w:txbxContent>
                          </wps:txbx>
                          <wps:bodyPr lIns="91440" tIns="45720" rIns="91440" bIns="45720" rtlCol="0" anchor="ctr"/>
                        </wps:wsp>
                      </wpg:grpSp>
                    </wpg:wgp>
                  </a:graphicData>
                </a:graphic>
              </wp:anchor>
            </w:drawing>
          </mc:Choice>
          <mc:Fallback>
            <w:pict>
              <v:group w14:anchorId="763D09EC" id="Group 32" o:spid="_x0000_s1064" alt="P1845#y1" style="position:absolute;margin-left:0;margin-top:-.05pt;width:481.3pt;height:199.3pt;z-index:251658287" coordsize="61127,2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">
                <v:rect id="Rectangle 1635336404" o:spid="_x0000_s1065" style="position:absolute;width:61127;height:25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" fillcolor="#f2f2f2 [3052]" stroked="f" strokeweight="2pt"/>
                <v:group id="Group 331773461" o:spid="_x0000_s1066" style="position:absolute;left:2105;top:1488;width:56690;height:22578" coordorigin="2105,1488" coordsize="36227,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">
                  <v:rect id="Rectangle 221117860" o:spid="_x0000_s1067" style="position:absolute;left:2105;top:1488;width:36228;height:2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" fillcolor="#063" stroked="f" strokeweight="2pt">
                    <v:fill opacity="13107f"/>
                  </v:rect>
                  <v:rect id="Rectangle 637774781" o:spid="_x0000_s1068" style="position:absolute;left:8511;top:3857;width:10200;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" fillcolor="#063" stroked="f" strokeweight="2pt">
                    <v:fill opacity="39321f"/>
                    <v:textbox>
                      <w:txbxContent>
                        <w:p w14:paraId="4B376D09"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1394429504" o:spid="_x0000_s1069" style="position:absolute;left:20879;top:3857;width:10201;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" fillcolor="#063" stroked="f" strokeweight="2pt">
                    <v:fill opacity="39321f"/>
                    <v:textbox>
                      <w:txbxContent>
                        <w:p w14:paraId="285EE07E" w14:textId="77777777" w:rsidR="00151AD2" w:rsidRDefault="00151AD2" w:rsidP="00151AD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1028870798" o:spid="_x0000_s1070" style="position:absolute;left:8578;top:13772;width:10200;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" fillcolor="#063" stroked="f" strokeweight="2pt">
                    <v:fill opacity="39321f"/>
                    <v:textbox>
                      <w:txbxContent>
                        <w:p w14:paraId="5AD6FCAA" w14:textId="5F6BA5B3" w:rsidR="00151AD2" w:rsidRDefault="00151AD2" w:rsidP="00151AD2">
                          <w:pPr>
                            <w:jc w:val="center"/>
                            <w:rPr>
                              <w:rFonts w:asciiTheme="majorHAnsi" w:hAnsi="Aptos Display" w:cs="Arial"/>
                              <w:b/>
                              <w:bCs/>
                              <w:color w:val="FFFFFF" w:themeColor="background1"/>
                              <w:kern w:val="24"/>
                            </w:rPr>
                          </w:pPr>
                          <w:r w:rsidRPr="00F35F47">
                            <w:rPr>
                              <w:rFonts w:asciiTheme="majorHAnsi" w:hAnsi="Aptos Display" w:cs="Arial"/>
                              <w:b/>
                              <w:bCs/>
                              <w:color w:val="FFFFFF" w:themeColor="background1"/>
                              <w:kern w:val="24"/>
                            </w:rPr>
                            <w:t xml:space="preserve">Loss of </w:t>
                          </w:r>
                          <w:r w:rsidR="00F30970" w:rsidRPr="00F35F47">
                            <w:rPr>
                              <w:rFonts w:asciiTheme="majorHAnsi" w:hAnsi="Aptos Display" w:cs="Arial"/>
                              <w:b/>
                              <w:bCs/>
                              <w:color w:val="FFFFFF" w:themeColor="background1"/>
                              <w:kern w:val="24"/>
                            </w:rPr>
                            <w:t>earnings</w:t>
                          </w:r>
                          <w:r w:rsidR="00E7762F" w:rsidRPr="00F35F47">
                            <w:rPr>
                              <w:rFonts w:asciiTheme="majorHAnsi" w:hAnsi="Aptos Display" w:cs="Arial"/>
                              <w:b/>
                              <w:bCs/>
                              <w:color w:val="FFFFFF" w:themeColor="background1"/>
                              <w:kern w:val="24"/>
                            </w:rPr>
                            <w:t xml:space="preserve"> </w:t>
                          </w:r>
                          <w:r w:rsidRPr="00F35F47">
                            <w:rPr>
                              <w:rFonts w:asciiTheme="majorHAnsi" w:hAnsi="Aptos Display" w:cs="Arial"/>
                              <w:b/>
                              <w:bCs/>
                              <w:color w:val="FFFFFF" w:themeColor="background1"/>
                              <w:kern w:val="24"/>
                            </w:rPr>
                            <w:t>of</w:t>
                          </w:r>
                          <w:r>
                            <w:rPr>
                              <w:rFonts w:asciiTheme="majorHAnsi" w:hAnsi="Aptos Display" w:cs="Arial"/>
                              <w:b/>
                              <w:bCs/>
                              <w:color w:val="FFFFFF" w:themeColor="background1"/>
                              <w:kern w:val="24"/>
                            </w:rPr>
                            <w:t xml:space="preserve"> up to </w:t>
                          </w:r>
                          <w:r w:rsidRPr="002E23C1">
                            <w:rPr>
                              <w:rFonts w:asciiTheme="majorHAnsi" w:hAnsi="Aptos Display" w:cs="Arial"/>
                              <w:b/>
                              <w:color w:val="FFFFFF" w:themeColor="background1"/>
                              <w:kern w:val="24"/>
                            </w:rPr>
                            <w:t>$20,</w:t>
                          </w:r>
                          <w:r w:rsidR="000912E0">
                            <w:rPr>
                              <w:rFonts w:asciiTheme="majorHAnsi" w:hAnsi="Aptos Display" w:cs="Arial"/>
                              <w:b/>
                              <w:color w:val="FFFFFF" w:themeColor="background1"/>
                              <w:kern w:val="24"/>
                            </w:rPr>
                            <w:t>500</w:t>
                          </w:r>
                          <w:r w:rsidR="000912E0">
                            <w:rPr>
                              <w:rFonts w:asciiTheme="majorHAnsi" w:hAnsi="Aptos Display" w:cs="Arial"/>
                              <w:b/>
                              <w:bCs/>
                              <w:color w:val="FFFFFF" w:themeColor="background1"/>
                              <w:kern w:val="24"/>
                            </w:rPr>
                            <w:t xml:space="preserve"> </w:t>
                          </w:r>
                          <w:r>
                            <w:rPr>
                              <w:rFonts w:asciiTheme="majorHAnsi" w:hAnsi="Aptos Display" w:cs="Arial"/>
                              <w:b/>
                              <w:bCs/>
                              <w:color w:val="FFFFFF" w:themeColor="background1"/>
                              <w:kern w:val="24"/>
                            </w:rPr>
                            <w:t>(in exceptional circumstances)</w:t>
                          </w:r>
                        </w:p>
                      </w:txbxContent>
                    </v:textbox>
                  </v:rect>
                  <v:rect id="Rectangle 1352445163" o:spid="_x0000_s1071" style="position:absolute;left:20879;top:13772;width:10201;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" fillcolor="#063" stroked="f" strokeweight="2pt">
                    <v:fill opacity="39321f"/>
                    <v:textbox>
                      <w:txbxContent>
                        <w:p w14:paraId="04A7FD1F" w14:textId="77777777" w:rsidR="00151AD2" w:rsidRPr="00151AD2" w:rsidRDefault="00151AD2" w:rsidP="00151AD2">
                          <w:pPr>
                            <w:jc w:val="center"/>
                            <w:rPr>
                              <w:rFonts w:ascii="Arial" w:hAnsi="Arial" w:cs="Arial"/>
                              <w:b/>
                              <w:bCs/>
                              <w:color w:val="FFFFFF" w:themeColor="background1"/>
                              <w:kern w:val="24"/>
                            </w:rPr>
                          </w:pPr>
                          <w:r w:rsidRPr="00151AD2">
                            <w:rPr>
                              <w:rFonts w:ascii="Arial" w:hAnsi="Arial" w:cs="Arial"/>
                              <w:b/>
                              <w:bCs/>
                              <w:color w:val="FFFFFF" w:themeColor="background1"/>
                              <w:kern w:val="24"/>
                            </w:rPr>
                            <w:t>Recovery expenses (in exceptional circumstances)</w:t>
                          </w:r>
                        </w:p>
                      </w:txbxContent>
                    </v:textbox>
                  </v:rect>
                </v:group>
              </v:group>
            </w:pict>
          </mc:Fallback>
        </mc:AlternateContent>
      </w:r>
    </w:p>
    <w:p w14:paraId="750C1BFB" w14:textId="77777777" w:rsidR="00151AD2" w:rsidRPr="00494ACB" w:rsidRDefault="00151AD2" w:rsidP="00711432">
      <w:pPr>
        <w:spacing w:before="120" w:after="120" w:line="250" w:lineRule="atLeast"/>
        <w:rPr>
          <w:rFonts w:ascii="Arial" w:eastAsia="Times" w:hAnsi="Arial" w:cs="Arial"/>
          <w:sz w:val="22"/>
        </w:rPr>
      </w:pPr>
    </w:p>
    <w:p w14:paraId="6F65BA52" w14:textId="77777777" w:rsidR="00151AD2" w:rsidRPr="00494ACB" w:rsidRDefault="00151AD2" w:rsidP="00711432">
      <w:pPr>
        <w:spacing w:before="120" w:after="120" w:line="250" w:lineRule="atLeast"/>
        <w:rPr>
          <w:rFonts w:ascii="Arial" w:eastAsia="Times" w:hAnsi="Arial" w:cs="Arial"/>
          <w:sz w:val="22"/>
        </w:rPr>
      </w:pPr>
    </w:p>
    <w:p w14:paraId="7E70E1C2" w14:textId="77777777" w:rsidR="00151AD2" w:rsidRPr="00494ACB" w:rsidRDefault="00151AD2" w:rsidP="00711432">
      <w:pPr>
        <w:spacing w:before="120" w:after="120" w:line="250" w:lineRule="atLeast"/>
        <w:rPr>
          <w:rFonts w:ascii="Arial" w:eastAsia="Times" w:hAnsi="Arial" w:cs="Arial"/>
          <w:sz w:val="22"/>
        </w:rPr>
      </w:pPr>
    </w:p>
    <w:p w14:paraId="183C0A56" w14:textId="77777777" w:rsidR="00151AD2" w:rsidRPr="00494ACB" w:rsidRDefault="00151AD2" w:rsidP="00711432">
      <w:pPr>
        <w:spacing w:before="120" w:after="120" w:line="250" w:lineRule="atLeast"/>
        <w:rPr>
          <w:rFonts w:ascii="Arial" w:eastAsia="Times" w:hAnsi="Arial" w:cs="Arial"/>
          <w:sz w:val="22"/>
        </w:rPr>
      </w:pPr>
    </w:p>
    <w:p w14:paraId="1F3330A2" w14:textId="77777777" w:rsidR="00151AD2" w:rsidRPr="00494ACB" w:rsidRDefault="00151AD2" w:rsidP="00711432">
      <w:pPr>
        <w:spacing w:before="120" w:after="120" w:line="250" w:lineRule="atLeast"/>
        <w:rPr>
          <w:rFonts w:ascii="Arial" w:eastAsia="Times" w:hAnsi="Arial" w:cs="Arial"/>
          <w:sz w:val="22"/>
        </w:rPr>
      </w:pPr>
    </w:p>
    <w:p w14:paraId="7922691F" w14:textId="77777777" w:rsidR="00151AD2" w:rsidRPr="00494ACB" w:rsidRDefault="00151AD2" w:rsidP="00711432">
      <w:pPr>
        <w:spacing w:before="120" w:after="120" w:line="250" w:lineRule="atLeast"/>
        <w:rPr>
          <w:rFonts w:ascii="Arial" w:eastAsia="Times" w:hAnsi="Arial" w:cs="Arial"/>
          <w:sz w:val="22"/>
        </w:rPr>
      </w:pPr>
    </w:p>
    <w:p w14:paraId="1F0E4F66" w14:textId="77777777" w:rsidR="00151AD2" w:rsidRPr="00494ACB" w:rsidRDefault="00151AD2" w:rsidP="00711432">
      <w:pPr>
        <w:spacing w:before="120" w:after="120" w:line="250" w:lineRule="atLeast"/>
        <w:rPr>
          <w:rFonts w:ascii="Arial" w:eastAsia="Times" w:hAnsi="Arial" w:cs="Arial"/>
          <w:sz w:val="22"/>
        </w:rPr>
      </w:pPr>
    </w:p>
    <w:p w14:paraId="41759D91" w14:textId="77777777" w:rsidR="00151AD2" w:rsidRPr="00494ACB" w:rsidRDefault="00151AD2" w:rsidP="00711432">
      <w:pPr>
        <w:spacing w:before="120" w:after="120" w:line="250" w:lineRule="atLeast"/>
        <w:rPr>
          <w:rFonts w:ascii="Arial" w:eastAsia="Times" w:hAnsi="Arial" w:cs="Arial"/>
          <w:sz w:val="22"/>
        </w:rPr>
      </w:pPr>
    </w:p>
    <w:p w14:paraId="38C5C73A" w14:textId="77777777" w:rsidR="00151AD2" w:rsidRPr="00494ACB" w:rsidRDefault="00151AD2" w:rsidP="00711432">
      <w:pPr>
        <w:spacing w:before="120" w:after="120" w:line="250" w:lineRule="atLeast"/>
        <w:rPr>
          <w:rFonts w:ascii="Arial" w:eastAsia="Times" w:hAnsi="Arial" w:cs="Arial"/>
          <w:sz w:val="22"/>
        </w:rPr>
      </w:pPr>
    </w:p>
    <w:p w14:paraId="477927A5" w14:textId="77777777" w:rsidR="00151AD2" w:rsidRPr="00494ACB" w:rsidRDefault="00151AD2" w:rsidP="00711432">
      <w:pPr>
        <w:spacing w:before="120" w:after="120" w:line="250" w:lineRule="atLeast"/>
        <w:rPr>
          <w:rFonts w:ascii="Arial" w:eastAsia="Times" w:hAnsi="Arial" w:cs="Arial"/>
          <w:sz w:val="22"/>
        </w:rPr>
      </w:pPr>
    </w:p>
    <w:p w14:paraId="37951C9C" w14:textId="77777777" w:rsidR="00151AD2" w:rsidRPr="00494ACB" w:rsidRDefault="00151AD2" w:rsidP="00711432">
      <w:pPr>
        <w:spacing w:before="120"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4D41A4" w:rsidRPr="00494ACB" w14:paraId="065AC807" w14:textId="77777777" w:rsidTr="006569E6">
        <w:tc>
          <w:tcPr>
            <w:tcW w:w="10338" w:type="dxa"/>
            <w:shd w:val="clear" w:color="auto" w:fill="F1F1F1"/>
          </w:tcPr>
          <w:p w14:paraId="0354DABF"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46" behindDoc="0" locked="0" layoutInCell="1" allowOverlap="1" wp14:anchorId="2BBEF708" wp14:editId="7EF31108">
                  <wp:simplePos x="0" y="0"/>
                  <wp:positionH relativeFrom="margin">
                    <wp:posOffset>-32045</wp:posOffset>
                  </wp:positionH>
                  <wp:positionV relativeFrom="margin">
                    <wp:posOffset>19050</wp:posOffset>
                  </wp:positionV>
                  <wp:extent cx="238125" cy="238125"/>
                  <wp:effectExtent l="0" t="0" r="9525" b="9525"/>
                  <wp:wrapSquare wrapText="bothSides"/>
                  <wp:docPr id="33" name="Graphic 33" descr="P1857C1T5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P1857C1T5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Eligible for assistance as a secondary victim</w:t>
            </w:r>
          </w:p>
          <w:p w14:paraId="6958950B" w14:textId="45E4A7D4"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rPr>
              <w:t xml:space="preserve">At the age of 16, Emily was the </w:t>
            </w:r>
            <w:r w:rsidRPr="00494ACB">
              <w:rPr>
                <w:rFonts w:ascii="Arial" w:hAnsi="Arial" w:cs="Arial"/>
                <w:b/>
              </w:rPr>
              <w:t>victim</w:t>
            </w:r>
            <w:r w:rsidRPr="00494ACB">
              <w:rPr>
                <w:rFonts w:ascii="Arial" w:hAnsi="Arial" w:cs="Arial"/>
              </w:rPr>
              <w:t xml:space="preserve"> of a violent assault and suffered severe brain injuries. After becoming aware of the assault and of Emily’s injuries, her mum Michelle developed anxiety and lost income as she became Emily’s main carer and could no longer work full</w:t>
            </w:r>
            <w:r w:rsidR="00EC20EE" w:rsidRPr="00494ACB">
              <w:rPr>
                <w:rFonts w:ascii="Arial" w:hAnsi="Arial" w:cs="Arial"/>
              </w:rPr>
              <w:t>-</w:t>
            </w:r>
            <w:r w:rsidRPr="00494ACB">
              <w:rPr>
                <w:rFonts w:ascii="Arial" w:hAnsi="Arial" w:cs="Arial"/>
              </w:rPr>
              <w:t xml:space="preserve">time as a teacher. Michelle applied to the FAS to help pay for counselling to assist with her anxiety and for her lost income. The FAS provided financial </w:t>
            </w:r>
            <w:r w:rsidRPr="00494ACB">
              <w:rPr>
                <w:rFonts w:ascii="Arial" w:hAnsi="Arial" w:cs="Arial"/>
                <w:b/>
                <w:bCs/>
              </w:rPr>
              <w:t xml:space="preserve">assistance </w:t>
            </w:r>
            <w:r w:rsidRPr="00494ACB">
              <w:rPr>
                <w:rFonts w:ascii="Arial" w:hAnsi="Arial" w:cs="Arial"/>
              </w:rPr>
              <w:t xml:space="preserve">to Michelle for counselling and loss of earnings as they directly resulted from Emily being the </w:t>
            </w:r>
            <w:r w:rsidRPr="00494ACB">
              <w:rPr>
                <w:rFonts w:ascii="Arial" w:hAnsi="Arial" w:cs="Arial"/>
                <w:b/>
              </w:rPr>
              <w:t>victim</w:t>
            </w:r>
            <w:r w:rsidRPr="00494ACB">
              <w:rPr>
                <w:rFonts w:ascii="Arial" w:hAnsi="Arial" w:cs="Arial"/>
              </w:rPr>
              <w:t xml:space="preserve"> of a </w:t>
            </w:r>
            <w:r w:rsidRPr="00494ACB">
              <w:rPr>
                <w:rFonts w:ascii="Arial" w:hAnsi="Arial" w:cs="Arial"/>
                <w:b/>
              </w:rPr>
              <w:t>violent act</w:t>
            </w:r>
            <w:r w:rsidRPr="00494ACB">
              <w:rPr>
                <w:rFonts w:ascii="Arial" w:hAnsi="Arial" w:cs="Arial"/>
              </w:rPr>
              <w:t xml:space="preserve">. </w:t>
            </w:r>
          </w:p>
        </w:tc>
      </w:tr>
    </w:tbl>
    <w:p w14:paraId="63B876C7" w14:textId="09C0CF3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will not make a payment</w:t>
      </w:r>
      <w:r w:rsidRPr="00494ACB">
        <w:rPr>
          <w:rFonts w:ascii="Arial" w:eastAsia="Times" w:hAnsi="Arial" w:cs="Arial"/>
          <w:sz w:val="22"/>
        </w:rPr>
        <w:t xml:space="preserve"> for</w:t>
      </w:r>
      <w:r w:rsidRPr="00494ACB">
        <w:rPr>
          <w:rFonts w:ascii="Arial" w:hAnsi="Arial" w:cs="Arial"/>
        </w:rPr>
        <w:t xml:space="preserve"> </w:t>
      </w:r>
      <w:r w:rsidRPr="00494ACB">
        <w:rPr>
          <w:rFonts w:ascii="Arial" w:eastAsia="Times" w:hAnsi="Arial" w:cs="Arial"/>
          <w:sz w:val="22"/>
        </w:rPr>
        <w:t xml:space="preserve">expenses </w:t>
      </w:r>
      <w:r w:rsidRPr="00494ACB">
        <w:rPr>
          <w:rFonts w:ascii="Arial" w:eastAsia="Times" w:hAnsi="Arial" w:cs="Arial"/>
          <w:b/>
          <w:sz w:val="22"/>
        </w:rPr>
        <w:t>incurred</w:t>
      </w:r>
      <w:r w:rsidRPr="00494ACB">
        <w:rPr>
          <w:rFonts w:ascii="Arial" w:eastAsia="Times" w:hAnsi="Arial" w:cs="Arial"/>
          <w:sz w:val="22"/>
        </w:rPr>
        <w:t xml:space="preserve"> through loss of or damage to a person’s property.</w:t>
      </w:r>
      <w:r w:rsidR="00AE7E15">
        <w:rPr>
          <w:rFonts w:ascii="ZWAdobeF" w:eastAsia="Times" w:hAnsi="ZWAdobeF" w:cs="ZWAdobeF"/>
          <w:sz w:val="2"/>
          <w:szCs w:val="2"/>
        </w:rPr>
        <w:t>44F</w:t>
      </w:r>
      <w:r w:rsidR="004D3BE0">
        <w:rPr>
          <w:rFonts w:ascii="ZWAdobeF" w:eastAsia="Times" w:hAnsi="ZWAdobeF" w:cs="ZWAdobeF"/>
          <w:sz w:val="2"/>
          <w:szCs w:val="2"/>
        </w:rPr>
        <w:t>44F</w:t>
      </w:r>
      <w:r w:rsidRPr="00494ACB">
        <w:rPr>
          <w:rFonts w:ascii="Arial" w:eastAsia="Times" w:hAnsi="Arial" w:cs="Arial"/>
          <w:sz w:val="22"/>
          <w:vertAlign w:val="superscript"/>
        </w:rPr>
        <w:footnoteReference w:id="46"/>
      </w:r>
    </w:p>
    <w:tbl>
      <w:tblPr>
        <w:tblStyle w:val="TableGrid"/>
        <w:tblpPr w:leftFromText="180" w:rightFromText="180" w:vertAnchor="text" w:horzAnchor="margin" w:tblpY="8"/>
        <w:tblW w:w="0" w:type="auto"/>
        <w:tblLook w:val="04A0" w:firstRow="1" w:lastRow="0" w:firstColumn="1" w:lastColumn="0" w:noHBand="0" w:noVBand="1"/>
      </w:tblPr>
      <w:tblGrid>
        <w:gridCol w:w="10338"/>
      </w:tblGrid>
      <w:tr w:rsidR="004D41A4" w:rsidRPr="00494ACB" w14:paraId="5BE3E3A4" w14:textId="77777777" w:rsidTr="00965F0B">
        <w:trPr>
          <w:trHeight w:val="1404"/>
        </w:trPr>
        <w:tc>
          <w:tcPr>
            <w:tcW w:w="10338" w:type="dxa"/>
            <w:shd w:val="clear" w:color="auto" w:fill="F2F2F2"/>
          </w:tcPr>
          <w:p w14:paraId="36B1A003" w14:textId="2FDB4DA3" w:rsidR="004D41A4" w:rsidRPr="00494ACB" w:rsidRDefault="00AD0D1D" w:rsidP="000F7EAE">
            <w:pPr>
              <w:spacing w:after="120"/>
              <w:rPr>
                <w:rFonts w:ascii="Arial" w:eastAsia="Times" w:hAnsi="Arial" w:cs="Arial"/>
                <w:b/>
              </w:rPr>
            </w:pPr>
            <w:r w:rsidRPr="00494ACB">
              <w:rPr>
                <w:rFonts w:ascii="Arial" w:eastAsia="Times" w:hAnsi="Arial" w:cs="Arial"/>
                <w:b/>
                <w:noProof/>
              </w:rPr>
              <w:drawing>
                <wp:inline distT="0" distB="0" distL="0" distR="0" wp14:anchorId="1CBDA88D" wp14:editId="2867A14A">
                  <wp:extent cx="285750" cy="285750"/>
                  <wp:effectExtent l="0" t="0" r="0" b="0"/>
                  <wp:docPr id="38" name="Graphic 38" descr="P1861C1T5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descr="P1861C1T59#yIS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inline>
              </w:drawing>
            </w:r>
            <w:r w:rsidRPr="00494ACB">
              <w:rPr>
                <w:rFonts w:ascii="Arial" w:eastAsia="Times" w:hAnsi="Arial" w:cs="Arial"/>
                <w:b/>
              </w:rPr>
              <w:t xml:space="preserve">     </w:t>
            </w:r>
            <w:r w:rsidR="004D41A4" w:rsidRPr="00494ACB">
              <w:rPr>
                <w:rFonts w:ascii="Arial" w:eastAsia="Times" w:hAnsi="Arial" w:cs="Arial"/>
                <w:b/>
              </w:rPr>
              <w:t>Not eligible for assistance as a secondary victim</w:t>
            </w:r>
          </w:p>
          <w:p w14:paraId="57546642" w14:textId="77777777" w:rsidR="004D41A4" w:rsidRPr="00494ACB" w:rsidRDefault="004D41A4" w:rsidP="00AD0D1D">
            <w:pPr>
              <w:spacing w:after="120" w:line="250" w:lineRule="atLeast"/>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Martin was a witness to an assault that occurred in front of his home. After the </w:t>
            </w:r>
            <w:r w:rsidRPr="00494ACB">
              <w:rPr>
                <w:rFonts w:ascii="Arial" w:eastAsia="Times" w:hAnsi="Arial" w:cs="Arial"/>
                <w:b/>
              </w:rPr>
              <w:t>victim</w:t>
            </w:r>
            <w:r w:rsidRPr="00494ACB">
              <w:rPr>
                <w:rFonts w:ascii="Arial" w:eastAsia="Times" w:hAnsi="Arial" w:cs="Arial"/>
              </w:rPr>
              <w:t xml:space="preserve"> was assaulted, the </w:t>
            </w:r>
            <w:r w:rsidRPr="00494ACB">
              <w:rPr>
                <w:rFonts w:ascii="Arial" w:eastAsia="Times" w:hAnsi="Arial" w:cs="Arial"/>
                <w:b/>
              </w:rPr>
              <w:t>offender</w:t>
            </w:r>
            <w:r w:rsidRPr="00494ACB">
              <w:rPr>
                <w:rFonts w:ascii="Arial" w:eastAsia="Times" w:hAnsi="Arial" w:cs="Arial"/>
              </w:rPr>
              <w:t xml:space="preserve"> threw a large rock through Martin’s window and damaged his TV. Although Martin was a witness to a </w:t>
            </w:r>
            <w:r w:rsidRPr="00494ACB">
              <w:rPr>
                <w:rFonts w:ascii="Arial" w:eastAsia="Times" w:hAnsi="Arial" w:cs="Arial"/>
                <w:b/>
              </w:rPr>
              <w:t>violent act</w:t>
            </w:r>
            <w:r w:rsidRPr="00494ACB">
              <w:rPr>
                <w:rFonts w:ascii="Arial" w:eastAsia="Times" w:hAnsi="Arial" w:cs="Arial"/>
              </w:rPr>
              <w:t xml:space="preserve">, the FAS cannot provide him with </w:t>
            </w:r>
            <w:r w:rsidRPr="00494ACB">
              <w:rPr>
                <w:rFonts w:ascii="Arial" w:eastAsia="Times" w:hAnsi="Arial" w:cs="Arial"/>
                <w:b/>
                <w:bCs/>
              </w:rPr>
              <w:t xml:space="preserve">assistance </w:t>
            </w:r>
            <w:r w:rsidRPr="00494ACB">
              <w:rPr>
                <w:rFonts w:ascii="Arial" w:eastAsia="Times" w:hAnsi="Arial" w:cs="Arial"/>
              </w:rPr>
              <w:t>for the damage to his window and the TV.</w:t>
            </w:r>
          </w:p>
        </w:tc>
      </w:tr>
    </w:tbl>
    <w:p w14:paraId="50A0F979" w14:textId="77777777" w:rsidR="004D41A4" w:rsidRPr="00494ACB" w:rsidRDefault="004D41A4" w:rsidP="00777D17">
      <w:pPr>
        <w:pStyle w:val="Heading2"/>
      </w:pPr>
      <w:bookmarkStart w:id="219" w:name="_Counselling_expenses_2"/>
      <w:bookmarkStart w:id="220" w:name="_Toc140047833"/>
      <w:bookmarkStart w:id="221" w:name="_Toc230273103"/>
      <w:bookmarkEnd w:id="219"/>
      <w:r w:rsidRPr="00494ACB">
        <w:t>Counselling expenses</w:t>
      </w:r>
      <w:bookmarkEnd w:id="221"/>
      <w:r w:rsidRPr="00494ACB">
        <w:t xml:space="preserve"> </w:t>
      </w:r>
      <w:bookmarkEnd w:id="220"/>
    </w:p>
    <w:p w14:paraId="4A8F6A34" w14:textId="44D98A54" w:rsidR="004D41A4" w:rsidRPr="00494ACB" w:rsidRDefault="00EF4112"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bCs/>
            <w:color w:val="007DC3" w:themeColor="accent1"/>
            <w:sz w:val="22"/>
            <w:u w:val="dotted"/>
          </w:rPr>
          <w:t>Secondary victims</w:t>
        </w:r>
      </w:hyperlink>
      <w:r w:rsidR="004D41A4" w:rsidRPr="00494ACB">
        <w:rPr>
          <w:rFonts w:ascii="Arial" w:eastAsia="Times" w:hAnsi="Arial" w:cs="Arial"/>
          <w:sz w:val="22"/>
        </w:rPr>
        <w:t xml:space="preserve"> are eligible for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pay for costs associated with </w:t>
      </w:r>
      <w:r w:rsidR="004D41A4" w:rsidRPr="00494ACB">
        <w:rPr>
          <w:rFonts w:ascii="Arial" w:eastAsia="Times" w:hAnsi="Arial" w:cs="Arial"/>
          <w:sz w:val="22"/>
          <w:u w:val="single"/>
        </w:rPr>
        <w:t>reasonable counselling services</w:t>
      </w:r>
      <w:r w:rsidR="004D41A4" w:rsidRPr="00494ACB">
        <w:rPr>
          <w:rFonts w:ascii="Arial" w:eastAsia="Times" w:hAnsi="Arial" w:cs="Arial"/>
          <w:sz w:val="22"/>
        </w:rPr>
        <w:t xml:space="preserve"> that have been </w:t>
      </w:r>
      <w:r w:rsidR="004D41A4" w:rsidRPr="00494ACB">
        <w:rPr>
          <w:rFonts w:ascii="Arial" w:eastAsia="Times" w:hAnsi="Arial" w:cs="Arial"/>
          <w:b/>
          <w:sz w:val="22"/>
        </w:rPr>
        <w:t>incurred</w:t>
      </w:r>
      <w:r w:rsidR="004D41A4" w:rsidRPr="00494ACB">
        <w:rPr>
          <w:rFonts w:ascii="Arial" w:eastAsia="Times" w:hAnsi="Arial" w:cs="Arial"/>
          <w:sz w:val="22"/>
        </w:rPr>
        <w:t xml:space="preserve">, or are reasonably </w:t>
      </w:r>
      <w:r w:rsidR="004D41A4" w:rsidRPr="00494ACB">
        <w:rPr>
          <w:rFonts w:ascii="Arial" w:eastAsia="Times" w:hAnsi="Arial" w:cs="Arial"/>
          <w:b/>
          <w:sz w:val="22"/>
        </w:rPr>
        <w:t>likely to be incurred</w:t>
      </w:r>
      <w:r w:rsidR="004D41A4" w:rsidRPr="00494ACB">
        <w:rPr>
          <w:rFonts w:ascii="Arial" w:eastAsia="Times" w:hAnsi="Arial" w:cs="Arial"/>
          <w:sz w:val="22"/>
        </w:rPr>
        <w:t>, in the future.</w:t>
      </w:r>
      <w:r w:rsidR="00AE7E15">
        <w:rPr>
          <w:rFonts w:ascii="ZWAdobeF" w:eastAsia="Times" w:hAnsi="ZWAdobeF" w:cs="ZWAdobeF"/>
          <w:sz w:val="2"/>
          <w:szCs w:val="2"/>
        </w:rPr>
        <w:t>45F</w:t>
      </w:r>
      <w:r w:rsidR="004D3BE0">
        <w:rPr>
          <w:rFonts w:ascii="ZWAdobeF" w:eastAsia="Times" w:hAnsi="ZWAdobeF" w:cs="ZWAdobeF"/>
          <w:sz w:val="2"/>
          <w:szCs w:val="2"/>
        </w:rPr>
        <w:t>45F</w:t>
      </w:r>
      <w:r w:rsidR="004D41A4" w:rsidRPr="00494ACB">
        <w:rPr>
          <w:rFonts w:ascii="Arial" w:eastAsia="Times" w:hAnsi="Arial" w:cs="Arial"/>
          <w:sz w:val="22"/>
          <w:vertAlign w:val="superscript"/>
        </w:rPr>
        <w:footnoteReference w:id="47"/>
      </w:r>
      <w:r w:rsidR="004D41A4" w:rsidRPr="00494ACB">
        <w:rPr>
          <w:rFonts w:ascii="Arial" w:eastAsia="Times" w:hAnsi="Arial" w:cs="Arial"/>
          <w:sz w:val="22"/>
        </w:rPr>
        <w:t xml:space="preserve"> These services include counselling reports and counselling sessions. </w:t>
      </w:r>
      <w:r w:rsidR="00804CE6" w:rsidRPr="00A0196D">
        <w:rPr>
          <w:rFonts w:ascii="Arial" w:eastAsia="Times" w:hAnsi="Arial" w:cs="Arial"/>
          <w:b/>
          <w:bCs/>
          <w:sz w:val="22"/>
        </w:rPr>
        <w:t>Required information</w:t>
      </w:r>
      <w:r w:rsidR="004D41A4" w:rsidRPr="00494ACB">
        <w:rPr>
          <w:rFonts w:ascii="Arial" w:eastAsia="Times" w:hAnsi="Arial" w:cs="Arial"/>
          <w:sz w:val="22"/>
        </w:rPr>
        <w:t xml:space="preserve"> for </w:t>
      </w:r>
      <w:r w:rsidR="004D41A4" w:rsidRPr="00494ACB">
        <w:rPr>
          <w:rFonts w:ascii="Arial" w:hAnsi="Arial" w:cs="Arial"/>
          <w:sz w:val="22"/>
          <w:szCs w:val="22"/>
        </w:rPr>
        <w:t xml:space="preserve">counselling expenses </w:t>
      </w:r>
      <w:r w:rsidR="004D41A4" w:rsidRPr="00494ACB">
        <w:rPr>
          <w:rFonts w:ascii="Arial" w:eastAsia="Times" w:hAnsi="Arial" w:cs="Arial"/>
          <w:sz w:val="22"/>
        </w:rPr>
        <w:t xml:space="preserve">are explained further below. </w:t>
      </w:r>
    </w:p>
    <w:p w14:paraId="7AEA1F29" w14:textId="4D952455" w:rsidR="004D41A4" w:rsidRPr="00494ACB" w:rsidRDefault="00B00E3E" w:rsidP="004D41A4">
      <w:pPr>
        <w:spacing w:before="120" w:after="120" w:line="250" w:lineRule="atLeast"/>
        <w:rPr>
          <w:rFonts w:ascii="Arial" w:eastAsia="Times" w:hAnsi="Arial" w:cs="Arial"/>
          <w:sz w:val="22"/>
          <w:szCs w:val="22"/>
        </w:rPr>
      </w:pPr>
      <w:hyperlink w:anchor="_Primary_victims_1">
        <w:r w:rsidRPr="00494ACB">
          <w:rPr>
            <w:rFonts w:ascii="Arial" w:eastAsia="Times" w:hAnsi="Arial" w:cs="Arial"/>
            <w:b/>
            <w:bCs/>
            <w:color w:val="007DC3" w:themeColor="accent1"/>
            <w:sz w:val="22"/>
            <w:szCs w:val="22"/>
            <w:u w:val="dotted"/>
          </w:rPr>
          <w:t>Primary</w:t>
        </w:r>
      </w:hyperlink>
      <w:r w:rsidRPr="00494ACB">
        <w:rPr>
          <w:rFonts w:ascii="Arial" w:eastAsia="Times" w:hAnsi="Arial" w:cs="Arial"/>
          <w:b/>
          <w:bCs/>
          <w:color w:val="007DC3" w:themeColor="accent1"/>
          <w:sz w:val="22"/>
          <w:szCs w:val="22"/>
          <w:u w:val="dotted"/>
        </w:rPr>
        <w:t xml:space="preserve"> </w:t>
      </w:r>
      <w:r w:rsidR="004D41A4" w:rsidRPr="00494ACB">
        <w:rPr>
          <w:rFonts w:ascii="Arial" w:eastAsia="Times" w:hAnsi="Arial" w:cs="Arial"/>
          <w:sz w:val="22"/>
          <w:szCs w:val="22"/>
        </w:rPr>
        <w:t xml:space="preserve">and </w:t>
      </w:r>
      <w:hyperlink w:anchor="_Related_victims" w:history="1">
        <w:r w:rsidR="004D41A4" w:rsidRPr="00494ACB">
          <w:rPr>
            <w:rStyle w:val="Hyperlink"/>
            <w:rFonts w:asciiTheme="minorHAnsi" w:eastAsia="Times" w:hAnsiTheme="minorHAnsi" w:cstheme="minorHAnsi"/>
            <w:b/>
            <w:sz w:val="22"/>
            <w:szCs w:val="22"/>
          </w:rPr>
          <w:t>related victims</w:t>
        </w:r>
      </w:hyperlink>
      <w:r w:rsidR="004D41A4" w:rsidRPr="00494ACB">
        <w:rPr>
          <w:rFonts w:ascii="Arial" w:eastAsia="Times" w:hAnsi="Arial" w:cs="Arial"/>
          <w:sz w:val="22"/>
          <w:szCs w:val="22"/>
        </w:rPr>
        <w:t xml:space="preserve"> are also eligible for </w:t>
      </w:r>
      <w:r w:rsidR="004D41A4" w:rsidRPr="00494ACB">
        <w:rPr>
          <w:rFonts w:ascii="Arial" w:eastAsia="Times" w:hAnsi="Arial" w:cs="Arial"/>
          <w:b/>
          <w:bCs/>
          <w:sz w:val="22"/>
          <w:szCs w:val="22"/>
        </w:rPr>
        <w:t>assistance</w:t>
      </w:r>
      <w:r w:rsidR="004D41A4" w:rsidRPr="00494ACB">
        <w:rPr>
          <w:rFonts w:ascii="Arial" w:eastAsia="Times" w:hAnsi="Arial" w:cs="Arial"/>
          <w:sz w:val="22"/>
          <w:szCs w:val="22"/>
        </w:rPr>
        <w:t xml:space="preserve"> to pay for counselling expenses.</w:t>
      </w:r>
    </w:p>
    <w:p w14:paraId="02BA52AC" w14:textId="5560882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AA596B" w:rsidRPr="00A0196D">
        <w:rPr>
          <w:rFonts w:ascii="Arial" w:eastAsia="Times" w:hAnsi="Arial" w:cs="Arial"/>
          <w:sz w:val="22"/>
        </w:rPr>
        <w:t>may</w:t>
      </w:r>
      <w:r w:rsidR="00AA596B" w:rsidRPr="00494ACB">
        <w:rPr>
          <w:rFonts w:ascii="Arial" w:eastAsia="Times" w:hAnsi="Arial" w:cs="Arial"/>
          <w:sz w:val="22"/>
        </w:rPr>
        <w:t xml:space="preserve"> </w:t>
      </w:r>
      <w:r w:rsidRPr="00494ACB">
        <w:rPr>
          <w:rFonts w:ascii="Arial" w:eastAsia="Times" w:hAnsi="Arial" w:cs="Arial"/>
          <w:sz w:val="22"/>
        </w:rPr>
        <w:t>be delivered by:</w:t>
      </w:r>
    </w:p>
    <w:p w14:paraId="41023DD1" w14:textId="4C198E43"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lastRenderedPageBreak/>
        <w:t xml:space="preserve">an </w:t>
      </w:r>
      <w:hyperlink r:id="rId29"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0E0A50A6" w14:textId="6D9FC0BC"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 xml:space="preserve">or who are a ‘full clinical member’ or ‘certified practising member’ of the Psychotherapy and Counselling Federation of Australia </w:t>
      </w:r>
    </w:p>
    <w:p w14:paraId="3CC4B2FE" w14:textId="7355281F" w:rsidR="004D41A4" w:rsidRPr="00494ACB" w:rsidRDefault="004D41A4" w:rsidP="00835871">
      <w:pPr>
        <w:numPr>
          <w:ilvl w:val="0"/>
          <w:numId w:val="78"/>
        </w:numPr>
        <w:spacing w:before="120" w:after="120" w:line="259" w:lineRule="auto"/>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mental health social workers who are accredited by the Australian Association of Social Workers, </w:t>
      </w:r>
    </w:p>
    <w:p w14:paraId="0858D766" w14:textId="24F11E2E" w:rsidR="00783608" w:rsidRPr="00494ACB" w:rsidRDefault="004D41A4" w:rsidP="00835871">
      <w:pPr>
        <w:numPr>
          <w:ilvl w:val="0"/>
          <w:numId w:val="78"/>
        </w:numPr>
        <w:spacing w:before="120" w:after="120" w:line="259" w:lineRule="auto"/>
        <w:ind w:left="771" w:hanging="357"/>
        <w:rPr>
          <w:rFonts w:ascii="Arial" w:eastAsia="Times" w:hAnsi="Arial" w:cs="Arial"/>
          <w:b/>
          <w:sz w:val="22"/>
          <w:szCs w:val="22"/>
        </w:rPr>
      </w:pPr>
      <w:r w:rsidRPr="00494ACB">
        <w:rPr>
          <w:rFonts w:ascii="Arial" w:eastAsia="Times" w:hAnsi="Arial" w:cs="Arial"/>
          <w:sz w:val="22"/>
          <w:szCs w:val="22"/>
        </w:rPr>
        <w:t>social workers who are accredited by the Australian Association of Social Workers</w:t>
      </w:r>
      <w:r w:rsidR="00783608" w:rsidRPr="00494ACB">
        <w:rPr>
          <w:rFonts w:ascii="Arial" w:eastAsia="Times" w:hAnsi="Arial" w:cs="Arial"/>
          <w:sz w:val="22"/>
          <w:szCs w:val="22"/>
        </w:rPr>
        <w:t>, or</w:t>
      </w:r>
    </w:p>
    <w:p w14:paraId="61138713" w14:textId="7374707D" w:rsidR="004D41A4" w:rsidRPr="00A0196D" w:rsidRDefault="00783608" w:rsidP="00835871">
      <w:pPr>
        <w:numPr>
          <w:ilvl w:val="0"/>
          <w:numId w:val="78"/>
        </w:numPr>
        <w:spacing w:before="120" w:after="120" w:line="250" w:lineRule="atLeast"/>
        <w:ind w:left="771" w:hanging="357"/>
        <w:rPr>
          <w:rFonts w:asciiTheme="minorHAnsi" w:eastAsia="Times" w:hAnsiTheme="minorHAnsi"/>
          <w:sz w:val="22"/>
        </w:rPr>
      </w:pPr>
      <w:r w:rsidRPr="00494ACB">
        <w:rPr>
          <w:rFonts w:ascii="Arial" w:eastAsia="Times" w:hAnsi="Arial" w:cs="Arial"/>
          <w:sz w:val="22"/>
          <w:szCs w:val="22"/>
        </w:rPr>
        <w:t xml:space="preserve">other mental or allied health professionals providing appropriate therapeutic services. </w:t>
      </w:r>
      <w:r w:rsidR="004D41A4" w:rsidRPr="00494ACB">
        <w:rPr>
          <w:rFonts w:ascii="Arial" w:eastAsia="Times" w:hAnsi="Arial" w:cs="Arial"/>
          <w:sz w:val="22"/>
          <w:szCs w:val="22"/>
        </w:rPr>
        <w:t xml:space="preserve"> </w:t>
      </w:r>
    </w:p>
    <w:p w14:paraId="4531C4B6" w14:textId="4471987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FAS will consider other counselling professions who may not fit the above requirements, where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has provided details about their skills and qualifications and the FAS considers them to be an appropriate counselling service provider</w:t>
      </w:r>
      <w:r w:rsidRPr="00494ACB">
        <w:rPr>
          <w:rFonts w:ascii="Arial" w:eastAsia="Times" w:hAnsi="Arial"/>
          <w:sz w:val="22"/>
        </w:rPr>
        <w:t>.</w:t>
      </w:r>
      <w:r w:rsidR="00AA596B" w:rsidRPr="00A0196D">
        <w:rPr>
          <w:rFonts w:ascii="Arial" w:eastAsia="Times" w:hAnsi="Arial" w:cs="Arial"/>
          <w:sz w:val="22"/>
          <w:szCs w:val="22"/>
        </w:rPr>
        <w:t xml:space="preserve"> </w:t>
      </w:r>
      <w:r w:rsidR="00C44952" w:rsidRPr="00A0196D">
        <w:rPr>
          <w:rFonts w:ascii="Arial" w:eastAsia="Times" w:hAnsi="Arial" w:cs="Arial"/>
          <w:sz w:val="22"/>
        </w:rPr>
        <w:t xml:space="preserve">Examples include </w:t>
      </w:r>
      <w:r w:rsidR="006F0E38">
        <w:rPr>
          <w:rFonts w:ascii="Arial" w:eastAsia="Times" w:hAnsi="Arial" w:cs="Arial"/>
          <w:sz w:val="22"/>
        </w:rPr>
        <w:t xml:space="preserve">provisional and </w:t>
      </w:r>
      <w:r w:rsidR="00C44952" w:rsidRPr="00A0196D">
        <w:rPr>
          <w:rFonts w:ascii="Arial" w:eastAsia="Times" w:hAnsi="Arial" w:cs="Arial"/>
          <w:sz w:val="22"/>
        </w:rPr>
        <w:t xml:space="preserve">non-accredited psychologists and social workers, mental health nurses, psychiatrists and other providers that deliver therapeutic services (including art therapy and play therapy for children) who would be broadly eligible for accreditation but may not necessarily be formally accredited. </w:t>
      </w:r>
    </w:p>
    <w:p w14:paraId="2445DA38" w14:textId="53FF06D2" w:rsidR="00E86D00" w:rsidRPr="00494ACB" w:rsidRDefault="00E86D00" w:rsidP="004D41A4">
      <w:pPr>
        <w:spacing w:before="120" w:after="120" w:line="250" w:lineRule="atLeast"/>
        <w:rPr>
          <w:rFonts w:ascii="Arial" w:eastAsia="Times" w:hAnsi="Arial" w:cs="Arial"/>
          <w:sz w:val="22"/>
        </w:rPr>
      </w:pPr>
      <w:r w:rsidRPr="00494ACB">
        <w:rPr>
          <w:rFonts w:ascii="Arial" w:eastAsia="Times" w:hAnsi="Arial" w:cs="Arial"/>
          <w:sz w:val="22"/>
        </w:rPr>
        <w:t xml:space="preserve">As outlined in </w:t>
      </w:r>
      <w:r w:rsidR="00BC3F94" w:rsidRPr="00494ACB">
        <w:rPr>
          <w:rFonts w:ascii="Arial" w:eastAsia="Times" w:hAnsi="Arial" w:cs="Arial"/>
          <w:sz w:val="22"/>
        </w:rPr>
        <w:t xml:space="preserve">the </w:t>
      </w:r>
      <w:hyperlink w:anchor="_Interim_assistance" w:history="1">
        <w:r w:rsidRPr="00494ACB">
          <w:rPr>
            <w:rStyle w:val="Hyperlink"/>
            <w:rFonts w:ascii="Arial" w:eastAsia="Times" w:hAnsi="Arial" w:cs="Arial"/>
            <w:b/>
            <w:sz w:val="22"/>
          </w:rPr>
          <w:t>interim assistance</w:t>
        </w:r>
      </w:hyperlink>
      <w:r w:rsidR="00BC3F94" w:rsidRPr="00494ACB">
        <w:rPr>
          <w:rStyle w:val="Hyperlink"/>
          <w:rFonts w:ascii="Arial" w:eastAsia="Times" w:hAnsi="Arial" w:cs="Arial"/>
          <w:bCs/>
          <w:color w:val="auto"/>
          <w:sz w:val="22"/>
          <w:u w:val="none"/>
        </w:rPr>
        <w:t xml:space="preserve"> section</w:t>
      </w:r>
      <w:r w:rsidRPr="00494ACB">
        <w:rPr>
          <w:rFonts w:ascii="Arial" w:eastAsia="Times" w:hAnsi="Arial" w:cs="Arial"/>
          <w:sz w:val="22"/>
        </w:rPr>
        <w:t xml:space="preserve">, the FAS can pay for up to 5 counselling sessions to meet a </w:t>
      </w:r>
      <w:r w:rsidRPr="00494ACB">
        <w:rPr>
          <w:rFonts w:ascii="Arial" w:eastAsia="Times" w:hAnsi="Arial" w:cs="Arial"/>
          <w:b/>
          <w:sz w:val="22"/>
        </w:rPr>
        <w:t>victim</w:t>
      </w:r>
      <w:r w:rsidRPr="00494ACB">
        <w:rPr>
          <w:rFonts w:ascii="Arial" w:eastAsia="Times" w:hAnsi="Arial" w:cs="Arial"/>
          <w:sz w:val="22"/>
        </w:rPr>
        <w:t xml:space="preserve">’s </w:t>
      </w:r>
      <w:r w:rsidR="00540F20">
        <w:rPr>
          <w:rFonts w:ascii="Arial" w:eastAsia="Times" w:hAnsi="Arial" w:cs="Arial"/>
          <w:sz w:val="22"/>
        </w:rPr>
        <w:t>initial</w:t>
      </w:r>
      <w:r w:rsidRPr="00494ACB">
        <w:rPr>
          <w:rFonts w:ascii="Arial" w:eastAsia="Times" w:hAnsi="Arial" w:cs="Arial"/>
          <w:sz w:val="22"/>
        </w:rPr>
        <w:t xml:space="preserve"> needs for counselling, without the need for a </w:t>
      </w:r>
      <w:r w:rsidRPr="00494ACB">
        <w:rPr>
          <w:rFonts w:ascii="Arial" w:eastAsia="Times" w:hAnsi="Arial" w:cs="Arial"/>
          <w:b/>
          <w:sz w:val="22"/>
        </w:rPr>
        <w:t>victim</w:t>
      </w:r>
      <w:r w:rsidRPr="00494ACB">
        <w:rPr>
          <w:rFonts w:ascii="Arial" w:eastAsia="Times" w:hAnsi="Arial" w:cs="Arial"/>
          <w:sz w:val="22"/>
        </w:rPr>
        <w:t xml:space="preserve"> to provide documentary evidence of a psychological </w:t>
      </w:r>
      <w:r w:rsidRPr="00494ACB">
        <w:rPr>
          <w:rFonts w:ascii="Arial" w:eastAsia="Times" w:hAnsi="Arial" w:cs="Arial"/>
          <w:b/>
          <w:sz w:val="22"/>
        </w:rPr>
        <w:t>injury</w:t>
      </w:r>
      <w:r w:rsidRPr="00494ACB">
        <w:rPr>
          <w:rFonts w:ascii="Arial" w:eastAsia="Times" w:hAnsi="Arial" w:cs="Arial"/>
          <w:sz w:val="22"/>
        </w:rPr>
        <w:t xml:space="preserve">.  </w:t>
      </w:r>
    </w:p>
    <w:p w14:paraId="775EC716" w14:textId="5D337B12" w:rsidR="00CD186A" w:rsidRPr="00494ACB" w:rsidRDefault="00DF3EE5" w:rsidP="004D41A4">
      <w:pPr>
        <w:spacing w:before="120" w:after="120" w:line="250" w:lineRule="atLeast"/>
        <w:rPr>
          <w:rFonts w:ascii="Arial" w:eastAsia="Times" w:hAnsi="Arial" w:cs="Arial"/>
          <w:bCs/>
          <w:sz w:val="22"/>
        </w:rPr>
      </w:pPr>
      <w:r w:rsidRPr="00494ACB">
        <w:rPr>
          <w:rFonts w:ascii="Arial" w:eastAsia="Times" w:hAnsi="Arial" w:cs="Arial"/>
          <w:bCs/>
          <w:sz w:val="22"/>
        </w:rPr>
        <w:t xml:space="preserve">The number of counselling sessions the FAS may provide to an </w:t>
      </w:r>
      <w:r w:rsidRPr="00494ACB" w:rsidDel="00DD20ED">
        <w:rPr>
          <w:rFonts w:ascii="Arial" w:eastAsia="Times" w:hAnsi="Arial" w:cs="Arial"/>
          <w:b/>
          <w:sz w:val="22"/>
        </w:rPr>
        <w:t>applicant</w:t>
      </w:r>
      <w:r w:rsidRPr="00494ACB">
        <w:rPr>
          <w:rFonts w:ascii="Arial" w:eastAsia="Times" w:hAnsi="Arial" w:cs="Arial"/>
          <w:bCs/>
          <w:sz w:val="22"/>
        </w:rPr>
        <w:t xml:space="preserve"> will be based on the </w:t>
      </w:r>
      <w:r w:rsidR="00DD20ED" w:rsidRPr="00494ACB">
        <w:rPr>
          <w:rFonts w:ascii="Arial" w:eastAsia="Times" w:hAnsi="Arial" w:cs="Arial"/>
          <w:b/>
          <w:bCs/>
          <w:sz w:val="22"/>
        </w:rPr>
        <w:t>applicant</w:t>
      </w:r>
      <w:r w:rsidRPr="00494ACB">
        <w:rPr>
          <w:rFonts w:ascii="Arial" w:eastAsia="Times" w:hAnsi="Arial" w:cs="Arial"/>
          <w:bCs/>
          <w:sz w:val="22"/>
        </w:rPr>
        <w:t>’s need</w:t>
      </w:r>
      <w:r w:rsidR="00AD6C33" w:rsidRPr="00494ACB">
        <w:rPr>
          <w:rFonts w:ascii="Arial" w:eastAsia="Times" w:hAnsi="Arial" w:cs="Arial"/>
          <w:bCs/>
          <w:sz w:val="22"/>
        </w:rPr>
        <w:t>s</w:t>
      </w:r>
      <w:r w:rsidRPr="00494ACB">
        <w:rPr>
          <w:rFonts w:ascii="Arial" w:eastAsia="Times" w:hAnsi="Arial" w:cs="Arial"/>
          <w:bCs/>
          <w:sz w:val="22"/>
        </w:rPr>
        <w:t xml:space="preserve"> and the information and evidence provided in the application.  </w:t>
      </w:r>
    </w:p>
    <w:p w14:paraId="471DE22D" w14:textId="77777777" w:rsidR="009672E5" w:rsidRDefault="009672E5">
      <w:pPr>
        <w:rPr>
          <w:rFonts w:ascii="Arial" w:eastAsia="Times" w:hAnsi="Arial" w:cs="Arial"/>
          <w:b/>
          <w:sz w:val="22"/>
        </w:rPr>
      </w:pPr>
      <w:r>
        <w:rPr>
          <w:rFonts w:ascii="Arial" w:eastAsia="Times" w:hAnsi="Arial" w:cs="Arial"/>
          <w:b/>
          <w:sz w:val="22"/>
        </w:rPr>
        <w:br w:type="page"/>
      </w:r>
    </w:p>
    <w:p w14:paraId="215447AC" w14:textId="0231AF47" w:rsidR="004D41A4" w:rsidRPr="00494ACB" w:rsidRDefault="004D41A4" w:rsidP="004D41A4">
      <w:pPr>
        <w:spacing w:before="120" w:after="120" w:line="250" w:lineRule="atLeast"/>
        <w:rPr>
          <w:rFonts w:ascii="Arial" w:eastAsia="Times" w:hAnsi="Arial" w:cs="Arial"/>
          <w:b/>
          <w:sz w:val="22"/>
        </w:rPr>
      </w:pPr>
      <w:r w:rsidRPr="00494ACB">
        <w:rPr>
          <w:rFonts w:ascii="Arial" w:eastAsia="Times" w:hAnsi="Arial" w:cs="Arial"/>
          <w:b/>
          <w:sz w:val="22"/>
        </w:rPr>
        <w:lastRenderedPageBreak/>
        <w:t xml:space="preserve">Counselling sessions and </w:t>
      </w:r>
      <w:r w:rsidR="00804CE6" w:rsidRPr="00494ACB">
        <w:rPr>
          <w:rFonts w:ascii="Arial" w:eastAsia="Times" w:hAnsi="Arial"/>
          <w:b/>
          <w:sz w:val="22"/>
        </w:rPr>
        <w:t>required</w:t>
      </w:r>
      <w:r w:rsidR="00804CE6" w:rsidRPr="00A0196D">
        <w:rPr>
          <w:rFonts w:ascii="Arial" w:eastAsia="Times" w:hAnsi="Arial" w:cs="Arial"/>
          <w:b/>
          <w:sz w:val="22"/>
        </w:rPr>
        <w:t xml:space="preserve"> information</w:t>
      </w:r>
    </w:p>
    <w:tbl>
      <w:tblPr>
        <w:tblStyle w:val="TableGrid"/>
        <w:tblW w:w="10201" w:type="dxa"/>
        <w:tblLook w:val="04A0" w:firstRow="1" w:lastRow="0" w:firstColumn="1" w:lastColumn="0" w:noHBand="0" w:noVBand="1"/>
      </w:tblPr>
      <w:tblGrid>
        <w:gridCol w:w="2263"/>
        <w:gridCol w:w="7938"/>
      </w:tblGrid>
      <w:tr w:rsidR="004D41A4" w:rsidRPr="00494ACB" w14:paraId="7075E621" w14:textId="77777777" w:rsidTr="00777D17">
        <w:tc>
          <w:tcPr>
            <w:tcW w:w="2263" w:type="dxa"/>
            <w:shd w:val="clear" w:color="auto" w:fill="7B7B7B" w:themeFill="accent6" w:themeFillShade="BF"/>
          </w:tcPr>
          <w:p w14:paraId="394E44E3" w14:textId="1B055468" w:rsidR="004D41A4" w:rsidRPr="00494ACB" w:rsidRDefault="004547EF"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sessions</w:t>
            </w:r>
          </w:p>
        </w:tc>
        <w:tc>
          <w:tcPr>
            <w:tcW w:w="7938" w:type="dxa"/>
            <w:shd w:val="clear" w:color="auto" w:fill="7B7B7B" w:themeFill="accent6" w:themeFillShade="BF"/>
          </w:tcPr>
          <w:p w14:paraId="0AB5832C" w14:textId="2005FEC8"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1502F389" w14:textId="77777777" w:rsidTr="006569E6">
        <w:tc>
          <w:tcPr>
            <w:tcW w:w="2263" w:type="dxa"/>
          </w:tcPr>
          <w:p w14:paraId="760A7433" w14:textId="3683DEB7" w:rsidR="004D41A4" w:rsidRPr="00494ACB" w:rsidRDefault="0049305D" w:rsidP="004D41A4">
            <w:pPr>
              <w:spacing w:before="120" w:after="120" w:line="250" w:lineRule="atLeast"/>
              <w:rPr>
                <w:rFonts w:ascii="Arial" w:eastAsia="Times" w:hAnsi="Arial" w:cs="Arial"/>
              </w:rPr>
            </w:pPr>
            <w:r w:rsidRPr="00494ACB">
              <w:rPr>
                <w:rFonts w:ascii="Arial" w:eastAsia="Times" w:hAnsi="Arial" w:cs="Arial"/>
              </w:rPr>
              <w:t>Initial counselling sessions</w:t>
            </w:r>
          </w:p>
          <w:p w14:paraId="0A18BE3E" w14:textId="79B593D5" w:rsidR="004D41A4" w:rsidRPr="00494ACB" w:rsidRDefault="0049305D" w:rsidP="004D41A4">
            <w:pPr>
              <w:spacing w:before="120" w:after="120" w:line="250" w:lineRule="atLeast"/>
              <w:rPr>
                <w:rFonts w:ascii="Arial" w:eastAsia="Times" w:hAnsi="Arial" w:cs="Arial"/>
                <w:b/>
              </w:rPr>
            </w:pPr>
            <w:r w:rsidRPr="00494ACB">
              <w:rPr>
                <w:rFonts w:ascii="Arial" w:eastAsia="Times" w:hAnsi="Arial" w:cs="Arial"/>
                <w:i/>
                <w:iCs/>
              </w:rPr>
              <w:t>The FAS will provide u</w:t>
            </w:r>
            <w:r w:rsidR="004D41A4" w:rsidRPr="00494ACB">
              <w:rPr>
                <w:rFonts w:ascii="Arial" w:eastAsia="Times" w:hAnsi="Arial" w:cs="Arial"/>
                <w:i/>
                <w:iCs/>
              </w:rPr>
              <w:t xml:space="preserve">p to </w:t>
            </w:r>
            <w:r w:rsidR="00731F6F" w:rsidRPr="00494ACB">
              <w:rPr>
                <w:rFonts w:ascii="Arial" w:eastAsia="Times" w:hAnsi="Arial" w:cs="Arial"/>
                <w:i/>
                <w:iCs/>
              </w:rPr>
              <w:t>5</w:t>
            </w:r>
            <w:r w:rsidR="004D41A4" w:rsidRPr="00494ACB">
              <w:rPr>
                <w:rFonts w:ascii="Arial" w:eastAsia="Times" w:hAnsi="Arial" w:cs="Arial"/>
                <w:i/>
                <w:iCs/>
              </w:rPr>
              <w:t xml:space="preserve"> sessions as interim </w:t>
            </w:r>
            <w:r w:rsidR="004D41A4" w:rsidRPr="00494ACB">
              <w:rPr>
                <w:rFonts w:ascii="Arial" w:eastAsia="Times" w:hAnsi="Arial" w:cs="Arial"/>
                <w:b/>
                <w:bCs/>
                <w:i/>
                <w:iCs/>
              </w:rPr>
              <w:t>assistance</w:t>
            </w:r>
            <w:r w:rsidR="004D41A4" w:rsidRPr="00494ACB">
              <w:rPr>
                <w:rFonts w:ascii="Arial" w:eastAsia="Times" w:hAnsi="Arial" w:cs="Arial"/>
                <w:i/>
                <w:iCs/>
              </w:rPr>
              <w:t xml:space="preserve"> for </w:t>
            </w:r>
            <w:r w:rsidR="00DD20ED" w:rsidRPr="00494ACB">
              <w:rPr>
                <w:rFonts w:ascii="Arial" w:eastAsia="Times" w:hAnsi="Arial" w:cs="Arial"/>
                <w:b/>
                <w:bCs/>
                <w:i/>
                <w:iCs/>
              </w:rPr>
              <w:t>applicant</w:t>
            </w:r>
            <w:r w:rsidR="004D41A4" w:rsidRPr="00494ACB">
              <w:rPr>
                <w:rFonts w:ascii="Arial" w:eastAsia="Times" w:hAnsi="Arial" w:cs="Arial"/>
                <w:b/>
                <w:i/>
              </w:rPr>
              <w:t>s</w:t>
            </w:r>
            <w:r w:rsidR="004D41A4" w:rsidRPr="00494ACB">
              <w:rPr>
                <w:rFonts w:ascii="Arial" w:eastAsia="Times" w:hAnsi="Arial" w:cs="Arial"/>
                <w:i/>
                <w:iCs/>
              </w:rPr>
              <w:t xml:space="preserve">’ </w:t>
            </w:r>
            <w:r w:rsidR="00540F20">
              <w:rPr>
                <w:rFonts w:ascii="Arial" w:eastAsia="Times" w:hAnsi="Arial" w:cs="Arial"/>
                <w:i/>
                <w:iCs/>
              </w:rPr>
              <w:t>initial</w:t>
            </w:r>
            <w:r w:rsidR="004D41A4" w:rsidRPr="00494ACB" w:rsidDel="00C42DF9">
              <w:rPr>
                <w:rFonts w:ascii="Arial" w:eastAsia="Times" w:hAnsi="Arial" w:cs="Arial"/>
                <w:i/>
                <w:iCs/>
              </w:rPr>
              <w:t xml:space="preserve"> </w:t>
            </w:r>
            <w:r w:rsidR="004D41A4" w:rsidRPr="00494ACB">
              <w:rPr>
                <w:rFonts w:ascii="Arial" w:eastAsia="Times" w:hAnsi="Arial" w:cs="Arial"/>
                <w:i/>
                <w:iCs/>
              </w:rPr>
              <w:t>needs</w:t>
            </w:r>
            <w:r w:rsidR="004D41A4" w:rsidRPr="00494ACB">
              <w:rPr>
                <w:rFonts w:ascii="Arial" w:eastAsia="Times" w:hAnsi="Arial" w:cs="Arial"/>
              </w:rPr>
              <w:t>. See</w:t>
            </w:r>
            <w:r w:rsidR="00D51689" w:rsidRPr="00494ACB">
              <w:rPr>
                <w:rFonts w:ascii="Arial" w:eastAsia="Times" w:hAnsi="Arial" w:cs="Arial"/>
              </w:rPr>
              <w:t xml:space="preserve"> the</w:t>
            </w:r>
            <w:r w:rsidR="004D41A4" w:rsidRPr="00494ACB">
              <w:rPr>
                <w:rFonts w:ascii="Arial" w:eastAsia="Times" w:hAnsi="Arial" w:cs="Arial"/>
              </w:rPr>
              <w:t xml:space="preserve"> </w:t>
            </w:r>
            <w:hyperlink w:anchor="_Interim_assistance" w:history="1">
              <w:r w:rsidR="004D41A4" w:rsidRPr="00494ACB">
                <w:rPr>
                  <w:rFonts w:ascii="Arial" w:eastAsia="Times" w:hAnsi="Arial" w:cs="Arial"/>
                  <w:color w:val="007DC3" w:themeColor="accent1"/>
                  <w:u w:val="dotted"/>
                </w:rPr>
                <w:t xml:space="preserve">interim </w:t>
              </w:r>
              <w:r w:rsidR="004D41A4" w:rsidRPr="00494ACB">
                <w:rPr>
                  <w:rFonts w:ascii="Arial" w:eastAsia="Times" w:hAnsi="Arial" w:cs="Arial"/>
                  <w:b/>
                  <w:bCs/>
                  <w:color w:val="007DC3" w:themeColor="accent1"/>
                  <w:u w:val="dotted"/>
                </w:rPr>
                <w:t>assistance</w:t>
              </w:r>
            </w:hyperlink>
            <w:r w:rsidR="004D41A4" w:rsidRPr="00494ACB">
              <w:rPr>
                <w:rFonts w:ascii="Arial" w:eastAsia="Times" w:hAnsi="Arial" w:cs="Arial"/>
              </w:rPr>
              <w:t xml:space="preserve"> </w:t>
            </w:r>
            <w:r w:rsidR="00D51689" w:rsidRPr="00494ACB">
              <w:rPr>
                <w:rFonts w:ascii="Arial" w:eastAsia="Times" w:hAnsi="Arial" w:cs="Arial"/>
              </w:rPr>
              <w:t xml:space="preserve">section </w:t>
            </w:r>
            <w:r w:rsidR="004D41A4" w:rsidRPr="00494ACB">
              <w:rPr>
                <w:rFonts w:ascii="Arial" w:eastAsia="Times" w:hAnsi="Arial" w:cs="Arial"/>
              </w:rPr>
              <w:t>for more information.</w:t>
            </w:r>
          </w:p>
        </w:tc>
        <w:tc>
          <w:tcPr>
            <w:tcW w:w="7938" w:type="dxa"/>
          </w:tcPr>
          <w:p w14:paraId="2B822DE1" w14:textId="45F541A6" w:rsidR="004D41A4" w:rsidRPr="00494ACB" w:rsidRDefault="00DD20ED" w:rsidP="004D41A4">
            <w:pPr>
              <w:spacing w:before="120" w:after="120" w:line="250" w:lineRule="atLeast"/>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details in the application form to detail the need for counselling</w:t>
            </w:r>
            <w:r w:rsidR="004D41A4" w:rsidRPr="00494ACB">
              <w:rPr>
                <w:rFonts w:ascii="Arial" w:eastAsia="Times" w:hAnsi="Arial" w:cs="Arial"/>
                <w:b/>
              </w:rPr>
              <w:t xml:space="preserve">, </w:t>
            </w:r>
            <w:r w:rsidR="004D41A4" w:rsidRPr="00494ACB">
              <w:rPr>
                <w:rFonts w:ascii="Arial" w:eastAsia="Times" w:hAnsi="Arial" w:cs="Arial"/>
              </w:rPr>
              <w:t xml:space="preserve">including an explanation of the psychological </w:t>
            </w:r>
            <w:r w:rsidR="004D41A4" w:rsidRPr="00494ACB">
              <w:rPr>
                <w:rFonts w:ascii="Arial" w:eastAsia="Times" w:hAnsi="Arial" w:cs="Arial"/>
                <w:b/>
              </w:rPr>
              <w:t>injury</w:t>
            </w:r>
            <w:r w:rsidR="004D41A4" w:rsidRPr="00494ACB">
              <w:rPr>
                <w:rFonts w:ascii="Arial" w:eastAsia="Times" w:hAnsi="Arial" w:cs="Arial"/>
              </w:rPr>
              <w:t xml:space="preserve"> resulting from the </w:t>
            </w:r>
            <w:r w:rsidR="004D41A4" w:rsidRPr="00494ACB">
              <w:rPr>
                <w:rFonts w:ascii="Arial" w:eastAsia="Times" w:hAnsi="Arial" w:cs="Arial"/>
                <w:b/>
              </w:rPr>
              <w:t>violent act</w:t>
            </w:r>
            <w:r w:rsidR="004D41A4" w:rsidRPr="00494ACB">
              <w:rPr>
                <w:rFonts w:ascii="Arial" w:eastAsia="Times" w:hAnsi="Arial" w:cs="Arial"/>
              </w:rPr>
              <w:t>.</w:t>
            </w:r>
            <w:r w:rsidR="00A50E4F" w:rsidRPr="00494ACB">
              <w:rPr>
                <w:rFonts w:asciiTheme="majorHAnsi" w:hAnsiTheme="majorHAnsi" w:cstheme="majorHAnsi"/>
                <w:bCs/>
              </w:rPr>
              <w:t xml:space="preserve"> Where the applicant is applying for interim </w:t>
            </w:r>
            <w:r w:rsidR="00A50E4F" w:rsidRPr="00F5127F">
              <w:rPr>
                <w:rFonts w:asciiTheme="majorHAnsi" w:hAnsiTheme="majorHAnsi" w:cstheme="majorHAnsi"/>
              </w:rPr>
              <w:t>assistance</w:t>
            </w:r>
            <w:r w:rsidR="00A50E4F" w:rsidRPr="00494ACB">
              <w:rPr>
                <w:rFonts w:asciiTheme="majorHAnsi" w:hAnsiTheme="majorHAnsi" w:cstheme="majorHAnsi"/>
                <w:bCs/>
              </w:rPr>
              <w:t xml:space="preserve">, they must also explain how the </w:t>
            </w:r>
            <w:r w:rsidR="00A50E4F" w:rsidRPr="00494ACB">
              <w:rPr>
                <w:rFonts w:asciiTheme="majorHAnsi" w:hAnsiTheme="majorHAnsi" w:cstheme="majorHAnsi"/>
                <w:b/>
              </w:rPr>
              <w:t>assistance</w:t>
            </w:r>
            <w:r w:rsidR="00A50E4F" w:rsidRPr="00494ACB">
              <w:rPr>
                <w:rFonts w:asciiTheme="majorHAnsi" w:hAnsiTheme="majorHAnsi" w:cstheme="majorHAnsi"/>
                <w:bCs/>
              </w:rPr>
              <w:t xml:space="preserve"> will meet their </w:t>
            </w:r>
            <w:r w:rsidR="00540F20">
              <w:rPr>
                <w:rFonts w:asciiTheme="majorHAnsi" w:hAnsiTheme="majorHAnsi" w:cstheme="majorHAnsi"/>
                <w:bCs/>
              </w:rPr>
              <w:t>initial</w:t>
            </w:r>
            <w:r w:rsidR="00A50E4F" w:rsidRPr="00494ACB">
              <w:rPr>
                <w:rFonts w:asciiTheme="majorHAnsi" w:hAnsiTheme="majorHAnsi" w:cstheme="majorHAnsi"/>
                <w:bCs/>
              </w:rPr>
              <w:t xml:space="preserve"> needs.</w:t>
            </w:r>
          </w:p>
          <w:p w14:paraId="3C26CCE8" w14:textId="109D73A5" w:rsidR="004D41A4" w:rsidRPr="00494ACB" w:rsidRDefault="00DD20ED" w:rsidP="004D41A4">
            <w:pPr>
              <w:spacing w:after="40" w:line="250" w:lineRule="atLeast"/>
              <w:ind w:left="33"/>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szCs w:val="18"/>
              </w:rPr>
              <w:t xml:space="preserve"> must provide one of the following for the cost of the counselling expense:</w:t>
            </w:r>
          </w:p>
          <w:p w14:paraId="378FB4A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1F12326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8236033"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202E3768"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28105112" w14:textId="62946CF3"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5E2CDC" w:rsidRPr="00494ACB">
              <w:rPr>
                <w:rFonts w:ascii="Arial" w:eastAsia="Times" w:hAnsi="Arial" w:cs="Arial"/>
                <w:szCs w:val="18"/>
              </w:rPr>
              <w:t>’</w:t>
            </w:r>
            <w:r w:rsidRPr="00494ACB">
              <w:rPr>
                <w:rFonts w:ascii="Arial" w:eastAsia="Times" w:hAnsi="Arial" w:cs="Arial"/>
                <w:szCs w:val="18"/>
              </w:rPr>
              <w:t>s fees.</w:t>
            </w:r>
          </w:p>
        </w:tc>
      </w:tr>
      <w:tr w:rsidR="004D41A4" w:rsidRPr="00494ACB" w14:paraId="585D5B07" w14:textId="77777777" w:rsidTr="006569E6">
        <w:tc>
          <w:tcPr>
            <w:tcW w:w="2263" w:type="dxa"/>
          </w:tcPr>
          <w:p w14:paraId="2D459A00" w14:textId="036A37A5" w:rsidR="004D41A4" w:rsidRPr="00494ACB" w:rsidRDefault="0049305D"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938" w:type="dxa"/>
          </w:tcPr>
          <w:p w14:paraId="27C272AE" w14:textId="25937D30"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69B64F1B" w14:textId="77777777" w:rsidR="004D41A4" w:rsidRPr="00494ACB" w:rsidRDefault="004D41A4" w:rsidP="004D41A4">
            <w:pPr>
              <w:rPr>
                <w:rFonts w:eastAsia="Times"/>
              </w:rPr>
            </w:pPr>
            <w:r w:rsidRPr="00494ACB">
              <w:rPr>
                <w:rFonts w:ascii="Arial" w:eastAsia="Times" w:hAnsi="Arial" w:cs="Arial"/>
              </w:rPr>
              <w:t>The report must be produced by an accredited mental health social worker, a non-psychologist/accredited social worker, a registered psychologist or psychiatrist and include:</w:t>
            </w:r>
          </w:p>
          <w:p w14:paraId="1205AD1B" w14:textId="717D3C6A"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description of the </w:t>
            </w:r>
            <w:r w:rsidR="00DD20ED" w:rsidRPr="00494ACB">
              <w:rPr>
                <w:rFonts w:ascii="Arial" w:eastAsia="Times" w:hAnsi="Arial" w:cs="Arial"/>
                <w:b/>
                <w:bCs/>
              </w:rPr>
              <w:t>applicant</w:t>
            </w:r>
            <w:r w:rsidRPr="00494ACB">
              <w:rPr>
                <w:rFonts w:ascii="Arial" w:eastAsia="Times" w:hAnsi="Arial" w:cs="Arial"/>
              </w:rPr>
              <w:t>’s mental health needs</w:t>
            </w:r>
          </w:p>
          <w:p w14:paraId="7ECEA6AB"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8DCE15C"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2CBE6E59"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209C23B3"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the practitioners’ opinion as to whether the need is directly a result of the </w:t>
            </w:r>
            <w:r w:rsidRPr="00494ACB">
              <w:rPr>
                <w:rFonts w:ascii="Arial" w:eastAsia="Times" w:hAnsi="Arial" w:cs="Arial"/>
                <w:b/>
              </w:rPr>
              <w:t>violent act</w:t>
            </w:r>
            <w:r w:rsidRPr="00494ACB">
              <w:rPr>
                <w:rFonts w:ascii="Arial" w:eastAsia="Times" w:hAnsi="Arial" w:cs="Arial"/>
              </w:rPr>
              <w:t>.</w:t>
            </w:r>
          </w:p>
          <w:p w14:paraId="21125BED" w14:textId="6C83B48D"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w:t>
            </w:r>
            <w:r w:rsidRPr="00494ACB" w:rsidDel="00DD20ED">
              <w:rPr>
                <w:rFonts w:ascii="Arial" w:eastAsia="Times" w:hAnsi="Arial" w:cs="Arial"/>
                <w:b/>
              </w:rPr>
              <w:t>applicant</w:t>
            </w:r>
            <w:r w:rsidRPr="00494ACB">
              <w:rPr>
                <w:rFonts w:ascii="Arial" w:eastAsia="Times" w:hAnsi="Arial" w:cs="Arial"/>
                <w:b/>
              </w:rPr>
              <w:t xml:space="preserve"> to get a counselling report after 20 sessions have been used.</w:t>
            </w:r>
          </w:p>
        </w:tc>
      </w:tr>
    </w:tbl>
    <w:p w14:paraId="107A03C5" w14:textId="77777777" w:rsidR="004D41A4" w:rsidRPr="00494ACB" w:rsidRDefault="004D41A4" w:rsidP="004D41A4">
      <w:pPr>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D524E2" w:rsidRPr="00494ACB" w14:paraId="498F4F91" w14:textId="77777777">
        <w:tc>
          <w:tcPr>
            <w:tcW w:w="10338" w:type="dxa"/>
            <w:shd w:val="clear" w:color="auto" w:fill="F2F2F2"/>
          </w:tcPr>
          <w:p w14:paraId="198FA09B" w14:textId="77777777" w:rsidR="00D524E2" w:rsidRPr="00494ACB" w:rsidRDefault="00D524E2">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2" behindDoc="0" locked="0" layoutInCell="1" allowOverlap="1" wp14:anchorId="19EC529B" wp14:editId="6379EAFA">
                  <wp:simplePos x="0" y="0"/>
                  <wp:positionH relativeFrom="margin">
                    <wp:posOffset>-32045</wp:posOffset>
                  </wp:positionH>
                  <wp:positionV relativeFrom="margin">
                    <wp:posOffset>19050</wp:posOffset>
                  </wp:positionV>
                  <wp:extent cx="238125" cy="238125"/>
                  <wp:effectExtent l="0" t="0" r="9525" b="9525"/>
                  <wp:wrapSquare wrapText="bothSides"/>
                  <wp:docPr id="475355459" name="Graphic 475355459" descr="P1902C1T6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55459" name="Graphic 475355459" descr="P1902C1T6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FAS request and payment for a counselling report</w:t>
            </w:r>
          </w:p>
          <w:p w14:paraId="36111CEC" w14:textId="77777777" w:rsidR="00D524E2" w:rsidRPr="00494ACB" w:rsidRDefault="00D524E2">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Rafiq had been granted </w:t>
            </w:r>
            <w:r w:rsidRPr="00F5127F">
              <w:rPr>
                <w:rFonts w:ascii="Arial" w:eastAsia="Times" w:hAnsi="Arial" w:cs="Arial"/>
              </w:rPr>
              <w:t>assistance</w:t>
            </w:r>
            <w:r w:rsidRPr="00494ACB">
              <w:rPr>
                <w:rFonts w:ascii="Arial" w:eastAsia="Times" w:hAnsi="Arial" w:cs="Arial"/>
              </w:rPr>
              <w:t xml:space="preserve"> for 20 counselling sessions and has nearly attended all 20 sessions. Rafiq submits a variation application for additional </w:t>
            </w:r>
            <w:r w:rsidRPr="00F5127F">
              <w:rPr>
                <w:rFonts w:ascii="Arial" w:eastAsia="Times" w:hAnsi="Arial" w:cs="Arial"/>
              </w:rPr>
              <w:t>assistance</w:t>
            </w:r>
            <w:r w:rsidRPr="00494ACB">
              <w:rPr>
                <w:rFonts w:ascii="Arial" w:eastAsia="Times" w:hAnsi="Arial" w:cs="Arial"/>
              </w:rPr>
              <w:t xml:space="preserve"> to access further counselling beyond the 20 sessions initially approved. The FAS requests further information, including </w:t>
            </w:r>
            <w:r>
              <w:rPr>
                <w:rFonts w:ascii="Arial" w:eastAsia="Times" w:hAnsi="Arial" w:cs="Arial"/>
              </w:rPr>
              <w:t xml:space="preserve">pre-authorising </w:t>
            </w:r>
            <w:r w:rsidRPr="00494ACB">
              <w:rPr>
                <w:rFonts w:ascii="Arial" w:eastAsia="Times" w:hAnsi="Arial" w:cs="Arial"/>
              </w:rPr>
              <w:t>a counselling report outlining Rafiq’s mental health needs, proposed treatments including cost and the practitioner’s opinion on the need for additional sessions and whether the need is directly as a result of the violent act. Rafiq obtains the counselling report requested by the FAS that meet these requirements, and the FAS pays for the counselling report in accordance with the FAS counselling expenses payment schedule.</w:t>
            </w:r>
          </w:p>
        </w:tc>
      </w:tr>
    </w:tbl>
    <w:p w14:paraId="19E6815E" w14:textId="77777777" w:rsidR="00D524E2" w:rsidRDefault="00D524E2" w:rsidP="00A0196D">
      <w:pPr>
        <w:rPr>
          <w:rFonts w:ascii="Arial" w:eastAsia="Times" w:hAnsi="Arial" w:cs="Arial"/>
          <w:sz w:val="22"/>
        </w:rPr>
      </w:pPr>
    </w:p>
    <w:p w14:paraId="33EF6972" w14:textId="3B53D386" w:rsidR="004D41A4" w:rsidRPr="00A0196D" w:rsidRDefault="004D41A4" w:rsidP="00A0196D">
      <w:r w:rsidRPr="00494ACB">
        <w:rPr>
          <w:rFonts w:ascii="Arial" w:eastAsia="Times" w:hAnsi="Arial" w:cs="Arial"/>
          <w:sz w:val="22"/>
        </w:rPr>
        <w:t xml:space="preserve">Sometimes the FAS will approve an </w:t>
      </w:r>
      <w:r w:rsidR="00DD20ED" w:rsidRPr="00494ACB">
        <w:rPr>
          <w:rFonts w:ascii="Arial" w:eastAsia="Times" w:hAnsi="Arial" w:cs="Arial"/>
          <w:b/>
          <w:bCs/>
          <w:sz w:val="22"/>
        </w:rPr>
        <w:t>applicant</w:t>
      </w:r>
      <w:r w:rsidRPr="00A0196D">
        <w:rPr>
          <w:rFonts w:ascii="Arial" w:eastAsia="Times" w:hAnsi="Arial"/>
          <w:sz w:val="22"/>
        </w:rPr>
        <w:t>’s</w:t>
      </w:r>
      <w:r w:rsidRPr="00494ACB">
        <w:rPr>
          <w:rFonts w:ascii="Arial" w:eastAsia="Times" w:hAnsi="Arial" w:cs="Arial"/>
          <w:sz w:val="22"/>
        </w:rPr>
        <w:t xml:space="preserve"> future counselling expenses, rather than paying an </w:t>
      </w:r>
      <w:r w:rsidR="00DD20ED" w:rsidRPr="00494ACB">
        <w:rPr>
          <w:rFonts w:ascii="Arial" w:eastAsia="Times" w:hAnsi="Arial" w:cs="Arial"/>
          <w:b/>
          <w:bCs/>
          <w:sz w:val="22"/>
        </w:rPr>
        <w:t>applicant</w:t>
      </w:r>
      <w:r w:rsidRPr="00A0196D">
        <w:rPr>
          <w:rFonts w:ascii="Arial" w:eastAsia="Times" w:hAnsi="Arial"/>
          <w:sz w:val="22"/>
        </w:rPr>
        <w:t>’s</w:t>
      </w:r>
      <w:r w:rsidRPr="00494ACB">
        <w:rPr>
          <w:rFonts w:ascii="Arial" w:eastAsia="Times" w:hAnsi="Arial" w:cs="Arial"/>
          <w:sz w:val="22"/>
        </w:rPr>
        <w:t xml:space="preserve"> expenses that they have already paid for. In applications where the FAS has decided to pay </w:t>
      </w:r>
      <w:r w:rsidRPr="00494ACB">
        <w:rPr>
          <w:rFonts w:ascii="Arial" w:eastAsia="Times" w:hAnsi="Arial" w:cs="Arial"/>
          <w:sz w:val="22"/>
        </w:rPr>
        <w:lastRenderedPageBreak/>
        <w:t xml:space="preserve">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a counselling session) once the service has been delivered and notice of its delivery has been provided to the FAS. This is different to applications where the FAS is reimbursing an </w:t>
      </w:r>
      <w:r w:rsidR="00DD20ED" w:rsidRPr="00494ACB">
        <w:rPr>
          <w:rFonts w:ascii="Arial" w:eastAsia="Times" w:hAnsi="Arial" w:cs="Arial"/>
          <w:b/>
          <w:bCs/>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bCs/>
          <w:sz w:val="22"/>
        </w:rPr>
        <w:t>incurred</w:t>
      </w:r>
      <w:r w:rsidRPr="00494ACB">
        <w:rPr>
          <w:rFonts w:ascii="Arial" w:eastAsia="Times" w:hAnsi="Arial" w:cs="Arial"/>
          <w:sz w:val="22"/>
        </w:rPr>
        <w:t xml:space="preserve"> and paid for. </w:t>
      </w:r>
      <w:bookmarkStart w:id="222" w:name="_Toc140047834"/>
    </w:p>
    <w:p w14:paraId="02ACFBD5" w14:textId="77777777" w:rsidR="004D41A4" w:rsidRPr="00494ACB" w:rsidRDefault="004D41A4" w:rsidP="00777D17">
      <w:pPr>
        <w:pStyle w:val="Heading2"/>
      </w:pPr>
      <w:bookmarkStart w:id="223" w:name="_Toc230273104"/>
      <w:r w:rsidRPr="00494ACB">
        <w:t>FAS Counselling expenses payment schedule</w:t>
      </w:r>
      <w:bookmarkEnd w:id="222"/>
      <w:bookmarkEnd w:id="223"/>
    </w:p>
    <w:p w14:paraId="4145BD72" w14:textId="6EECE063"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43DD3A1D" w14:textId="77777777" w:rsidTr="0033341C">
        <w:trPr>
          <w:jc w:val="center"/>
        </w:trPr>
        <w:tc>
          <w:tcPr>
            <w:tcW w:w="3232" w:type="dxa"/>
            <w:shd w:val="clear" w:color="auto" w:fill="7B7B7B" w:themeFill="accent6" w:themeFillShade="BF"/>
          </w:tcPr>
          <w:p w14:paraId="2B81988F"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25C65DC6"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460834C5"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23099F" w:rsidRPr="00494ACB" w14:paraId="4EBBE016" w14:textId="77777777" w:rsidTr="0033341C">
        <w:trPr>
          <w:jc w:val="center"/>
        </w:trPr>
        <w:tc>
          <w:tcPr>
            <w:tcW w:w="10338" w:type="dxa"/>
            <w:gridSpan w:val="3"/>
            <w:shd w:val="clear" w:color="auto" w:fill="D9D9D9" w:themeFill="background1" w:themeFillShade="D9"/>
          </w:tcPr>
          <w:p w14:paraId="6167307C" w14:textId="50EE81FE" w:rsidR="0023099F" w:rsidRPr="00494ACB" w:rsidRDefault="0023099F" w:rsidP="004D41A4">
            <w:pPr>
              <w:spacing w:before="120" w:after="120" w:line="250" w:lineRule="atLeast"/>
              <w:rPr>
                <w:rFonts w:ascii="Arial" w:eastAsia="Times" w:hAnsi="Arial" w:cs="Arial"/>
                <w:b/>
                <w:color w:val="000000" w:themeColor="text1"/>
              </w:rPr>
            </w:pPr>
            <w:r w:rsidRPr="00494ACB">
              <w:rPr>
                <w:rFonts w:ascii="Arial" w:eastAsia="Times" w:hAnsi="Arial" w:cs="Arial"/>
                <w:b/>
                <w:color w:val="000000" w:themeColor="text1"/>
              </w:rPr>
              <w:t xml:space="preserve">Counselling reports </w:t>
            </w:r>
          </w:p>
        </w:tc>
      </w:tr>
      <w:tr w:rsidR="008206B6" w:rsidRPr="00494ACB" w14:paraId="334C0A79" w14:textId="77777777" w:rsidTr="0033341C">
        <w:trPr>
          <w:jc w:val="center"/>
        </w:trPr>
        <w:tc>
          <w:tcPr>
            <w:tcW w:w="3232" w:type="dxa"/>
            <w:vMerge w:val="restart"/>
          </w:tcPr>
          <w:p w14:paraId="190B4E7E" w14:textId="77777777" w:rsidR="008206B6" w:rsidRPr="00494ACB" w:rsidRDefault="008206B6" w:rsidP="008206B6">
            <w:pPr>
              <w:spacing w:before="120" w:after="120" w:line="250" w:lineRule="atLeast"/>
              <w:rPr>
                <w:rFonts w:ascii="Arial" w:eastAsia="Times" w:hAnsi="Arial" w:cs="Arial"/>
                <w:u w:val="single"/>
              </w:rPr>
            </w:pPr>
            <w:r w:rsidRPr="00494ACB">
              <w:rPr>
                <w:rFonts w:ascii="Arial" w:eastAsia="Times" w:hAnsi="Arial" w:cs="Arial"/>
                <w:u w:val="single"/>
              </w:rPr>
              <w:t>The FAS may pay for a counselling report if:</w:t>
            </w:r>
          </w:p>
          <w:p w14:paraId="0049C9F5" w14:textId="54A4F29D"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shows a need for additional counselling services</w:t>
            </w:r>
          </w:p>
          <w:p w14:paraId="61CEF716" w14:textId="3B352143"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applies for more than 20 sessions</w:t>
            </w:r>
          </w:p>
          <w:p w14:paraId="5BE9F37D"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the </w:t>
            </w:r>
            <w:r w:rsidRPr="00494ACB">
              <w:rPr>
                <w:rFonts w:ascii="Arial" w:eastAsia="Times" w:hAnsi="Arial" w:cs="Arial"/>
                <w:b/>
              </w:rPr>
              <w:t>victim</w:t>
            </w:r>
            <w:r w:rsidRPr="00494ACB">
              <w:rPr>
                <w:rFonts w:ascii="Arial" w:eastAsia="Times" w:hAnsi="Arial" w:cs="Arial"/>
              </w:rPr>
              <w:t xml:space="preserve"> has already used 20 counselling sessions, and</w:t>
            </w:r>
          </w:p>
          <w:p w14:paraId="392EDCD9"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55DB53E3" w14:textId="64339C8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Worker/Counsellor (Non-Psychologist/Accredited Social Worker)</w:t>
            </w:r>
          </w:p>
        </w:tc>
        <w:tc>
          <w:tcPr>
            <w:tcW w:w="3566" w:type="dxa"/>
          </w:tcPr>
          <w:p w14:paraId="5A2E0A3F" w14:textId="1A8929BE"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$3</w:t>
            </w:r>
            <w:r>
              <w:rPr>
                <w:rFonts w:ascii="Arial" w:eastAsia="Times" w:hAnsi="Arial" w:cs="Arial"/>
              </w:rPr>
              <w:t>9</w:t>
            </w:r>
            <w:r w:rsidRPr="00494ACB">
              <w:rPr>
                <w:rFonts w:ascii="Arial" w:eastAsia="Times" w:hAnsi="Arial" w:cs="Arial"/>
              </w:rPr>
              <w:t xml:space="preserve">5 </w:t>
            </w:r>
          </w:p>
        </w:tc>
      </w:tr>
      <w:tr w:rsidR="008206B6" w:rsidRPr="00494ACB" w14:paraId="393D661E" w14:textId="77777777" w:rsidTr="0033341C">
        <w:trPr>
          <w:jc w:val="center"/>
        </w:trPr>
        <w:tc>
          <w:tcPr>
            <w:tcW w:w="3232" w:type="dxa"/>
            <w:vMerge/>
          </w:tcPr>
          <w:p w14:paraId="073A99E7" w14:textId="77777777" w:rsidR="008206B6" w:rsidRPr="00494ACB" w:rsidRDefault="008206B6" w:rsidP="008206B6">
            <w:pPr>
              <w:spacing w:before="120" w:after="120" w:line="250" w:lineRule="atLeast"/>
              <w:rPr>
                <w:rFonts w:ascii="Arial" w:eastAsia="Times" w:hAnsi="Arial" w:cs="Arial"/>
              </w:rPr>
            </w:pPr>
          </w:p>
        </w:tc>
        <w:tc>
          <w:tcPr>
            <w:tcW w:w="3540" w:type="dxa"/>
          </w:tcPr>
          <w:p w14:paraId="6E2EF38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1A408BBC" w14:textId="1B132F5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Pr>
                <w:rFonts w:ascii="Arial" w:eastAsia="Times" w:hAnsi="Arial" w:cs="Arial"/>
              </w:rPr>
              <w:t>395</w:t>
            </w:r>
          </w:p>
        </w:tc>
      </w:tr>
      <w:tr w:rsidR="008206B6" w:rsidRPr="00494ACB" w14:paraId="61E2CA82" w14:textId="77777777" w:rsidTr="0033341C">
        <w:trPr>
          <w:jc w:val="center"/>
        </w:trPr>
        <w:tc>
          <w:tcPr>
            <w:tcW w:w="3232" w:type="dxa"/>
            <w:vMerge/>
          </w:tcPr>
          <w:p w14:paraId="038356EE" w14:textId="77777777" w:rsidR="008206B6" w:rsidRPr="00494ACB" w:rsidRDefault="008206B6" w:rsidP="008206B6">
            <w:pPr>
              <w:spacing w:before="120" w:after="120" w:line="250" w:lineRule="atLeast"/>
              <w:rPr>
                <w:rFonts w:ascii="Arial" w:eastAsia="Times" w:hAnsi="Arial" w:cs="Arial"/>
              </w:rPr>
            </w:pPr>
          </w:p>
        </w:tc>
        <w:tc>
          <w:tcPr>
            <w:tcW w:w="3540" w:type="dxa"/>
          </w:tcPr>
          <w:p w14:paraId="60AAAD9E"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0ED37957" w14:textId="4A0B39B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Pr>
                <w:rFonts w:ascii="Arial" w:eastAsia="Times" w:hAnsi="Arial" w:cs="Arial"/>
              </w:rPr>
              <w:t>810</w:t>
            </w:r>
            <w:r w:rsidRPr="00494ACB">
              <w:rPr>
                <w:rFonts w:ascii="Arial" w:eastAsia="Times" w:hAnsi="Arial" w:cs="Arial"/>
              </w:rPr>
              <w:t xml:space="preserve"> </w:t>
            </w:r>
          </w:p>
        </w:tc>
      </w:tr>
      <w:tr w:rsidR="008206B6" w:rsidRPr="00494ACB" w14:paraId="76006722" w14:textId="77777777" w:rsidTr="0033341C">
        <w:trPr>
          <w:jc w:val="center"/>
        </w:trPr>
        <w:tc>
          <w:tcPr>
            <w:tcW w:w="3232" w:type="dxa"/>
            <w:vMerge/>
          </w:tcPr>
          <w:p w14:paraId="547FB724" w14:textId="77777777" w:rsidR="008206B6" w:rsidRPr="00494ACB" w:rsidRDefault="008206B6" w:rsidP="008206B6">
            <w:pPr>
              <w:spacing w:before="120" w:after="120" w:line="250" w:lineRule="atLeast"/>
              <w:rPr>
                <w:rFonts w:ascii="Arial" w:eastAsia="Times" w:hAnsi="Arial" w:cs="Arial"/>
              </w:rPr>
            </w:pPr>
          </w:p>
        </w:tc>
        <w:tc>
          <w:tcPr>
            <w:tcW w:w="3540" w:type="dxa"/>
          </w:tcPr>
          <w:p w14:paraId="42A1B8B8" w14:textId="0D0453E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psychiatrist who is not the </w:t>
            </w:r>
            <w:r w:rsidRPr="00494ACB">
              <w:rPr>
                <w:rFonts w:ascii="Arial" w:eastAsia="Times" w:hAnsi="Arial" w:cs="Arial"/>
                <w:b/>
                <w:bCs/>
              </w:rPr>
              <w:t>applicant</w:t>
            </w:r>
            <w:r w:rsidRPr="00494ACB">
              <w:rPr>
                <w:rFonts w:ascii="Arial" w:eastAsia="Times" w:hAnsi="Arial" w:cs="Arial"/>
                <w:b/>
              </w:rPr>
              <w:t>s</w:t>
            </w:r>
            <w:r w:rsidRPr="00494ACB">
              <w:rPr>
                <w:rFonts w:ascii="Arial" w:eastAsia="Times" w:hAnsi="Arial" w:cs="Arial"/>
              </w:rPr>
              <w:t xml:space="preserve"> regular treating practitioner and is engaged for the purposes of producing a one-off counselling report.</w:t>
            </w:r>
          </w:p>
        </w:tc>
        <w:tc>
          <w:tcPr>
            <w:tcW w:w="3566" w:type="dxa"/>
          </w:tcPr>
          <w:p w14:paraId="5138401D" w14:textId="2BB16ADC"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$4</w:t>
            </w:r>
            <w:r>
              <w:rPr>
                <w:rFonts w:ascii="Arial" w:eastAsia="Times" w:hAnsi="Arial" w:cs="Arial"/>
              </w:rPr>
              <w:t>87</w:t>
            </w:r>
            <w:r w:rsidRPr="00494ACB">
              <w:rPr>
                <w:rFonts w:ascii="Arial" w:eastAsia="Times" w:hAnsi="Arial" w:cs="Arial"/>
              </w:rPr>
              <w:t xml:space="preserve"> to $</w:t>
            </w:r>
            <w:r>
              <w:rPr>
                <w:rFonts w:ascii="Arial" w:eastAsia="Times" w:hAnsi="Arial" w:cs="Arial"/>
              </w:rPr>
              <w:t>810</w:t>
            </w:r>
          </w:p>
        </w:tc>
      </w:tr>
      <w:tr w:rsidR="008206B6" w:rsidRPr="00494ACB" w14:paraId="4E0E29B8" w14:textId="77777777" w:rsidTr="0033341C">
        <w:trPr>
          <w:jc w:val="center"/>
        </w:trPr>
        <w:tc>
          <w:tcPr>
            <w:tcW w:w="10338" w:type="dxa"/>
            <w:gridSpan w:val="3"/>
            <w:shd w:val="clear" w:color="auto" w:fill="D9D9D9" w:themeFill="background1" w:themeFillShade="D9"/>
          </w:tcPr>
          <w:p w14:paraId="04E7DCCC" w14:textId="0794D648" w:rsidR="008206B6" w:rsidRPr="00494ACB" w:rsidRDefault="008206B6" w:rsidP="008206B6">
            <w:pPr>
              <w:spacing w:before="120" w:after="120" w:line="250" w:lineRule="atLeast"/>
              <w:rPr>
                <w:rFonts w:ascii="Arial" w:eastAsia="Times" w:hAnsi="Arial" w:cs="Arial"/>
                <w:b/>
              </w:rPr>
            </w:pPr>
            <w:r w:rsidRPr="00494ACB">
              <w:rPr>
                <w:rFonts w:ascii="Arial" w:eastAsia="Times" w:hAnsi="Arial" w:cs="Arial"/>
                <w:b/>
              </w:rPr>
              <w:t>Counselling sessions</w:t>
            </w:r>
          </w:p>
        </w:tc>
      </w:tr>
      <w:tr w:rsidR="008206B6" w:rsidRPr="00494ACB" w14:paraId="3E781DB9" w14:textId="77777777" w:rsidTr="0033341C">
        <w:trPr>
          <w:jc w:val="center"/>
        </w:trPr>
        <w:tc>
          <w:tcPr>
            <w:tcW w:w="3232" w:type="dxa"/>
            <w:vMerge w:val="restart"/>
          </w:tcPr>
          <w:p w14:paraId="088171F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30-minute individual counselling session</w:t>
            </w:r>
          </w:p>
        </w:tc>
        <w:tc>
          <w:tcPr>
            <w:tcW w:w="3540" w:type="dxa"/>
          </w:tcPr>
          <w:p w14:paraId="68FD2EA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tcPr>
          <w:p w14:paraId="53F3790F" w14:textId="505D43CD"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$10</w:t>
            </w:r>
            <w:r>
              <w:rPr>
                <w:rFonts w:ascii="Arial" w:eastAsia="Times" w:hAnsi="Arial" w:cs="Arial"/>
              </w:rPr>
              <w:t>8</w:t>
            </w:r>
          </w:p>
        </w:tc>
      </w:tr>
      <w:tr w:rsidR="008206B6" w:rsidRPr="00494ACB" w14:paraId="21C50D21" w14:textId="77777777" w:rsidTr="0033341C">
        <w:trPr>
          <w:jc w:val="center"/>
        </w:trPr>
        <w:tc>
          <w:tcPr>
            <w:tcW w:w="3232" w:type="dxa"/>
            <w:vMerge/>
          </w:tcPr>
          <w:p w14:paraId="211923EA" w14:textId="77777777" w:rsidR="008206B6" w:rsidRPr="00494ACB" w:rsidRDefault="008206B6" w:rsidP="008206B6">
            <w:pPr>
              <w:spacing w:before="120" w:after="120" w:line="250" w:lineRule="atLeast"/>
              <w:rPr>
                <w:rFonts w:ascii="Arial" w:eastAsia="Times" w:hAnsi="Arial" w:cs="Arial"/>
              </w:rPr>
            </w:pPr>
          </w:p>
        </w:tc>
        <w:tc>
          <w:tcPr>
            <w:tcW w:w="3540" w:type="dxa"/>
          </w:tcPr>
          <w:p w14:paraId="5C839C7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4015DCD1" w14:textId="24FEED0F"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$11</w:t>
            </w:r>
            <w:r>
              <w:rPr>
                <w:rFonts w:ascii="Arial" w:eastAsia="Times" w:hAnsi="Arial" w:cs="Arial"/>
              </w:rPr>
              <w:t>8</w:t>
            </w:r>
          </w:p>
        </w:tc>
      </w:tr>
      <w:tr w:rsidR="008206B6" w:rsidRPr="00494ACB" w14:paraId="0C151B52" w14:textId="77777777" w:rsidTr="0033341C">
        <w:trPr>
          <w:jc w:val="center"/>
        </w:trPr>
        <w:tc>
          <w:tcPr>
            <w:tcW w:w="3232" w:type="dxa"/>
            <w:vMerge/>
          </w:tcPr>
          <w:p w14:paraId="1F955E3E" w14:textId="77777777" w:rsidR="008206B6" w:rsidRPr="00494ACB" w:rsidRDefault="008206B6" w:rsidP="008206B6">
            <w:pPr>
              <w:spacing w:before="120" w:after="120" w:line="250" w:lineRule="atLeast"/>
              <w:rPr>
                <w:rFonts w:ascii="Arial" w:eastAsia="Times" w:hAnsi="Arial" w:cs="Arial"/>
              </w:rPr>
            </w:pPr>
          </w:p>
        </w:tc>
        <w:tc>
          <w:tcPr>
            <w:tcW w:w="3540" w:type="dxa"/>
          </w:tcPr>
          <w:p w14:paraId="404D2D4A"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6BCF55A2" w14:textId="62D92D44"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$12</w:t>
            </w:r>
            <w:r>
              <w:rPr>
                <w:rFonts w:ascii="Arial" w:eastAsia="Times" w:hAnsi="Arial" w:cs="Arial"/>
              </w:rPr>
              <w:t>8</w:t>
            </w:r>
          </w:p>
        </w:tc>
      </w:tr>
      <w:tr w:rsidR="008206B6" w:rsidRPr="00494ACB" w14:paraId="75F4EF99" w14:textId="77777777" w:rsidTr="0033341C">
        <w:trPr>
          <w:jc w:val="center"/>
        </w:trPr>
        <w:tc>
          <w:tcPr>
            <w:tcW w:w="3232" w:type="dxa"/>
            <w:vMerge w:val="restart"/>
          </w:tcPr>
          <w:p w14:paraId="20C5C8D2"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60-minute individual counselling session</w:t>
            </w:r>
          </w:p>
        </w:tc>
        <w:tc>
          <w:tcPr>
            <w:tcW w:w="3540" w:type="dxa"/>
          </w:tcPr>
          <w:p w14:paraId="5EB5E45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03051B4C" w14:textId="40AA7B3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$17</w:t>
            </w:r>
            <w:r>
              <w:rPr>
                <w:rFonts w:ascii="Arial" w:eastAsia="Times" w:hAnsi="Arial" w:cs="Arial"/>
              </w:rPr>
              <w:t>9</w:t>
            </w:r>
          </w:p>
        </w:tc>
      </w:tr>
      <w:tr w:rsidR="008206B6" w:rsidRPr="00494ACB" w14:paraId="5BD2D4F4" w14:textId="77777777" w:rsidTr="0033341C">
        <w:trPr>
          <w:jc w:val="center"/>
        </w:trPr>
        <w:tc>
          <w:tcPr>
            <w:tcW w:w="3232" w:type="dxa"/>
            <w:vMerge/>
          </w:tcPr>
          <w:p w14:paraId="5098BB3E" w14:textId="77777777" w:rsidR="008206B6" w:rsidRPr="00494ACB" w:rsidRDefault="008206B6" w:rsidP="008206B6">
            <w:pPr>
              <w:spacing w:before="120" w:after="120" w:line="250" w:lineRule="atLeast"/>
              <w:rPr>
                <w:rFonts w:ascii="Arial" w:eastAsia="Times" w:hAnsi="Arial" w:cs="Arial"/>
              </w:rPr>
            </w:pPr>
          </w:p>
        </w:tc>
        <w:tc>
          <w:tcPr>
            <w:tcW w:w="3540" w:type="dxa"/>
          </w:tcPr>
          <w:p w14:paraId="0E541145"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4A272C14" w14:textId="6745F44D"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$19</w:t>
            </w:r>
            <w:r>
              <w:rPr>
                <w:rFonts w:ascii="Arial" w:eastAsia="Times" w:hAnsi="Arial" w:cs="Arial"/>
              </w:rPr>
              <w:t>5</w:t>
            </w:r>
          </w:p>
        </w:tc>
      </w:tr>
      <w:tr w:rsidR="008206B6" w:rsidRPr="00494ACB" w14:paraId="16D07801" w14:textId="77777777" w:rsidTr="0033341C">
        <w:trPr>
          <w:jc w:val="center"/>
        </w:trPr>
        <w:tc>
          <w:tcPr>
            <w:tcW w:w="3232" w:type="dxa"/>
            <w:vMerge/>
          </w:tcPr>
          <w:p w14:paraId="42407EBD" w14:textId="77777777" w:rsidR="008206B6" w:rsidRPr="00494ACB" w:rsidRDefault="008206B6" w:rsidP="008206B6">
            <w:pPr>
              <w:spacing w:before="120" w:after="120" w:line="250" w:lineRule="atLeast"/>
              <w:rPr>
                <w:rFonts w:ascii="Arial" w:eastAsia="Times" w:hAnsi="Arial" w:cs="Arial"/>
              </w:rPr>
            </w:pPr>
          </w:p>
        </w:tc>
        <w:tc>
          <w:tcPr>
            <w:tcW w:w="3540" w:type="dxa"/>
          </w:tcPr>
          <w:p w14:paraId="3F4AFA4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A70DCB9" w14:textId="01BA09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$21</w:t>
            </w:r>
            <w:r>
              <w:rPr>
                <w:rFonts w:ascii="Arial" w:eastAsia="Times" w:hAnsi="Arial" w:cs="Arial"/>
              </w:rPr>
              <w:t>5</w:t>
            </w:r>
          </w:p>
        </w:tc>
      </w:tr>
      <w:tr w:rsidR="008206B6" w:rsidRPr="00494ACB" w14:paraId="3C1AC6CF" w14:textId="77777777" w:rsidTr="0033341C">
        <w:trPr>
          <w:jc w:val="center"/>
        </w:trPr>
        <w:tc>
          <w:tcPr>
            <w:tcW w:w="3232" w:type="dxa"/>
            <w:vMerge w:val="restart"/>
          </w:tcPr>
          <w:p w14:paraId="56988D3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90-minute individual counselling session</w:t>
            </w:r>
          </w:p>
        </w:tc>
        <w:tc>
          <w:tcPr>
            <w:tcW w:w="3540" w:type="dxa"/>
          </w:tcPr>
          <w:p w14:paraId="356D479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3C5FA3C6" w14:textId="5909C563"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$24</w:t>
            </w:r>
            <w:r>
              <w:rPr>
                <w:rFonts w:ascii="Arial" w:eastAsia="Times" w:hAnsi="Arial" w:cs="Arial"/>
              </w:rPr>
              <w:t>6</w:t>
            </w:r>
          </w:p>
        </w:tc>
      </w:tr>
      <w:tr w:rsidR="008206B6" w:rsidRPr="00494ACB" w14:paraId="5F6C69F9" w14:textId="77777777" w:rsidTr="0033341C">
        <w:trPr>
          <w:jc w:val="center"/>
        </w:trPr>
        <w:tc>
          <w:tcPr>
            <w:tcW w:w="3232" w:type="dxa"/>
            <w:vMerge/>
          </w:tcPr>
          <w:p w14:paraId="6A49D1E8" w14:textId="77777777" w:rsidR="008206B6" w:rsidRPr="00494ACB" w:rsidRDefault="008206B6" w:rsidP="008206B6">
            <w:pPr>
              <w:spacing w:before="120" w:after="120" w:line="250" w:lineRule="atLeast"/>
              <w:rPr>
                <w:rFonts w:ascii="Arial" w:eastAsia="Times" w:hAnsi="Arial" w:cs="Arial"/>
              </w:rPr>
            </w:pPr>
          </w:p>
        </w:tc>
        <w:tc>
          <w:tcPr>
            <w:tcW w:w="3540" w:type="dxa"/>
          </w:tcPr>
          <w:p w14:paraId="2D06A1E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27DCE9E" w14:textId="66E658C8"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$27</w:t>
            </w:r>
            <w:r>
              <w:rPr>
                <w:rFonts w:ascii="Arial" w:eastAsia="Times" w:hAnsi="Arial" w:cs="Arial"/>
              </w:rPr>
              <w:t>7</w:t>
            </w:r>
          </w:p>
        </w:tc>
      </w:tr>
      <w:tr w:rsidR="008206B6" w:rsidRPr="00494ACB" w14:paraId="098B4D6F" w14:textId="77777777" w:rsidTr="0033341C">
        <w:trPr>
          <w:jc w:val="center"/>
        </w:trPr>
        <w:tc>
          <w:tcPr>
            <w:tcW w:w="3232" w:type="dxa"/>
            <w:vMerge/>
          </w:tcPr>
          <w:p w14:paraId="5D2A68EC" w14:textId="77777777" w:rsidR="008206B6" w:rsidRPr="00494ACB" w:rsidRDefault="008206B6" w:rsidP="008206B6">
            <w:pPr>
              <w:spacing w:before="120" w:after="120" w:line="250" w:lineRule="atLeast"/>
              <w:rPr>
                <w:rFonts w:ascii="Arial" w:eastAsia="Times" w:hAnsi="Arial" w:cs="Arial"/>
              </w:rPr>
            </w:pPr>
          </w:p>
        </w:tc>
        <w:tc>
          <w:tcPr>
            <w:tcW w:w="3540" w:type="dxa"/>
          </w:tcPr>
          <w:p w14:paraId="3F07FC0D"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05D6227" w14:textId="2DE8DE21"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$3</w:t>
            </w:r>
            <w:r>
              <w:rPr>
                <w:rFonts w:ascii="Arial" w:eastAsia="Times" w:hAnsi="Arial" w:cs="Arial"/>
              </w:rPr>
              <w:t>13</w:t>
            </w:r>
          </w:p>
        </w:tc>
      </w:tr>
      <w:tr w:rsidR="008206B6" w:rsidRPr="00494ACB" w14:paraId="25D22658" w14:textId="77777777" w:rsidTr="0033341C">
        <w:trPr>
          <w:jc w:val="center"/>
        </w:trPr>
        <w:tc>
          <w:tcPr>
            <w:tcW w:w="3232" w:type="dxa"/>
            <w:vMerge w:val="restart"/>
          </w:tcPr>
          <w:p w14:paraId="402657F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1A08905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5973B7E" w14:textId="599E59ED"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$7</w:t>
            </w:r>
            <w:r>
              <w:rPr>
                <w:rFonts w:ascii="Arial" w:eastAsia="Times" w:hAnsi="Arial" w:cs="Arial"/>
              </w:rPr>
              <w:t>2</w:t>
            </w:r>
            <w:r w:rsidRPr="00494ACB">
              <w:rPr>
                <w:rFonts w:ascii="Arial" w:eastAsia="Times" w:hAnsi="Arial" w:cs="Arial"/>
              </w:rPr>
              <w:t xml:space="preserve"> per person to a maximum of $19</w:t>
            </w:r>
            <w:r>
              <w:rPr>
                <w:rFonts w:ascii="Arial" w:eastAsia="Times" w:hAnsi="Arial" w:cs="Arial"/>
              </w:rPr>
              <w:t>5</w:t>
            </w:r>
          </w:p>
        </w:tc>
      </w:tr>
      <w:tr w:rsidR="008206B6" w:rsidRPr="00494ACB" w14:paraId="705E4FEA" w14:textId="77777777" w:rsidTr="0033341C">
        <w:trPr>
          <w:jc w:val="center"/>
        </w:trPr>
        <w:tc>
          <w:tcPr>
            <w:tcW w:w="3232" w:type="dxa"/>
            <w:vMerge/>
          </w:tcPr>
          <w:p w14:paraId="0A15C215" w14:textId="77777777" w:rsidR="008206B6" w:rsidRPr="00494ACB" w:rsidRDefault="008206B6" w:rsidP="008206B6">
            <w:pPr>
              <w:spacing w:before="120" w:after="120" w:line="250" w:lineRule="atLeast"/>
              <w:rPr>
                <w:rFonts w:ascii="Arial" w:eastAsia="Times" w:hAnsi="Arial" w:cs="Arial"/>
              </w:rPr>
            </w:pPr>
          </w:p>
        </w:tc>
        <w:tc>
          <w:tcPr>
            <w:tcW w:w="3540" w:type="dxa"/>
          </w:tcPr>
          <w:p w14:paraId="7FC3575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03FBDD1D" w14:textId="2AECACF2"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$8</w:t>
            </w:r>
            <w:r>
              <w:rPr>
                <w:rFonts w:ascii="Arial" w:eastAsia="Times" w:hAnsi="Arial" w:cs="Arial"/>
              </w:rPr>
              <w:t>2</w:t>
            </w:r>
            <w:r w:rsidRPr="00494ACB">
              <w:rPr>
                <w:rFonts w:ascii="Arial" w:eastAsia="Times" w:hAnsi="Arial" w:cs="Arial"/>
              </w:rPr>
              <w:t xml:space="preserve"> per person to a maximum of $21</w:t>
            </w:r>
            <w:r>
              <w:rPr>
                <w:rFonts w:ascii="Arial" w:eastAsia="Times" w:hAnsi="Arial" w:cs="Arial"/>
              </w:rPr>
              <w:t>5</w:t>
            </w:r>
          </w:p>
        </w:tc>
      </w:tr>
      <w:tr w:rsidR="008206B6" w:rsidRPr="00494ACB" w14:paraId="554269B5" w14:textId="77777777" w:rsidTr="0033341C">
        <w:trPr>
          <w:jc w:val="center"/>
        </w:trPr>
        <w:tc>
          <w:tcPr>
            <w:tcW w:w="3232" w:type="dxa"/>
            <w:vMerge/>
          </w:tcPr>
          <w:p w14:paraId="6D2CAE8E" w14:textId="77777777" w:rsidR="008206B6" w:rsidRPr="00494ACB" w:rsidRDefault="008206B6" w:rsidP="008206B6">
            <w:pPr>
              <w:spacing w:before="120" w:after="120" w:line="250" w:lineRule="atLeast"/>
              <w:rPr>
                <w:rFonts w:ascii="Arial" w:eastAsia="Times" w:hAnsi="Arial" w:cs="Arial"/>
              </w:rPr>
            </w:pPr>
          </w:p>
        </w:tc>
        <w:tc>
          <w:tcPr>
            <w:tcW w:w="3540" w:type="dxa"/>
          </w:tcPr>
          <w:p w14:paraId="663162D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0FA8AEB1" w14:textId="54B37D34"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$9</w:t>
            </w:r>
            <w:r>
              <w:rPr>
                <w:rFonts w:ascii="Arial" w:eastAsia="Times" w:hAnsi="Arial" w:cs="Arial"/>
              </w:rPr>
              <w:t>2</w:t>
            </w:r>
            <w:r w:rsidRPr="00494ACB">
              <w:rPr>
                <w:rFonts w:ascii="Arial" w:eastAsia="Times" w:hAnsi="Arial" w:cs="Arial"/>
              </w:rPr>
              <w:t xml:space="preserve"> per person to a maximum of $22</w:t>
            </w:r>
            <w:r>
              <w:rPr>
                <w:rFonts w:ascii="Arial" w:eastAsia="Times" w:hAnsi="Arial" w:cs="Arial"/>
              </w:rPr>
              <w:t>3</w:t>
            </w:r>
          </w:p>
        </w:tc>
      </w:tr>
      <w:tr w:rsidR="008206B6" w:rsidRPr="00494ACB" w14:paraId="62067C46" w14:textId="77777777" w:rsidTr="0033341C">
        <w:trPr>
          <w:jc w:val="center"/>
        </w:trPr>
        <w:tc>
          <w:tcPr>
            <w:tcW w:w="3232" w:type="dxa"/>
            <w:vMerge w:val="restart"/>
          </w:tcPr>
          <w:p w14:paraId="6FDE217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60-minute group or family counselling session </w:t>
            </w:r>
          </w:p>
        </w:tc>
        <w:tc>
          <w:tcPr>
            <w:tcW w:w="3540" w:type="dxa"/>
          </w:tcPr>
          <w:p w14:paraId="37B5B9FA"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1AC8210" w14:textId="04D72410"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$12</w:t>
            </w:r>
            <w:r>
              <w:rPr>
                <w:rFonts w:ascii="Arial" w:eastAsia="Times" w:hAnsi="Arial" w:cs="Arial"/>
              </w:rPr>
              <w:t>3</w:t>
            </w:r>
            <w:r w:rsidRPr="00494ACB">
              <w:rPr>
                <w:rFonts w:ascii="Arial" w:eastAsia="Times" w:hAnsi="Arial" w:cs="Arial"/>
              </w:rPr>
              <w:t xml:space="preserve"> per person to a maximum of $3</w:t>
            </w:r>
            <w:r>
              <w:rPr>
                <w:rFonts w:ascii="Arial" w:eastAsia="Times" w:hAnsi="Arial" w:cs="Arial"/>
              </w:rPr>
              <w:t>23</w:t>
            </w:r>
          </w:p>
        </w:tc>
      </w:tr>
      <w:tr w:rsidR="008206B6" w:rsidRPr="00494ACB" w14:paraId="5AED42F4" w14:textId="77777777" w:rsidTr="0033341C">
        <w:trPr>
          <w:jc w:val="center"/>
        </w:trPr>
        <w:tc>
          <w:tcPr>
            <w:tcW w:w="3232" w:type="dxa"/>
            <w:vMerge/>
          </w:tcPr>
          <w:p w14:paraId="2DDA68D1" w14:textId="77777777" w:rsidR="008206B6" w:rsidRPr="00494ACB" w:rsidRDefault="008206B6" w:rsidP="008206B6">
            <w:pPr>
              <w:spacing w:before="120" w:after="120" w:line="250" w:lineRule="atLeast"/>
              <w:rPr>
                <w:rFonts w:ascii="Arial" w:eastAsia="Times" w:hAnsi="Arial" w:cs="Arial"/>
              </w:rPr>
            </w:pPr>
          </w:p>
        </w:tc>
        <w:tc>
          <w:tcPr>
            <w:tcW w:w="3540" w:type="dxa"/>
          </w:tcPr>
          <w:p w14:paraId="2EF3D62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5B6C0AF5" w14:textId="4C8F2A11"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$13</w:t>
            </w:r>
            <w:r>
              <w:rPr>
                <w:rFonts w:ascii="Arial" w:eastAsia="Times" w:hAnsi="Arial" w:cs="Arial"/>
              </w:rPr>
              <w:t>3</w:t>
            </w:r>
            <w:r w:rsidRPr="00494ACB">
              <w:rPr>
                <w:rFonts w:ascii="Arial" w:eastAsia="Times" w:hAnsi="Arial" w:cs="Arial"/>
              </w:rPr>
              <w:t xml:space="preserve"> per person to a maximum of $3</w:t>
            </w:r>
            <w:r>
              <w:rPr>
                <w:rFonts w:ascii="Arial" w:eastAsia="Times" w:hAnsi="Arial" w:cs="Arial"/>
              </w:rPr>
              <w:t>64</w:t>
            </w:r>
          </w:p>
        </w:tc>
      </w:tr>
      <w:tr w:rsidR="008206B6" w:rsidRPr="00494ACB" w14:paraId="63849960" w14:textId="77777777" w:rsidTr="0033341C">
        <w:trPr>
          <w:jc w:val="center"/>
        </w:trPr>
        <w:tc>
          <w:tcPr>
            <w:tcW w:w="3232" w:type="dxa"/>
            <w:vMerge/>
          </w:tcPr>
          <w:p w14:paraId="5B2E5E56" w14:textId="77777777" w:rsidR="008206B6" w:rsidRPr="00494ACB" w:rsidRDefault="008206B6" w:rsidP="008206B6">
            <w:pPr>
              <w:spacing w:before="120" w:after="120" w:line="250" w:lineRule="atLeast"/>
              <w:rPr>
                <w:rFonts w:ascii="Arial" w:eastAsia="Times" w:hAnsi="Arial" w:cs="Arial"/>
              </w:rPr>
            </w:pPr>
          </w:p>
        </w:tc>
        <w:tc>
          <w:tcPr>
            <w:tcW w:w="3540" w:type="dxa"/>
          </w:tcPr>
          <w:p w14:paraId="1CE5DEF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9A7556A" w14:textId="2B4DA71E"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$14</w:t>
            </w:r>
            <w:r>
              <w:rPr>
                <w:rFonts w:ascii="Arial" w:eastAsia="Times" w:hAnsi="Arial" w:cs="Arial"/>
              </w:rPr>
              <w:t>4</w:t>
            </w:r>
            <w:r w:rsidRPr="00494ACB">
              <w:rPr>
                <w:rFonts w:ascii="Arial" w:eastAsia="Times" w:hAnsi="Arial" w:cs="Arial"/>
              </w:rPr>
              <w:t xml:space="preserve"> per person to a maximum of $3</w:t>
            </w:r>
            <w:r>
              <w:rPr>
                <w:rFonts w:ascii="Arial" w:eastAsia="Times" w:hAnsi="Arial" w:cs="Arial"/>
              </w:rPr>
              <w:t>9</w:t>
            </w:r>
            <w:r w:rsidRPr="00494ACB">
              <w:rPr>
                <w:rFonts w:ascii="Arial" w:eastAsia="Times" w:hAnsi="Arial" w:cs="Arial"/>
              </w:rPr>
              <w:t>5</w:t>
            </w:r>
          </w:p>
        </w:tc>
      </w:tr>
    </w:tbl>
    <w:p w14:paraId="7EAEB09B" w14:textId="2BEDA5B6" w:rsidR="00DF055A" w:rsidRPr="00494ACB" w:rsidRDefault="00DF055A" w:rsidP="00422204">
      <w:pPr>
        <w:pStyle w:val="DJCSbody"/>
        <w:ind w:left="0"/>
      </w:pPr>
      <w:bookmarkStart w:id="224" w:name="_Medical_expenses_1"/>
      <w:bookmarkStart w:id="225" w:name="_Toc140047835"/>
      <w:bookmarkEnd w:id="224"/>
    </w:p>
    <w:p w14:paraId="72FFF8B9" w14:textId="31194E43" w:rsidR="00422204" w:rsidRPr="00494ACB" w:rsidRDefault="00422204" w:rsidP="009968FA">
      <w:pPr>
        <w:pStyle w:val="DJCSbody"/>
        <w:ind w:left="0"/>
      </w:pPr>
      <w:r w:rsidRPr="00494ACB">
        <w:t xml:space="preserve">Applicants may choose their own counselling provider. If their counsellor charges more </w:t>
      </w:r>
      <w:r w:rsidR="009D6F41">
        <w:t>than</w:t>
      </w:r>
      <w:r>
        <w:t xml:space="preserve"> </w:t>
      </w:r>
      <w:r w:rsidRPr="00494ACB">
        <w:t xml:space="preserve">the amounts outlined above, the FAS will only pay up to the amount listed in the above fee table. </w:t>
      </w:r>
    </w:p>
    <w:p w14:paraId="70FCD7DB" w14:textId="49172E0F" w:rsidR="004D41A4" w:rsidRPr="00494ACB" w:rsidRDefault="004D41A4" w:rsidP="00777D17">
      <w:pPr>
        <w:pStyle w:val="Heading2"/>
      </w:pPr>
      <w:bookmarkStart w:id="226" w:name="_Toc230273105"/>
      <w:r w:rsidRPr="00494ACB">
        <w:t>Medical expenses</w:t>
      </w:r>
      <w:bookmarkEnd w:id="225"/>
      <w:bookmarkEnd w:id="226"/>
    </w:p>
    <w:p w14:paraId="2EED7493" w14:textId="689C9832" w:rsidR="00A02AD0" w:rsidRDefault="004D41A4" w:rsidP="00FB7BE2">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that they will have to pay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46F</w:t>
      </w:r>
      <w:r w:rsidR="004D3BE0">
        <w:rPr>
          <w:rFonts w:ascii="ZWAdobeF" w:eastAsia="Times" w:hAnsi="ZWAdobeF" w:cs="ZWAdobeF"/>
          <w:sz w:val="2"/>
          <w:szCs w:val="2"/>
        </w:rPr>
        <w:t>46F</w:t>
      </w:r>
      <w:r w:rsidRPr="00494ACB">
        <w:rPr>
          <w:rFonts w:ascii="Arial" w:eastAsia="Times" w:hAnsi="Arial" w:cs="Arial"/>
          <w:sz w:val="22"/>
          <w:vertAlign w:val="superscript"/>
        </w:rPr>
        <w:footnoteReference w:id="48"/>
      </w:r>
      <w:r w:rsidR="00FB7BE2">
        <w:rPr>
          <w:rFonts w:ascii="Arial" w:eastAsia="Times" w:hAnsi="Arial" w:cs="Arial"/>
          <w:sz w:val="22"/>
        </w:rPr>
        <w:t xml:space="preserve"> </w:t>
      </w:r>
    </w:p>
    <w:p w14:paraId="3CA2860B" w14:textId="6FDA90AF" w:rsidR="00A02AD0" w:rsidRDefault="00FB7BE2" w:rsidP="00FB7BE2">
      <w:pPr>
        <w:spacing w:before="120" w:after="120" w:line="250" w:lineRule="atLeast"/>
        <w:rPr>
          <w:rFonts w:ascii="Arial" w:eastAsia="Times" w:hAnsi="Arial" w:cs="Arial"/>
          <w:sz w:val="22"/>
          <w:szCs w:val="22"/>
        </w:rPr>
      </w:pPr>
      <w:r>
        <w:rPr>
          <w:rFonts w:ascii="Arial" w:eastAsia="Times" w:hAnsi="Arial" w:cs="Arial"/>
          <w:sz w:val="22"/>
          <w:szCs w:val="22"/>
        </w:rPr>
        <w:t>The medical expense must be:</w:t>
      </w:r>
    </w:p>
    <w:p w14:paraId="634ACF84" w14:textId="77777777" w:rsidR="00FB7BE2" w:rsidRDefault="00FB7BE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F5127F">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Pr>
          <w:rFonts w:ascii="Arial" w:eastAsia="Times" w:hAnsi="Arial" w:cs="Arial"/>
        </w:rPr>
        <w:t>,</w:t>
      </w:r>
      <w:r w:rsidRPr="009E4148">
        <w:rPr>
          <w:rFonts w:ascii="Arial" w:eastAsia="Times" w:hAnsi="Arial" w:cs="Arial"/>
        </w:rPr>
        <w:t xml:space="preserve"> and </w:t>
      </w:r>
    </w:p>
    <w:p w14:paraId="4329D536" w14:textId="079629D8" w:rsidR="00FB7BE2" w:rsidRPr="00A02AD0" w:rsidRDefault="00FB7BE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F5127F">
        <w:rPr>
          <w:rFonts w:ascii="Arial" w:eastAsia="Times" w:hAnsi="Arial" w:cs="Arial"/>
          <w:b/>
        </w:rPr>
        <w:t>injury</w:t>
      </w:r>
      <w:r w:rsidRPr="009E4148">
        <w:rPr>
          <w:rFonts w:ascii="Arial" w:eastAsia="Times" w:hAnsi="Arial" w:cs="Arial"/>
        </w:rPr>
        <w:t xml:space="preserve"> suffered. </w:t>
      </w:r>
    </w:p>
    <w:p w14:paraId="7A3F135B" w14:textId="7D486E8C" w:rsidR="00FF20DF" w:rsidRPr="00A02AD0" w:rsidRDefault="004D41A4" w:rsidP="004D41A4">
      <w:pPr>
        <w:spacing w:before="120" w:after="120" w:line="250" w:lineRule="atLeast"/>
        <w:rPr>
          <w:rFonts w:ascii="Arial" w:eastAsia="Times" w:hAnsi="Arial" w:cs="Arial"/>
          <w:b/>
          <w:sz w:val="22"/>
        </w:rPr>
      </w:pPr>
      <w:r w:rsidRPr="00494ACB">
        <w:rPr>
          <w:rFonts w:ascii="Arial" w:eastAsia="Times" w:hAnsi="Arial" w:cs="Arial"/>
          <w:sz w:val="22"/>
        </w:rPr>
        <w:lastRenderedPageBreak/>
        <w:t xml:space="preserve"> </w:t>
      </w:r>
      <w:r w:rsidR="00804CE6" w:rsidRPr="00A0196D">
        <w:rPr>
          <w:rFonts w:ascii="Arial" w:eastAsia="Times" w:hAnsi="Arial" w:cs="Arial"/>
          <w:b/>
          <w:bCs/>
          <w:sz w:val="22"/>
        </w:rPr>
        <w:t>Required information</w:t>
      </w:r>
      <w:r w:rsidR="007129F4" w:rsidRPr="00A0196D">
        <w:rPr>
          <w:rFonts w:ascii="Arial" w:eastAsia="Times" w:hAnsi="Arial" w:cs="Arial"/>
          <w:sz w:val="22"/>
        </w:rPr>
        <w:t xml:space="preserve"> and </w:t>
      </w:r>
      <w:r w:rsidR="007129F4" w:rsidRPr="00A0196D">
        <w:rPr>
          <w:rFonts w:ascii="Arial" w:eastAsia="Times" w:hAnsi="Arial" w:cs="Arial"/>
          <w:b/>
          <w:bCs/>
          <w:sz w:val="22"/>
        </w:rPr>
        <w:t>recommended e</w:t>
      </w:r>
      <w:r w:rsidRPr="00A0196D">
        <w:rPr>
          <w:rFonts w:ascii="Arial" w:eastAsia="Times" w:hAnsi="Arial" w:cs="Arial"/>
          <w:b/>
          <w:bCs/>
          <w:sz w:val="22"/>
        </w:rPr>
        <w:t>vidence</w:t>
      </w:r>
      <w:r w:rsidRPr="00494ACB">
        <w:rPr>
          <w:rFonts w:ascii="Arial" w:eastAsia="Times" w:hAnsi="Arial"/>
          <w:sz w:val="22"/>
        </w:rPr>
        <w:t xml:space="preserve"> </w:t>
      </w:r>
      <w:r w:rsidRPr="00494ACB">
        <w:rPr>
          <w:rFonts w:ascii="Arial" w:eastAsia="Times" w:hAnsi="Arial" w:cs="Arial"/>
          <w:sz w:val="22"/>
        </w:rPr>
        <w:t xml:space="preserve">for </w:t>
      </w:r>
      <w:r w:rsidRPr="00494ACB">
        <w:rPr>
          <w:rFonts w:ascii="Arial" w:hAnsi="Arial" w:cs="Arial"/>
          <w:sz w:val="22"/>
          <w:szCs w:val="22"/>
        </w:rPr>
        <w:t>medical expenses</w:t>
      </w:r>
      <w:r w:rsidRPr="00494ACB">
        <w:rPr>
          <w:rFonts w:ascii="Arial" w:eastAsia="Times" w:hAnsi="Arial" w:cs="Arial"/>
          <w:sz w:val="22"/>
        </w:rPr>
        <w:t xml:space="preserve"> are explained further below. The</w:t>
      </w:r>
      <w:r w:rsidRPr="00494ACB">
        <w:rPr>
          <w:rFonts w:ascii="Arial" w:eastAsia="Times" w:hAnsi="Arial" w:cs="Arial"/>
          <w:b/>
          <w:bCs/>
          <w:sz w:val="22"/>
        </w:rPr>
        <w:t xml:space="preserve"> assistance</w:t>
      </w:r>
      <w:r w:rsidRPr="00494ACB">
        <w:rPr>
          <w:rFonts w:ascii="Arial" w:eastAsia="Times" w:hAnsi="Arial" w:cs="Arial"/>
          <w:sz w:val="22"/>
        </w:rPr>
        <w:t xml:space="preserve"> available for medical expenses for </w:t>
      </w:r>
      <w:r w:rsidRPr="00494ACB">
        <w:rPr>
          <w:rFonts w:ascii="Arial" w:eastAsia="Times" w:hAnsi="Arial" w:cs="Arial"/>
          <w:b/>
          <w:sz w:val="22"/>
        </w:rPr>
        <w:t>secondary victims</w:t>
      </w:r>
      <w:r w:rsidRPr="00494ACB">
        <w:rPr>
          <w:rFonts w:ascii="Arial" w:eastAsia="Times" w:hAnsi="Arial" w:cs="Arial"/>
          <w:sz w:val="22"/>
        </w:rPr>
        <w:t xml:space="preserve"> is the same as </w:t>
      </w:r>
      <w:r w:rsidRPr="00494ACB">
        <w:rPr>
          <w:rFonts w:ascii="Arial" w:eastAsia="Times" w:hAnsi="Arial" w:cs="Arial"/>
          <w:b/>
          <w:sz w:val="22"/>
        </w:rPr>
        <w:t>primary victims.</w:t>
      </w:r>
    </w:p>
    <w:p w14:paraId="0B3AFCCE"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w:t>
      </w:r>
      <w:r w:rsidRPr="00494ACB">
        <w:rPr>
          <w:rFonts w:ascii="Arial" w:eastAsia="Times" w:hAnsi="Arial" w:cs="Arial"/>
          <w:b/>
          <w:sz w:val="22"/>
        </w:rPr>
        <w:t>victims</w:t>
      </w:r>
      <w:r w:rsidRPr="00494ACB">
        <w:rPr>
          <w:rFonts w:ascii="Arial" w:eastAsia="Times" w:hAnsi="Arial" w:cs="Arial"/>
          <w:sz w:val="22"/>
        </w:rPr>
        <w:t xml:space="preserve"> where those expenses are reasonable:</w:t>
      </w:r>
    </w:p>
    <w:p w14:paraId="7101225B"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hospital and ambulance services</w:t>
      </w:r>
    </w:p>
    <w:p w14:paraId="538FEDC0" w14:textId="39DFBF9D"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x-rays, </w:t>
      </w:r>
      <w:r w:rsidR="002139FB" w:rsidRPr="00494ACB">
        <w:rPr>
          <w:rFonts w:ascii="Arial" w:eastAsia="Times" w:hAnsi="Arial" w:cs="Arial"/>
          <w:sz w:val="22"/>
          <w:szCs w:val="22"/>
        </w:rPr>
        <w:t>tests,</w:t>
      </w:r>
      <w:r w:rsidRPr="00494ACB">
        <w:rPr>
          <w:rFonts w:ascii="Arial" w:eastAsia="Times" w:hAnsi="Arial" w:cs="Arial"/>
          <w:sz w:val="22"/>
          <w:szCs w:val="22"/>
        </w:rPr>
        <w:t xml:space="preserve"> and scans</w:t>
      </w:r>
    </w:p>
    <w:p w14:paraId="53A0BFC8"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psychiatric and psychological treatment</w:t>
      </w:r>
    </w:p>
    <w:p w14:paraId="58EA3E1C"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2D5DABF0"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dental services</w:t>
      </w:r>
    </w:p>
    <w:p w14:paraId="7D99E203"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optometry, including the replacement of prescription glasses</w:t>
      </w:r>
    </w:p>
    <w:p w14:paraId="13808667"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physiotherapy</w:t>
      </w:r>
    </w:p>
    <w:p w14:paraId="44B0D3E4"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chiropractic treatment</w:t>
      </w:r>
    </w:p>
    <w:p w14:paraId="4EBDADB1"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hearing aids</w:t>
      </w:r>
    </w:p>
    <w:p w14:paraId="5DBD2D4D"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osteopathy</w:t>
      </w:r>
    </w:p>
    <w:p w14:paraId="3D7FC02F"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speech pathology </w:t>
      </w:r>
    </w:p>
    <w:p w14:paraId="68FCA36A"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rehabilitation services</w:t>
      </w:r>
    </w:p>
    <w:p w14:paraId="3F15F944"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acupuncture, and </w:t>
      </w:r>
    </w:p>
    <w:p w14:paraId="490884C9" w14:textId="77777777" w:rsidR="004D41A4" w:rsidRPr="00494ACB" w:rsidRDefault="004D41A4" w:rsidP="00DF3EE5">
      <w:pPr>
        <w:numPr>
          <w:ilvl w:val="0"/>
          <w:numId w:val="37"/>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p>
    <w:p w14:paraId="66DB001D" w14:textId="6CE44D1A" w:rsidR="004D41A4" w:rsidRPr="00494ACB" w:rsidRDefault="004D41A4" w:rsidP="00FA1B9C">
      <w:pPr>
        <w:spacing w:before="120" w:after="120" w:line="240" w:lineRule="atLeast"/>
        <w:rPr>
          <w:rFonts w:ascii="Arial" w:eastAsia="Times" w:hAnsi="Arial" w:cs="Arial"/>
          <w:sz w:val="22"/>
          <w:szCs w:val="22"/>
        </w:rPr>
      </w:pPr>
      <w:r w:rsidRPr="00494ACB">
        <w:rPr>
          <w:rFonts w:ascii="Arial" w:eastAsia="Times" w:hAnsi="Arial" w:cs="Arial"/>
          <w:sz w:val="22"/>
          <w:szCs w:val="22"/>
        </w:rPr>
        <w:t xml:space="preserve">This is not an exhaustive </w:t>
      </w:r>
      <w:r w:rsidR="00777D17" w:rsidRPr="00494ACB">
        <w:rPr>
          <w:rFonts w:ascii="Arial" w:eastAsia="Times" w:hAnsi="Arial" w:cs="Arial"/>
          <w:sz w:val="22"/>
          <w:szCs w:val="22"/>
        </w:rPr>
        <w:t>list,</w:t>
      </w:r>
      <w:r w:rsidRPr="00494ACB">
        <w:rPr>
          <w:rFonts w:ascii="Arial" w:eastAsia="Times" w:hAnsi="Arial" w:cs="Arial"/>
          <w:sz w:val="22"/>
          <w:szCs w:val="22"/>
        </w:rPr>
        <w:t xml:space="preserve"> and the FAS may also consider medical expenses which are not in the above list</w:t>
      </w:r>
      <w:r w:rsidR="00886F37">
        <w:rPr>
          <w:rFonts w:ascii="Arial" w:eastAsia="Times" w:hAnsi="Arial" w:cs="Arial"/>
          <w:sz w:val="22"/>
          <w:szCs w:val="22"/>
        </w:rPr>
        <w:t xml:space="preserve"> but meet the requirements for medical expenses as outlined in these Guidelines.</w:t>
      </w:r>
    </w:p>
    <w:p w14:paraId="7AA0445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30"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that relevant profession. For medical professions not regulated by AHPRA, the FAS will consider the skills and qualification of the relevant professional. </w:t>
      </w:r>
    </w:p>
    <w:p w14:paraId="716B3F82" w14:textId="77777777" w:rsidR="004D41A4" w:rsidRPr="00494ACB" w:rsidRDefault="004D41A4" w:rsidP="00777D17">
      <w:pPr>
        <w:pStyle w:val="Heading3"/>
      </w:pPr>
      <w:bookmarkStart w:id="227" w:name="_Toc140047836"/>
      <w:bookmarkStart w:id="228" w:name="_Toc230273106"/>
      <w:r w:rsidRPr="00494ACB">
        <w:t>What a secondary victim needs to show for medical expenses</w:t>
      </w:r>
      <w:bookmarkEnd w:id="227"/>
      <w:bookmarkEnd w:id="228"/>
    </w:p>
    <w:p w14:paraId="3A704029" w14:textId="1635B826"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must provide evidence of the need for the medical treatment as well as cost of the medical expense that has been or will be paid for.</w:t>
      </w:r>
    </w:p>
    <w:tbl>
      <w:tblPr>
        <w:tblStyle w:val="TableGrid"/>
        <w:tblW w:w="0" w:type="auto"/>
        <w:tblLook w:val="04A0" w:firstRow="1" w:lastRow="0" w:firstColumn="1" w:lastColumn="0" w:noHBand="0" w:noVBand="1"/>
      </w:tblPr>
      <w:tblGrid>
        <w:gridCol w:w="10201"/>
      </w:tblGrid>
      <w:tr w:rsidR="004D41A4" w:rsidRPr="00494ACB" w14:paraId="40BBAB49" w14:textId="77777777" w:rsidTr="00777D17">
        <w:tc>
          <w:tcPr>
            <w:tcW w:w="10201" w:type="dxa"/>
            <w:shd w:val="clear" w:color="auto" w:fill="7B7B7B" w:themeFill="accent6" w:themeFillShade="BF"/>
          </w:tcPr>
          <w:p w14:paraId="7F5A27F4" w14:textId="5DACE13E" w:rsidR="004D41A4" w:rsidRPr="00494ACB" w:rsidRDefault="004D41A4" w:rsidP="004D41A4">
            <w:pPr>
              <w:spacing w:before="120" w:after="120" w:line="250" w:lineRule="atLeast"/>
              <w:rPr>
                <w:rFonts w:ascii="Arial" w:eastAsia="Times" w:hAnsi="Arial" w:cs="Arial"/>
                <w:b/>
                <w:szCs w:val="18"/>
              </w:rPr>
            </w:pPr>
            <w:r w:rsidRPr="00494ACB">
              <w:rPr>
                <w:rFonts w:ascii="Arial" w:eastAsia="Times" w:hAnsi="Arial" w:cs="Arial"/>
                <w:b/>
                <w:color w:val="FFFFFF" w:themeColor="background1"/>
                <w:szCs w:val="16"/>
              </w:rPr>
              <w:t xml:space="preserve">Medical expenses – </w:t>
            </w:r>
            <w:r w:rsidR="00804CE6" w:rsidRPr="00A0196D">
              <w:rPr>
                <w:rFonts w:ascii="Arial" w:eastAsia="Times" w:hAnsi="Arial" w:cs="Arial"/>
                <w:b/>
                <w:color w:val="FFFFFF" w:themeColor="background1"/>
                <w:szCs w:val="16"/>
              </w:rPr>
              <w:t>required information</w:t>
            </w:r>
            <w:r w:rsidR="007129F4" w:rsidRPr="00A0196D">
              <w:rPr>
                <w:rFonts w:ascii="Arial" w:eastAsia="Times" w:hAnsi="Arial" w:cs="Arial"/>
                <w:b/>
                <w:color w:val="FFFFFF" w:themeColor="background1"/>
                <w:szCs w:val="16"/>
              </w:rPr>
              <w:t xml:space="preserve"> and recommended</w:t>
            </w:r>
            <w:r w:rsidR="007129F4"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46E1B077" w14:textId="77777777" w:rsidTr="006569E6">
        <w:trPr>
          <w:trHeight w:val="701"/>
        </w:trPr>
        <w:tc>
          <w:tcPr>
            <w:tcW w:w="10201" w:type="dxa"/>
          </w:tcPr>
          <w:p w14:paraId="7AA6DBDE" w14:textId="1E45ECCA" w:rsidR="004D41A4" w:rsidRPr="00494ACB" w:rsidRDefault="00804CE6" w:rsidP="00810D83">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6E4DD75F" w14:textId="3707F144"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evidence of </w:t>
            </w:r>
            <w:r w:rsidR="004D41A4" w:rsidRPr="00494ACB">
              <w:rPr>
                <w:rFonts w:ascii="Arial" w:eastAsia="Times" w:hAnsi="Arial" w:cs="Arial"/>
                <w:bCs/>
                <w:szCs w:val="18"/>
              </w:rPr>
              <w:t xml:space="preserve">the cost of the medical expense. This includes: </w:t>
            </w:r>
          </w:p>
          <w:p w14:paraId="3B4C3DF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76F105B6" w14:textId="5D3931F8"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7751C0B"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lastRenderedPageBreak/>
              <w:t xml:space="preserve">an email or other correspondence from the medical provider with their fees for expenses to be paid for in the future, or </w:t>
            </w:r>
          </w:p>
          <w:p w14:paraId="02C18E78" w14:textId="6F0624F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w:t>
            </w:r>
            <w:r w:rsidR="00454FA1" w:rsidRPr="00494ACB">
              <w:rPr>
                <w:rFonts w:ascii="Arial" w:eastAsia="Times" w:hAnsi="Arial" w:cs="Arial"/>
                <w:szCs w:val="18"/>
              </w:rPr>
              <w:t>’</w:t>
            </w:r>
            <w:r w:rsidRPr="00494ACB">
              <w:rPr>
                <w:rFonts w:ascii="Arial" w:eastAsia="Times" w:hAnsi="Arial" w:cs="Arial"/>
                <w:szCs w:val="18"/>
              </w:rPr>
              <w:t>s fees for expenses to be paid for in the future.</w:t>
            </w:r>
          </w:p>
          <w:p w14:paraId="5683351C" w14:textId="77777777" w:rsidR="004D41A4" w:rsidRPr="00494ACB" w:rsidRDefault="004D41A4" w:rsidP="004D41A4">
            <w:pPr>
              <w:spacing w:after="120" w:line="250" w:lineRule="atLeast"/>
              <w:rPr>
                <w:rFonts w:ascii="Arial" w:eastAsia="Times" w:hAnsi="Arial" w:cs="Arial"/>
                <w:sz w:val="18"/>
                <w:szCs w:val="16"/>
              </w:rPr>
            </w:pPr>
            <w:r w:rsidRPr="00494ACB">
              <w:rPr>
                <w:rFonts w:ascii="Arial" w:eastAsia="Times" w:hAnsi="Arial" w:cs="Arial"/>
                <w:szCs w:val="18"/>
              </w:rPr>
              <w:t xml:space="preserve">For quotes showing expenses to be paid for in the future, the FAS </w:t>
            </w:r>
            <w:r w:rsidRPr="00494ACB">
              <w:rPr>
                <w:rFonts w:ascii="Arial" w:eastAsia="Times" w:hAnsi="Arial" w:cs="Arial"/>
                <w:szCs w:val="18"/>
                <w:u w:val="single"/>
              </w:rPr>
              <w:t xml:space="preserve">will not provide </w:t>
            </w:r>
            <w:r w:rsidRPr="00494ACB">
              <w:rPr>
                <w:rFonts w:ascii="Arial" w:eastAsia="Times" w:hAnsi="Arial" w:cs="Arial"/>
                <w:b/>
                <w:bCs/>
                <w:szCs w:val="18"/>
                <w:u w:val="single"/>
              </w:rPr>
              <w:t xml:space="preserve">assistance </w:t>
            </w:r>
            <w:r w:rsidRPr="00494ACB">
              <w:rPr>
                <w:rFonts w:ascii="Arial" w:eastAsia="Times" w:hAnsi="Arial" w:cs="Arial"/>
                <w:szCs w:val="18"/>
              </w:rPr>
              <w:t>until the service has been provided and an invoice or receipt has been given to the FAS.</w:t>
            </w:r>
            <w:r w:rsidRPr="00494ACB">
              <w:rPr>
                <w:rFonts w:ascii="Arial" w:eastAsia="Times" w:hAnsi="Arial" w:cs="Arial"/>
                <w:color w:val="333333"/>
                <w:sz w:val="16"/>
                <w:szCs w:val="16"/>
                <w:lang w:eastAsia="en-AU"/>
              </w:rPr>
              <w:t xml:space="preserve"> </w:t>
            </w:r>
          </w:p>
          <w:p w14:paraId="029950C4"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4EBC0E4C" w14:textId="099EC42C" w:rsidR="004D41A4" w:rsidRPr="00494ACB" w:rsidRDefault="00DD20ED" w:rsidP="004D41A4">
            <w:pPr>
              <w:spacing w:after="120" w:line="250" w:lineRule="atLeast"/>
              <w:rPr>
                <w:rFonts w:ascii="Arial" w:eastAsia="Times" w:hAnsi="Arial" w:cs="Arial"/>
                <w:bCs/>
                <w:szCs w:val="18"/>
              </w:rPr>
            </w:pPr>
            <w:r w:rsidRPr="00494ACB">
              <w:rPr>
                <w:rFonts w:ascii="Arial" w:eastAsia="Times" w:hAnsi="Arial" w:cs="Arial"/>
                <w:b/>
                <w:bCs/>
                <w:szCs w:val="18"/>
              </w:rPr>
              <w:t>Applicant</w:t>
            </w:r>
            <w:r w:rsidR="004D41A4" w:rsidRPr="00494ACB">
              <w:rPr>
                <w:rFonts w:ascii="Arial" w:eastAsia="Times" w:hAnsi="Arial" w:cs="Arial"/>
                <w:b/>
                <w:szCs w:val="18"/>
              </w:rPr>
              <w:t xml:space="preserve">s </w:t>
            </w:r>
            <w:r w:rsidR="004D41A4" w:rsidRPr="00494ACB">
              <w:rPr>
                <w:rFonts w:ascii="Arial" w:eastAsia="Times" w:hAnsi="Arial" w:cs="Arial"/>
                <w:bCs/>
                <w:szCs w:val="18"/>
              </w:rPr>
              <w:t>are recommended to provide one of the following documents that detail</w:t>
            </w:r>
            <w:r w:rsidR="004D41A4" w:rsidRPr="00494ACB">
              <w:rPr>
                <w:rFonts w:ascii="Arial" w:eastAsia="Times" w:hAnsi="Arial" w:cs="Arial"/>
                <w:szCs w:val="18"/>
              </w:rPr>
              <w:t xml:space="preserve"> the need for the medical </w:t>
            </w:r>
            <w:r w:rsidR="004D41A4" w:rsidRPr="00494ACB">
              <w:rPr>
                <w:rFonts w:ascii="Arial" w:eastAsia="Times" w:hAnsi="Arial" w:cs="Arial"/>
                <w:bCs/>
                <w:szCs w:val="18"/>
              </w:rPr>
              <w:t>expense:</w:t>
            </w:r>
          </w:p>
          <w:p w14:paraId="1F7D6210"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2827D23C"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1AB91A25"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4A2CC8D2"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 xml:space="preserve">AHPRA registered medical or health professional or for </w:t>
            </w:r>
            <w:r w:rsidRPr="00494ACB">
              <w:rPr>
                <w:rFonts w:ascii="Arial" w:eastAsia="Times" w:hAnsi="Arial" w:cs="Arial"/>
                <w:bCs/>
                <w:szCs w:val="18"/>
              </w:rPr>
              <w:t>professions not regulated by AHPRA, a report or evidence which also details the skills and qualification of the relevant professional, or</w:t>
            </w:r>
          </w:p>
          <w:p w14:paraId="3320EFCA"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119BE783"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A medical report, letter or evidence of diagnosis must include: </w:t>
            </w:r>
          </w:p>
          <w:p w14:paraId="250D38E0"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the proposed treatment</w:t>
            </w:r>
          </w:p>
          <w:p w14:paraId="074BAA44"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the practitioner’s opinion on how the proposed treatment would help recovery, and  </w:t>
            </w:r>
          </w:p>
          <w:p w14:paraId="7CCFB1B7" w14:textId="77777777" w:rsidR="004D41A4" w:rsidRPr="00494ACB" w:rsidRDefault="004D41A4" w:rsidP="00DF3EE5">
            <w:pPr>
              <w:numPr>
                <w:ilvl w:val="0"/>
                <w:numId w:val="46"/>
              </w:numPr>
              <w:spacing w:after="120" w:line="250" w:lineRule="atLeast"/>
              <w:rPr>
                <w:rFonts w:ascii="Arial" w:eastAsia="Times" w:hAnsi="Arial" w:cs="Arial"/>
                <w:sz w:val="22"/>
              </w:rPr>
            </w:pPr>
            <w:r w:rsidRPr="00494ACB">
              <w:rPr>
                <w:rFonts w:asciiTheme="minorHAnsi" w:eastAsia="Times" w:hAnsiTheme="minorHAnsi" w:cstheme="minorHAnsi"/>
                <w:szCs w:val="16"/>
              </w:rPr>
              <w:t xml:space="preserve">whether the need for the treatment is directly a result of the </w:t>
            </w:r>
            <w:r w:rsidRPr="00494ACB">
              <w:rPr>
                <w:rFonts w:asciiTheme="minorHAnsi" w:eastAsia="Times" w:hAnsiTheme="minorHAnsi" w:cstheme="minorHAnsi"/>
                <w:b/>
                <w:szCs w:val="16"/>
              </w:rPr>
              <w:t>violent act</w:t>
            </w:r>
            <w:r w:rsidRPr="00494ACB">
              <w:rPr>
                <w:rFonts w:asciiTheme="minorHAnsi" w:eastAsia="Times" w:hAnsiTheme="minorHAnsi" w:cstheme="minorHAnsi"/>
                <w:szCs w:val="16"/>
              </w:rPr>
              <w:t>.</w:t>
            </w:r>
          </w:p>
        </w:tc>
      </w:tr>
    </w:tbl>
    <w:p w14:paraId="5B3BB027" w14:textId="77777777" w:rsidR="004D41A4" w:rsidRPr="00494ACB" w:rsidRDefault="004D41A4" w:rsidP="00777D17">
      <w:pPr>
        <w:pStyle w:val="Heading2"/>
      </w:pPr>
      <w:bookmarkStart w:id="229" w:name="_Loss_of_earnings_1"/>
      <w:bookmarkStart w:id="230" w:name="_Toc140047837"/>
      <w:bookmarkStart w:id="231" w:name="_Toc230273107"/>
      <w:bookmarkEnd w:id="229"/>
      <w:r w:rsidRPr="00494ACB">
        <w:lastRenderedPageBreak/>
        <w:t>Loss of earnings</w:t>
      </w:r>
      <w:bookmarkEnd w:id="230"/>
      <w:bookmarkEnd w:id="231"/>
    </w:p>
    <w:p w14:paraId="1BE1A9BA" w14:textId="3406AEC9" w:rsidR="004D41A4" w:rsidRPr="00494ACB" w:rsidRDefault="004D41A4" w:rsidP="004D41A4">
      <w:pPr>
        <w:spacing w:before="120" w:after="120" w:line="250" w:lineRule="atLeast"/>
        <w:rPr>
          <w:rFonts w:ascii="Arial" w:eastAsia="Times" w:hAnsi="Arial" w:cs="Arial"/>
          <w:sz w:val="22"/>
          <w:szCs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 xml:space="preserve">are eligible in </w:t>
      </w:r>
      <w:hyperlink w:anchor="_Showing_exceptional_circumstances" w:history="1">
        <w:r w:rsidRPr="00494ACB">
          <w:rPr>
            <w:rStyle w:val="Hyperlink"/>
            <w:rFonts w:ascii="Arial" w:eastAsia="Times" w:hAnsi="Arial" w:cs="Arial"/>
            <w:b/>
            <w:sz w:val="22"/>
          </w:rPr>
          <w:t>exceptional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 xml:space="preserve">assistance </w:t>
      </w:r>
      <w:r w:rsidRPr="00494ACB">
        <w:rPr>
          <w:rFonts w:ascii="Arial" w:eastAsia="Times" w:hAnsi="Arial" w:cs="Arial"/>
          <w:sz w:val="22"/>
        </w:rPr>
        <w:t xml:space="preserve">for loss of earnings because they are unable to work due to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b/>
          <w:bCs/>
          <w:color w:val="007DC3" w:themeColor="accent1"/>
          <w:sz w:val="22"/>
          <w:u w:val="dotted"/>
        </w:rPr>
        <w:t xml:space="preserve"> </w:t>
      </w:r>
      <w:r w:rsidR="00804CE6" w:rsidRPr="00A0196D">
        <w:rPr>
          <w:rFonts w:ascii="Arial" w:eastAsia="Times" w:hAnsi="Arial" w:cs="Arial"/>
          <w:b/>
          <w:bCs/>
          <w:color w:val="007DC3" w:themeColor="accent1"/>
          <w:sz w:val="22"/>
          <w:u w:val="dotted"/>
        </w:rPr>
        <w:t>Required information</w:t>
      </w:r>
      <w:r w:rsidR="001228A9" w:rsidRPr="00A0196D">
        <w:rPr>
          <w:rFonts w:ascii="Arial" w:eastAsia="Times" w:hAnsi="Arial" w:cs="Arial"/>
          <w:b/>
          <w:bCs/>
          <w:color w:val="007DC3" w:themeColor="accent1"/>
          <w:sz w:val="22"/>
          <w:u w:val="dotted"/>
        </w:rPr>
        <w:t xml:space="preserve"> </w:t>
      </w:r>
      <w:r w:rsidR="001228A9" w:rsidRPr="00A0196D">
        <w:rPr>
          <w:rFonts w:ascii="Arial" w:eastAsia="Times" w:hAnsi="Arial" w:cs="Arial"/>
          <w:color w:val="007DC3" w:themeColor="accent1"/>
          <w:sz w:val="22"/>
          <w:u w:val="dotted"/>
        </w:rPr>
        <w:t>and</w:t>
      </w:r>
      <w:r w:rsidR="001228A9" w:rsidRPr="00A0196D">
        <w:rPr>
          <w:rFonts w:ascii="Arial" w:eastAsia="Times" w:hAnsi="Arial" w:cs="Arial"/>
          <w:b/>
          <w:bCs/>
          <w:color w:val="007DC3" w:themeColor="accent1"/>
          <w:sz w:val="22"/>
          <w:u w:val="dotted"/>
        </w:rPr>
        <w:t xml:space="preserve"> additional </w:t>
      </w:r>
      <w:r w:rsidR="001228A9" w:rsidRPr="00A0196D">
        <w:rPr>
          <w:rFonts w:ascii="Arial" w:eastAsia="Times" w:hAnsi="Arial" w:cs="Arial"/>
          <w:b/>
          <w:bCs/>
          <w:sz w:val="22"/>
        </w:rPr>
        <w:t>e</w:t>
      </w:r>
      <w:r w:rsidRPr="00A0196D">
        <w:rPr>
          <w:rFonts w:ascii="Arial" w:eastAsia="Times" w:hAnsi="Arial" w:cs="Arial"/>
          <w:b/>
          <w:sz w:val="22"/>
        </w:rPr>
        <w:t xml:space="preserve">vidence </w:t>
      </w:r>
      <w:r w:rsidR="001228A9" w:rsidRPr="00A0196D">
        <w:rPr>
          <w:rFonts w:ascii="Arial" w:eastAsia="Times" w:hAnsi="Arial" w:cs="Arial"/>
          <w:b/>
          <w:bCs/>
          <w:sz w:val="22"/>
        </w:rPr>
        <w:t>(where available)</w:t>
      </w:r>
      <w:r w:rsidR="001228A9" w:rsidRPr="00494ACB">
        <w:rPr>
          <w:rFonts w:ascii="Arial" w:eastAsia="Times" w:hAnsi="Arial" w:cs="Arial"/>
          <w:sz w:val="22"/>
        </w:rPr>
        <w:t xml:space="preserve"> </w:t>
      </w:r>
      <w:r w:rsidRPr="00494ACB">
        <w:rPr>
          <w:rFonts w:ascii="Arial" w:eastAsia="Times" w:hAnsi="Arial" w:cs="Arial"/>
          <w:sz w:val="22"/>
        </w:rPr>
        <w:t xml:space="preserve">for </w:t>
      </w:r>
      <w:r w:rsidRPr="00494ACB">
        <w:rPr>
          <w:rFonts w:ascii="Arial" w:hAnsi="Arial" w:cs="Arial"/>
          <w:sz w:val="22"/>
          <w:szCs w:val="22"/>
        </w:rPr>
        <w:t>loss of earnings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3B390B14" w14:textId="763EDF51"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color w:val="007DC3" w:themeColor="accent1"/>
            <w:sz w:val="22"/>
            <w:szCs w:val="22"/>
            <w:u w:val="dotted"/>
          </w:rPr>
          <w:t>Primary victims</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for loss of earnings.</w:t>
      </w:r>
    </w:p>
    <w:p w14:paraId="166AD52F" w14:textId="2329E8C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w:t>
      </w:r>
      <w:r w:rsidRPr="00494ACB">
        <w:rPr>
          <w:rFonts w:ascii="Arial" w:eastAsia="Times" w:hAnsi="Arial" w:cs="Arial"/>
          <w:b/>
          <w:bCs/>
          <w:sz w:val="22"/>
        </w:rPr>
        <w:t xml:space="preserve">assistance </w:t>
      </w:r>
      <w:r w:rsidRPr="00494ACB">
        <w:rPr>
          <w:rFonts w:ascii="Arial" w:eastAsia="Times" w:hAnsi="Arial" w:cs="Arial"/>
          <w:sz w:val="22"/>
        </w:rPr>
        <w:t>up to $20,</w:t>
      </w:r>
      <w:r w:rsidR="005C6EDF">
        <w:rPr>
          <w:rFonts w:ascii="Arial" w:eastAsia="Times" w:hAnsi="Arial" w:cs="Arial"/>
          <w:sz w:val="22"/>
        </w:rPr>
        <w:t>5</w:t>
      </w:r>
      <w:r w:rsidRPr="00494ACB">
        <w:rPr>
          <w:rFonts w:ascii="Arial" w:eastAsia="Times" w:hAnsi="Arial" w:cs="Arial"/>
          <w:sz w:val="22"/>
        </w:rPr>
        <w:t>00</w:t>
      </w:r>
      <w:r w:rsidR="00AE7E15">
        <w:rPr>
          <w:rFonts w:ascii="ZWAdobeF" w:eastAsia="Times" w:hAnsi="ZWAdobeF" w:cs="ZWAdobeF"/>
          <w:sz w:val="2"/>
          <w:szCs w:val="2"/>
        </w:rPr>
        <w:t>47F</w:t>
      </w:r>
      <w:r w:rsidR="004D3BE0">
        <w:rPr>
          <w:rFonts w:ascii="ZWAdobeF" w:eastAsia="Times" w:hAnsi="ZWAdobeF" w:cs="ZWAdobeF"/>
          <w:sz w:val="2"/>
          <w:szCs w:val="2"/>
        </w:rPr>
        <w:t>47F</w:t>
      </w:r>
      <w:r w:rsidR="006F4F97" w:rsidRPr="00494ACB">
        <w:rPr>
          <w:rStyle w:val="FootnoteReference"/>
          <w:rFonts w:ascii="Arial" w:eastAsia="Times" w:hAnsi="Arial" w:cs="Arial"/>
          <w:lang w:eastAsia="en-AU"/>
        </w:rPr>
        <w:footnoteReference w:id="49"/>
      </w:r>
      <w:r w:rsidRPr="00494ACB">
        <w:rPr>
          <w:rFonts w:ascii="Arial" w:eastAsia="Times" w:hAnsi="Arial" w:cs="Arial"/>
          <w:sz w:val="22"/>
        </w:rPr>
        <w:t xml:space="preserve"> for the loss of earnings that has happened, or that is reasonably likely to happen in the future,</w:t>
      </w:r>
      <w:r w:rsidR="00AE7E15">
        <w:rPr>
          <w:rFonts w:ascii="ZWAdobeF" w:eastAsia="Times" w:hAnsi="ZWAdobeF" w:cs="ZWAdobeF"/>
          <w:sz w:val="2"/>
          <w:szCs w:val="2"/>
        </w:rPr>
        <w:t>48F</w:t>
      </w:r>
      <w:r w:rsidR="004D3BE0">
        <w:rPr>
          <w:rFonts w:ascii="ZWAdobeF" w:eastAsia="Times" w:hAnsi="ZWAdobeF" w:cs="ZWAdobeF"/>
          <w:sz w:val="2"/>
          <w:szCs w:val="2"/>
        </w:rPr>
        <w:t>48F</w:t>
      </w:r>
      <w:r w:rsidRPr="00494ACB">
        <w:rPr>
          <w:rFonts w:ascii="Arial" w:eastAsia="Times" w:hAnsi="Arial" w:cs="Arial"/>
          <w:sz w:val="22"/>
          <w:vertAlign w:val="superscript"/>
        </w:rPr>
        <w:footnoteReference w:id="50"/>
      </w:r>
      <w:r w:rsidRPr="00494ACB">
        <w:rPr>
          <w:rFonts w:ascii="Arial" w:eastAsia="Times" w:hAnsi="Arial" w:cs="Arial"/>
          <w:sz w:val="22"/>
        </w:rPr>
        <w:t xml:space="preserve"> this </w:t>
      </w:r>
      <w:r w:rsidR="00CE3CEA">
        <w:rPr>
          <w:rFonts w:ascii="Arial" w:eastAsia="Times" w:hAnsi="Arial" w:cs="Arial"/>
          <w:sz w:val="22"/>
        </w:rPr>
        <w:t>can</w:t>
      </w:r>
      <w:r w:rsidRPr="00494ACB">
        <w:rPr>
          <w:rFonts w:ascii="Arial" w:eastAsia="Times" w:hAnsi="Arial" w:cs="Arial"/>
          <w:sz w:val="22"/>
        </w:rPr>
        <w:t xml:space="preserve"> include paid leave entitlements such as sick and annual leave that was taken due to the </w:t>
      </w:r>
      <w:r w:rsidRPr="00494ACB">
        <w:rPr>
          <w:rFonts w:ascii="Arial" w:eastAsia="Times" w:hAnsi="Arial" w:cs="Arial"/>
          <w:b/>
          <w:sz w:val="22"/>
        </w:rPr>
        <w:t>violent act</w:t>
      </w:r>
      <w:r w:rsidRPr="00494ACB">
        <w:rPr>
          <w:rFonts w:ascii="Arial" w:eastAsia="Times" w:hAnsi="Arial" w:cs="Arial"/>
          <w:sz w:val="22"/>
        </w:rPr>
        <w:t>.</w:t>
      </w:r>
    </w:p>
    <w:p w14:paraId="1B813A87" w14:textId="6097273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w:t>
      </w:r>
      <w:r w:rsidRPr="00494ACB">
        <w:rPr>
          <w:rFonts w:ascii="Arial" w:eastAsia="Times" w:hAnsi="Arial" w:cs="Arial"/>
          <w:b/>
          <w:sz w:val="22"/>
        </w:rPr>
        <w:t>victim</w:t>
      </w:r>
      <w:r w:rsidRPr="00494ACB">
        <w:rPr>
          <w:rFonts w:ascii="Arial" w:eastAsia="Times" w:hAnsi="Arial" w:cs="Arial"/>
          <w:sz w:val="22"/>
        </w:rPr>
        <w:t xml:space="preserve">’s loss of earnings must be because </w:t>
      </w:r>
      <w:r w:rsidR="008070EB" w:rsidRPr="00494ACB">
        <w:rPr>
          <w:rFonts w:ascii="Arial" w:eastAsia="Times" w:hAnsi="Arial" w:cs="Arial"/>
          <w:sz w:val="22"/>
        </w:rPr>
        <w:t xml:space="preserve">of </w:t>
      </w:r>
      <w:r w:rsidRPr="00494ACB">
        <w:rPr>
          <w:rFonts w:ascii="Arial" w:eastAsia="Times" w:hAnsi="Arial" w:cs="Arial"/>
          <w:sz w:val="22"/>
        </w:rPr>
        <w:t>their</w:t>
      </w:r>
      <w:r w:rsidRPr="00494ACB" w:rsidDel="008F04F4">
        <w:rPr>
          <w:rFonts w:ascii="Arial" w:eastAsia="Times" w:hAnsi="Arial" w:cs="Arial"/>
          <w:sz w:val="22"/>
        </w:rPr>
        <w:t xml:space="preserve"> </w:t>
      </w:r>
      <w:r w:rsidRPr="00494ACB">
        <w:rPr>
          <w:rFonts w:ascii="Arial" w:eastAsia="Times" w:hAnsi="Arial" w:cs="Arial"/>
          <w:sz w:val="22"/>
          <w:u w:val="single"/>
        </w:rPr>
        <w:t>incapacity</w:t>
      </w:r>
      <w:r w:rsidRPr="00494ACB">
        <w:rPr>
          <w:rFonts w:ascii="Arial" w:eastAsia="Times" w:hAnsi="Arial" w:cs="Arial"/>
          <w:sz w:val="22"/>
        </w:rPr>
        <w:t xml:space="preserve"> to work because of the </w:t>
      </w:r>
      <w:r w:rsidRPr="00494ACB">
        <w:rPr>
          <w:rFonts w:ascii="Arial" w:eastAsia="Times" w:hAnsi="Arial" w:cs="Arial"/>
          <w:b/>
          <w:sz w:val="22"/>
        </w:rPr>
        <w:t>violent act</w:t>
      </w:r>
      <w:r w:rsidRPr="00494ACB">
        <w:rPr>
          <w:rFonts w:ascii="Arial" w:eastAsia="Times" w:hAnsi="Arial" w:cs="Arial"/>
          <w:sz w:val="22"/>
        </w:rPr>
        <w:t xml:space="preserve">. This can be a partial or total incapacity to work.  </w:t>
      </w:r>
    </w:p>
    <w:p w14:paraId="47AF0756" w14:textId="19D49F3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provide </w:t>
      </w:r>
      <w:r w:rsidRPr="00494ACB">
        <w:rPr>
          <w:rFonts w:ascii="Arial" w:eastAsia="Times" w:hAnsi="Arial" w:cs="Arial"/>
          <w:b/>
          <w:bCs/>
          <w:sz w:val="22"/>
        </w:rPr>
        <w:t>assistance</w:t>
      </w:r>
      <w:r w:rsidRPr="00494ACB">
        <w:rPr>
          <w:rFonts w:ascii="Arial" w:eastAsia="Times" w:hAnsi="Arial" w:cs="Arial"/>
          <w:sz w:val="22"/>
        </w:rPr>
        <w:t xml:space="preserve"> for lost earnings for a period up to two years from when the </w:t>
      </w:r>
      <w:r w:rsidRPr="00494ACB">
        <w:rPr>
          <w:rFonts w:ascii="Arial" w:eastAsia="Times" w:hAnsi="Arial" w:cs="Arial"/>
          <w:b/>
          <w:sz w:val="22"/>
        </w:rPr>
        <w:t>violent act</w:t>
      </w:r>
      <w:r w:rsidRPr="00494ACB">
        <w:rPr>
          <w:rFonts w:ascii="Arial" w:eastAsia="Times" w:hAnsi="Arial" w:cs="Arial"/>
          <w:sz w:val="22"/>
        </w:rPr>
        <w:t xml:space="preserve"> occurred.</w:t>
      </w:r>
      <w:r w:rsidR="00AE7E15">
        <w:rPr>
          <w:rFonts w:ascii="ZWAdobeF" w:eastAsia="Times" w:hAnsi="ZWAdobeF" w:cs="ZWAdobeF"/>
          <w:sz w:val="2"/>
          <w:szCs w:val="2"/>
        </w:rPr>
        <w:t>49F</w:t>
      </w:r>
      <w:r w:rsidR="004D3BE0">
        <w:rPr>
          <w:rFonts w:ascii="ZWAdobeF" w:eastAsia="Times" w:hAnsi="ZWAdobeF" w:cs="ZWAdobeF"/>
          <w:sz w:val="2"/>
          <w:szCs w:val="2"/>
        </w:rPr>
        <w:t>49F</w:t>
      </w:r>
      <w:r w:rsidRPr="00494ACB">
        <w:rPr>
          <w:rFonts w:ascii="Arial" w:eastAsia="Times" w:hAnsi="Arial" w:cs="Arial"/>
          <w:sz w:val="22"/>
          <w:vertAlign w:val="superscript"/>
        </w:rPr>
        <w:footnoteReference w:id="51"/>
      </w:r>
    </w:p>
    <w:p w14:paraId="20B95439" w14:textId="3C9E6D1D"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u w:val="single"/>
        </w:rPr>
        <w:lastRenderedPageBreak/>
        <w:t>A total or partial incapacity</w:t>
      </w:r>
      <w:r w:rsidRPr="00494ACB">
        <w:rPr>
          <w:rFonts w:ascii="Arial" w:eastAsia="Times" w:hAnsi="Arial" w:cs="Arial"/>
          <w:sz w:val="22"/>
        </w:rPr>
        <w:t xml:space="preserve"> means the </w:t>
      </w:r>
      <w:r w:rsidRPr="00494ACB" w:rsidDel="00DD20ED">
        <w:rPr>
          <w:rFonts w:ascii="Arial" w:eastAsia="Times" w:hAnsi="Arial" w:cs="Arial"/>
          <w:b/>
          <w:sz w:val="22"/>
        </w:rPr>
        <w:t>applicant</w:t>
      </w:r>
      <w:r w:rsidRPr="00494ACB">
        <w:rPr>
          <w:rFonts w:ascii="Arial" w:eastAsia="Times" w:hAnsi="Arial" w:cs="Arial"/>
          <w:sz w:val="22"/>
        </w:rPr>
        <w:t xml:space="preserve"> is no longer able to work completely or partially because of the </w:t>
      </w:r>
      <w:r w:rsidRPr="00494ACB">
        <w:rPr>
          <w:rFonts w:ascii="Arial" w:eastAsia="Times" w:hAnsi="Arial" w:cs="Arial"/>
          <w:b/>
          <w:sz w:val="22"/>
        </w:rPr>
        <w:t>violent act</w:t>
      </w:r>
      <w:r w:rsidRPr="00494ACB">
        <w:rPr>
          <w:rFonts w:ascii="Arial" w:eastAsia="Times" w:hAnsi="Arial" w:cs="Arial"/>
          <w:sz w:val="22"/>
        </w:rPr>
        <w:t xml:space="preserve">, which affects their ability to earn the same income before the </w:t>
      </w:r>
      <w:r w:rsidRPr="00494ACB">
        <w:rPr>
          <w:rFonts w:ascii="Arial" w:eastAsia="Times" w:hAnsi="Arial" w:cs="Arial"/>
          <w:b/>
          <w:sz w:val="22"/>
        </w:rPr>
        <w:t>violent act</w:t>
      </w:r>
      <w:r w:rsidRPr="00494ACB">
        <w:rPr>
          <w:rFonts w:ascii="Arial" w:eastAsia="Times" w:hAnsi="Arial" w:cs="Arial"/>
          <w:sz w:val="22"/>
        </w:rPr>
        <w:t xml:space="preserve"> occurred.</w:t>
      </w:r>
    </w:p>
    <w:p w14:paraId="00E0CA5B" w14:textId="77777777" w:rsidR="004D41A4" w:rsidRPr="00494ACB" w:rsidRDefault="004D41A4" w:rsidP="00F03554">
      <w:pPr>
        <w:pStyle w:val="Heading3"/>
        <w:rPr>
          <w:sz w:val="22"/>
        </w:rPr>
      </w:pPr>
      <w:r w:rsidRPr="00494ACB">
        <w:t xml:space="preserve">  </w:t>
      </w:r>
      <w:bookmarkStart w:id="232" w:name="_Toc140047838"/>
      <w:bookmarkStart w:id="233" w:name="_Toc230273108"/>
      <w:r w:rsidRPr="00494ACB">
        <w:t>What a secondary victim needs to show for loss of earnings</w:t>
      </w:r>
      <w:bookmarkEnd w:id="232"/>
      <w:bookmarkEnd w:id="233"/>
    </w:p>
    <w:p w14:paraId="4ABFA8A6" w14:textId="650A19AA"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bCs/>
            <w:color w:val="007DC3" w:themeColor="accent1"/>
            <w:sz w:val="22"/>
            <w:u w:val="dotted"/>
          </w:rPr>
          <w:t>Secondary victims</w:t>
        </w:r>
      </w:hyperlink>
      <w:r w:rsidRPr="00494ACB">
        <w:rPr>
          <w:rFonts w:ascii="Arial" w:eastAsia="Times" w:hAnsi="Arial" w:cs="Arial"/>
          <w:b/>
          <w:bCs/>
          <w:sz w:val="22"/>
        </w:rPr>
        <w:t xml:space="preserve"> </w:t>
      </w:r>
      <w:r w:rsidRPr="00494ACB">
        <w:rPr>
          <w:rFonts w:ascii="Arial" w:eastAsia="Times" w:hAnsi="Arial" w:cs="Arial"/>
          <w:sz w:val="22"/>
        </w:rPr>
        <w:t xml:space="preserve">can demonstrate their loss of earnings by providing evidence of what they earnt before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 xml:space="preserve"> along with evidence of their loss of capacity to work and their </w:t>
      </w:r>
      <w:hyperlink w:anchor="_Showing_exceptional_circumstances" w:history="1">
        <w:r w:rsidR="00692219" w:rsidRPr="00494ACB">
          <w:rPr>
            <w:rStyle w:val="Hyperlink"/>
            <w:rFonts w:ascii="Arial" w:eastAsia="Times" w:hAnsi="Arial" w:cs="Arial"/>
            <w:b/>
            <w:sz w:val="22"/>
          </w:rPr>
          <w:t>exceptional circumstances</w:t>
        </w:r>
      </w:hyperlink>
      <w:r w:rsidRPr="00494ACB">
        <w:rPr>
          <w:rFonts w:ascii="Arial" w:eastAsia="Times" w:hAnsi="Arial" w:cs="Arial"/>
          <w:b/>
          <w:sz w:val="22"/>
        </w:rPr>
        <w:t>.</w:t>
      </w: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10338"/>
      </w:tblGrid>
      <w:tr w:rsidR="004D41A4" w:rsidRPr="00494ACB" w14:paraId="5F873F80" w14:textId="77777777" w:rsidTr="006569E6">
        <w:tc>
          <w:tcPr>
            <w:tcW w:w="10338" w:type="dxa"/>
            <w:shd w:val="clear" w:color="auto" w:fill="F1F1F1"/>
          </w:tcPr>
          <w:p w14:paraId="35B5CCDC"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77" behindDoc="0" locked="0" layoutInCell="1" allowOverlap="1" wp14:anchorId="03441FF0" wp14:editId="4BA166AF">
                  <wp:simplePos x="0" y="0"/>
                  <wp:positionH relativeFrom="margin">
                    <wp:posOffset>-32045</wp:posOffset>
                  </wp:positionH>
                  <wp:positionV relativeFrom="margin">
                    <wp:posOffset>19050</wp:posOffset>
                  </wp:positionV>
                  <wp:extent cx="238125" cy="238125"/>
                  <wp:effectExtent l="0" t="0" r="9525" b="9525"/>
                  <wp:wrapSquare wrapText="bothSides"/>
                  <wp:docPr id="41" name="Graphic 41" descr="P2054C1T6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41" descr="P2054C1T64#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Showing an incapacity to work</w:t>
            </w:r>
          </w:p>
          <w:p w14:paraId="1A80F016" w14:textId="53CCD93F" w:rsidR="004D41A4" w:rsidRPr="00494ACB" w:rsidRDefault="004D41A4" w:rsidP="004D41A4">
            <w:pPr>
              <w:spacing w:before="60" w:after="120" w:line="257" w:lineRule="auto"/>
              <w:rPr>
                <w:rFonts w:ascii="Arial" w:eastAsiaTheme="minorHAnsi" w:hAnsi="Arial" w:cs="Arial"/>
                <w:b/>
              </w:rPr>
            </w:pPr>
            <w:r w:rsidRPr="00494ACB">
              <w:rPr>
                <w:rFonts w:ascii="Arial" w:hAnsi="Arial" w:cs="Arial"/>
                <w:b/>
              </w:rPr>
              <w:t xml:space="preserve">Example: </w:t>
            </w:r>
            <w:r w:rsidRPr="00494ACB">
              <w:rPr>
                <w:rFonts w:ascii="Arial" w:hAnsi="Arial" w:cs="Arial"/>
              </w:rPr>
              <w:t xml:space="preserve">Prue works as a waitress in a café </w:t>
            </w:r>
            <w:r w:rsidRPr="00494ACB" w:rsidDel="0031334F">
              <w:rPr>
                <w:rFonts w:ascii="Arial" w:hAnsi="Arial" w:cs="Arial"/>
              </w:rPr>
              <w:t xml:space="preserve">and </w:t>
            </w:r>
            <w:r w:rsidR="00A059CE" w:rsidRPr="00494ACB">
              <w:rPr>
                <w:rFonts w:ascii="Arial" w:hAnsi="Arial" w:cs="Arial"/>
              </w:rPr>
              <w:t>went in to visit a c</w:t>
            </w:r>
            <w:r w:rsidR="00980E64" w:rsidRPr="00494ACB">
              <w:rPr>
                <w:rFonts w:ascii="Arial" w:hAnsi="Arial" w:cs="Arial"/>
              </w:rPr>
              <w:t>oworker</w:t>
            </w:r>
            <w:r w:rsidR="00A059CE" w:rsidRPr="00494ACB">
              <w:rPr>
                <w:rFonts w:ascii="Arial" w:hAnsi="Arial" w:cs="Arial"/>
              </w:rPr>
              <w:t xml:space="preserve"> on her day off. While </w:t>
            </w:r>
            <w:r w:rsidR="00370FE0" w:rsidRPr="00494ACB">
              <w:rPr>
                <w:rFonts w:ascii="Arial" w:hAnsi="Arial" w:cs="Arial"/>
              </w:rPr>
              <w:t>she was there,</w:t>
            </w:r>
            <w:r w:rsidR="00A059CE" w:rsidRPr="00494ACB">
              <w:rPr>
                <w:rFonts w:ascii="Arial" w:hAnsi="Arial" w:cs="Arial"/>
              </w:rPr>
              <w:t xml:space="preserve"> she </w:t>
            </w:r>
            <w:r w:rsidR="0031334F" w:rsidRPr="00494ACB">
              <w:rPr>
                <w:rFonts w:ascii="Arial" w:hAnsi="Arial" w:cs="Arial"/>
              </w:rPr>
              <w:t xml:space="preserve">witnessed </w:t>
            </w:r>
            <w:r w:rsidR="00370FE0" w:rsidRPr="00494ACB">
              <w:rPr>
                <w:rFonts w:ascii="Arial" w:hAnsi="Arial" w:cs="Arial"/>
              </w:rPr>
              <w:t xml:space="preserve">a regular customer </w:t>
            </w:r>
            <w:r w:rsidR="00A43257" w:rsidRPr="00494ACB">
              <w:rPr>
                <w:rFonts w:ascii="Arial" w:hAnsi="Arial" w:cs="Arial"/>
              </w:rPr>
              <w:t xml:space="preserve">to the café </w:t>
            </w:r>
            <w:r w:rsidR="00370FE0" w:rsidRPr="00494ACB">
              <w:rPr>
                <w:rFonts w:ascii="Arial" w:hAnsi="Arial" w:cs="Arial"/>
              </w:rPr>
              <w:t xml:space="preserve">threaten and assault </w:t>
            </w:r>
            <w:r w:rsidR="009D4BCA" w:rsidRPr="00494ACB">
              <w:rPr>
                <w:rFonts w:ascii="Arial" w:hAnsi="Arial" w:cs="Arial"/>
              </w:rPr>
              <w:t>her coworker</w:t>
            </w:r>
            <w:r w:rsidR="00370FE0" w:rsidRPr="00494ACB">
              <w:rPr>
                <w:rFonts w:ascii="Arial" w:hAnsi="Arial" w:cs="Arial"/>
              </w:rPr>
              <w:t xml:space="preserve">. Prue would often serve this </w:t>
            </w:r>
            <w:r w:rsidR="0057660E" w:rsidRPr="00494ACB">
              <w:rPr>
                <w:rFonts w:ascii="Arial" w:hAnsi="Arial" w:cs="Arial"/>
              </w:rPr>
              <w:t xml:space="preserve">regular customer </w:t>
            </w:r>
            <w:r w:rsidR="00F011BE" w:rsidRPr="00494ACB">
              <w:rPr>
                <w:rFonts w:ascii="Arial" w:hAnsi="Arial" w:cs="Arial"/>
              </w:rPr>
              <w:t xml:space="preserve">at the </w:t>
            </w:r>
            <w:r w:rsidR="0018224A" w:rsidRPr="00494ACB">
              <w:rPr>
                <w:rFonts w:ascii="Arial" w:hAnsi="Arial" w:cs="Arial"/>
              </w:rPr>
              <w:t xml:space="preserve">café. Prue has developed a psychological </w:t>
            </w:r>
            <w:r w:rsidR="0018224A" w:rsidRPr="00494ACB">
              <w:rPr>
                <w:rFonts w:ascii="Arial" w:hAnsi="Arial" w:cs="Arial"/>
                <w:b/>
              </w:rPr>
              <w:t>injury</w:t>
            </w:r>
            <w:r w:rsidR="0018224A" w:rsidRPr="00494ACB">
              <w:rPr>
                <w:rFonts w:ascii="Arial" w:hAnsi="Arial" w:cs="Arial"/>
              </w:rPr>
              <w:t xml:space="preserve"> from this incident, including anxiety about leaving her house</w:t>
            </w:r>
            <w:r w:rsidR="009F4E2F" w:rsidRPr="00494ACB">
              <w:rPr>
                <w:rFonts w:ascii="Arial" w:hAnsi="Arial" w:cs="Arial"/>
              </w:rPr>
              <w:t xml:space="preserve"> and going to the area where the café is located</w:t>
            </w:r>
            <w:r w:rsidR="00A00480" w:rsidRPr="00494ACB">
              <w:rPr>
                <w:rFonts w:ascii="Arial" w:hAnsi="Arial" w:cs="Arial"/>
              </w:rPr>
              <w:t>.</w:t>
            </w:r>
            <w:r w:rsidRPr="00494ACB">
              <w:rPr>
                <w:rFonts w:ascii="Arial" w:hAnsi="Arial" w:cs="Arial"/>
                <w:bCs/>
              </w:rPr>
              <w:t xml:space="preserve"> </w:t>
            </w:r>
            <w:r w:rsidR="00A00480" w:rsidRPr="00494ACB">
              <w:rPr>
                <w:rFonts w:ascii="Arial" w:hAnsi="Arial" w:cs="Arial"/>
                <w:bCs/>
              </w:rPr>
              <w:t xml:space="preserve">Prue </w:t>
            </w:r>
            <w:r w:rsidRPr="00494ACB">
              <w:rPr>
                <w:rFonts w:ascii="Arial" w:hAnsi="Arial" w:cs="Arial"/>
                <w:bCs/>
              </w:rPr>
              <w:t xml:space="preserve">applies to the FAS for loss of earnings as her </w:t>
            </w:r>
            <w:r w:rsidRPr="00494ACB">
              <w:rPr>
                <w:rFonts w:ascii="Arial" w:hAnsi="Arial" w:cs="Arial"/>
                <w:b/>
              </w:rPr>
              <w:t>injur</w:t>
            </w:r>
            <w:r w:rsidR="00AA7A9C" w:rsidRPr="00494ACB">
              <w:rPr>
                <w:rFonts w:ascii="Arial" w:hAnsi="Arial" w:cs="Arial"/>
                <w:b/>
              </w:rPr>
              <w:t>y</w:t>
            </w:r>
            <w:r w:rsidRPr="00494ACB">
              <w:rPr>
                <w:rFonts w:ascii="Arial" w:hAnsi="Arial" w:cs="Arial"/>
                <w:bCs/>
              </w:rPr>
              <w:t xml:space="preserve"> ha</w:t>
            </w:r>
            <w:r w:rsidR="00AA7A9C" w:rsidRPr="00494ACB">
              <w:rPr>
                <w:rFonts w:ascii="Arial" w:hAnsi="Arial" w:cs="Arial"/>
                <w:bCs/>
              </w:rPr>
              <w:t>s</w:t>
            </w:r>
            <w:r w:rsidRPr="00494ACB">
              <w:rPr>
                <w:rFonts w:ascii="Arial" w:hAnsi="Arial" w:cs="Arial"/>
                <w:bCs/>
              </w:rPr>
              <w:t xml:space="preserve"> prevented her from working for the past t</w:t>
            </w:r>
            <w:r w:rsidR="00AA7A9C" w:rsidRPr="00494ACB">
              <w:rPr>
                <w:rFonts w:ascii="Arial" w:hAnsi="Arial" w:cs="Arial"/>
                <w:bCs/>
              </w:rPr>
              <w:t>wo</w:t>
            </w:r>
            <w:r w:rsidRPr="00494ACB">
              <w:rPr>
                <w:rFonts w:ascii="Arial" w:hAnsi="Arial" w:cs="Arial"/>
                <w:bCs/>
              </w:rPr>
              <w:t xml:space="preserve"> weeks and </w:t>
            </w:r>
            <w:r w:rsidR="006F143A" w:rsidRPr="00494ACB">
              <w:rPr>
                <w:rFonts w:ascii="Arial" w:hAnsi="Arial" w:cs="Arial"/>
                <w:bCs/>
              </w:rPr>
              <w:t xml:space="preserve">she </w:t>
            </w:r>
            <w:r w:rsidRPr="00494ACB">
              <w:rPr>
                <w:rFonts w:ascii="Arial" w:hAnsi="Arial" w:cs="Arial"/>
                <w:bCs/>
              </w:rPr>
              <w:t xml:space="preserve">has lost any income she would have received in that time since the </w:t>
            </w:r>
            <w:r w:rsidR="00AA7A9C" w:rsidRPr="00494ACB">
              <w:rPr>
                <w:rFonts w:ascii="Arial" w:hAnsi="Arial" w:cs="Arial"/>
                <w:bCs/>
              </w:rPr>
              <w:t>incident</w:t>
            </w:r>
            <w:r w:rsidRPr="00494ACB">
              <w:rPr>
                <w:rFonts w:ascii="Arial" w:hAnsi="Arial" w:cs="Arial"/>
                <w:bCs/>
              </w:rPr>
              <w:t xml:space="preserve">. </w:t>
            </w:r>
            <w:r w:rsidR="00C9257C" w:rsidRPr="00494ACB">
              <w:rPr>
                <w:rFonts w:ascii="Arial" w:hAnsi="Arial" w:cs="Arial"/>
                <w:bCs/>
              </w:rPr>
              <w:t>After some initial counselling</w:t>
            </w:r>
            <w:r w:rsidR="00546FB9" w:rsidRPr="00494ACB">
              <w:rPr>
                <w:rFonts w:ascii="Arial" w:hAnsi="Arial" w:cs="Arial"/>
                <w:bCs/>
              </w:rPr>
              <w:t xml:space="preserve"> and support from her </w:t>
            </w:r>
            <w:r w:rsidR="00063FE8" w:rsidRPr="00494ACB">
              <w:rPr>
                <w:rFonts w:ascii="Arial" w:hAnsi="Arial" w:cs="Arial"/>
                <w:bCs/>
              </w:rPr>
              <w:t>employer</w:t>
            </w:r>
            <w:r w:rsidR="00C9257C" w:rsidRPr="00494ACB">
              <w:rPr>
                <w:rFonts w:ascii="Arial" w:hAnsi="Arial" w:cs="Arial"/>
                <w:bCs/>
              </w:rPr>
              <w:t>, Prue</w:t>
            </w:r>
            <w:r w:rsidRPr="00494ACB">
              <w:rPr>
                <w:rFonts w:ascii="Arial" w:hAnsi="Arial" w:cs="Arial"/>
                <w:bCs/>
              </w:rPr>
              <w:t xml:space="preserve"> was able to return to work </w:t>
            </w:r>
            <w:r w:rsidR="007D4326" w:rsidRPr="00494ACB">
              <w:rPr>
                <w:rFonts w:ascii="Arial" w:hAnsi="Arial" w:cs="Arial"/>
                <w:bCs/>
              </w:rPr>
              <w:t xml:space="preserve">starting with </w:t>
            </w:r>
            <w:r w:rsidR="00B31754" w:rsidRPr="00494ACB">
              <w:rPr>
                <w:rFonts w:ascii="Arial" w:hAnsi="Arial" w:cs="Arial"/>
                <w:bCs/>
              </w:rPr>
              <w:t xml:space="preserve">one </w:t>
            </w:r>
            <w:r w:rsidR="003000B3" w:rsidRPr="00494ACB">
              <w:rPr>
                <w:rFonts w:ascii="Arial" w:hAnsi="Arial" w:cs="Arial"/>
                <w:bCs/>
              </w:rPr>
              <w:t>shift a week</w:t>
            </w:r>
            <w:r w:rsidRPr="00494ACB">
              <w:rPr>
                <w:rFonts w:ascii="Arial" w:hAnsi="Arial" w:cs="Arial"/>
                <w:bCs/>
              </w:rPr>
              <w:t xml:space="preserve">. A letter from her doctor has described her </w:t>
            </w:r>
            <w:r w:rsidRPr="00494ACB">
              <w:rPr>
                <w:rFonts w:ascii="Arial" w:hAnsi="Arial" w:cs="Arial"/>
                <w:b/>
              </w:rPr>
              <w:t>injury</w:t>
            </w:r>
            <w:r w:rsidRPr="00494ACB">
              <w:rPr>
                <w:rFonts w:ascii="Arial" w:hAnsi="Arial" w:cs="Arial"/>
                <w:bCs/>
              </w:rPr>
              <w:t xml:space="preserve"> as causing an initial total incapacity to work, as </w:t>
            </w:r>
            <w:r w:rsidR="003000B3" w:rsidRPr="00494ACB">
              <w:rPr>
                <w:rFonts w:ascii="Arial" w:hAnsi="Arial" w:cs="Arial"/>
                <w:bCs/>
              </w:rPr>
              <w:t>being present at the café was</w:t>
            </w:r>
            <w:r w:rsidRPr="00494ACB">
              <w:rPr>
                <w:rFonts w:ascii="Arial" w:hAnsi="Arial" w:cs="Arial"/>
                <w:bCs/>
              </w:rPr>
              <w:t xml:space="preserve"> essential to the performance of her role. The letter then specified that after </w:t>
            </w:r>
            <w:r w:rsidR="00E74104" w:rsidRPr="00494ACB">
              <w:rPr>
                <w:rFonts w:ascii="Arial" w:hAnsi="Arial" w:cs="Arial"/>
                <w:bCs/>
              </w:rPr>
              <w:t xml:space="preserve">some initial counselling and the support of her </w:t>
            </w:r>
            <w:r w:rsidR="00185C66" w:rsidRPr="00494ACB">
              <w:rPr>
                <w:rFonts w:ascii="Arial" w:hAnsi="Arial" w:cs="Arial"/>
                <w:bCs/>
              </w:rPr>
              <w:t>employer in flexible working conditions</w:t>
            </w:r>
            <w:r w:rsidRPr="00494ACB">
              <w:rPr>
                <w:rFonts w:ascii="Arial" w:hAnsi="Arial" w:cs="Arial"/>
                <w:bCs/>
              </w:rPr>
              <w:t xml:space="preserve">, she had partial capacity to work but is still unable to earn the same amount of income as she would have prior to </w:t>
            </w:r>
            <w:r w:rsidR="00185C66" w:rsidRPr="00494ACB">
              <w:rPr>
                <w:rFonts w:ascii="Arial" w:hAnsi="Arial" w:cs="Arial"/>
                <w:bCs/>
              </w:rPr>
              <w:t>witnessing the incident.</w:t>
            </w:r>
          </w:p>
        </w:tc>
      </w:tr>
    </w:tbl>
    <w:p w14:paraId="1668EEB3" w14:textId="5B2DD514" w:rsidR="004D41A4" w:rsidRPr="00494ACB" w:rsidRDefault="004D41A4" w:rsidP="00777D17">
      <w:pPr>
        <w:pStyle w:val="Heading3"/>
      </w:pPr>
      <w:bookmarkStart w:id="234" w:name="_Showing_exceptional_circumstances"/>
      <w:bookmarkEnd w:id="234"/>
      <w:r w:rsidRPr="00494ACB">
        <w:t xml:space="preserve"> </w:t>
      </w:r>
      <w:bookmarkStart w:id="235" w:name="_Toc140047839"/>
      <w:bookmarkStart w:id="236" w:name="_Toc230273109"/>
      <w:r w:rsidRPr="00494ACB">
        <w:t>Showing exceptional circumstances</w:t>
      </w:r>
      <w:bookmarkEnd w:id="235"/>
      <w:bookmarkEnd w:id="236"/>
    </w:p>
    <w:p w14:paraId="5299F456"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secondary 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needs and supporting evidence provided. Exceptional circumstances mean</w:t>
      </w:r>
      <w:r w:rsidRPr="00494ACB">
        <w:rPr>
          <w:rFonts w:ascii="Arial" w:eastAsia="Times" w:hAnsi="Arial" w:cs="Arial"/>
          <w:sz w:val="22"/>
          <w:szCs w:val="22"/>
        </w:rPr>
        <w:t xml:space="preserve">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 </w:t>
      </w:r>
    </w:p>
    <w:p w14:paraId="773F60A1"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 or cultural considerations.</w:t>
      </w:r>
    </w:p>
    <w:tbl>
      <w:tblPr>
        <w:tblStyle w:val="TableGrid"/>
        <w:tblW w:w="0" w:type="auto"/>
        <w:tblLook w:val="04A0" w:firstRow="1" w:lastRow="0" w:firstColumn="1" w:lastColumn="0" w:noHBand="0" w:noVBand="1"/>
      </w:tblPr>
      <w:tblGrid>
        <w:gridCol w:w="10201"/>
      </w:tblGrid>
      <w:tr w:rsidR="004D41A4" w:rsidRPr="00494ACB" w14:paraId="0348CC06" w14:textId="77777777" w:rsidTr="00F03554">
        <w:tc>
          <w:tcPr>
            <w:tcW w:w="10201" w:type="dxa"/>
            <w:shd w:val="clear" w:color="auto" w:fill="7B7B7B" w:themeFill="accent6" w:themeFillShade="BF"/>
          </w:tcPr>
          <w:p w14:paraId="556AF513" w14:textId="70AE095D" w:rsidR="004D41A4" w:rsidRPr="00494ACB" w:rsidRDefault="004D41A4" w:rsidP="004D41A4">
            <w:pPr>
              <w:spacing w:before="120" w:after="120" w:line="250" w:lineRule="atLeast"/>
              <w:rPr>
                <w:rFonts w:ascii="Arial" w:eastAsia="Times" w:hAnsi="Arial" w:cs="Arial"/>
                <w:b/>
              </w:rPr>
            </w:pPr>
            <w:bookmarkStart w:id="237" w:name="_Recovery_expenses_2"/>
            <w:bookmarkEnd w:id="237"/>
            <w:r w:rsidRPr="00494ACB">
              <w:rPr>
                <w:rFonts w:ascii="Arial" w:eastAsia="Times" w:hAnsi="Arial" w:cs="Arial"/>
                <w:b/>
                <w:color w:val="FFFFFF" w:themeColor="background1"/>
              </w:rPr>
              <w:t>Loss of earnings –</w:t>
            </w:r>
            <w:r w:rsidR="00804CE6" w:rsidRPr="00A0196D">
              <w:rPr>
                <w:rFonts w:ascii="Arial" w:eastAsia="Times" w:hAnsi="Arial" w:cs="Arial"/>
                <w:b/>
                <w:color w:val="FFFFFF" w:themeColor="background1"/>
              </w:rPr>
              <w:t>required information</w:t>
            </w:r>
            <w:r w:rsidR="003A0890" w:rsidRPr="00A0196D">
              <w:rPr>
                <w:rFonts w:ascii="Arial" w:eastAsia="Times" w:hAnsi="Arial" w:cs="Arial"/>
                <w:b/>
                <w:color w:val="FFFFFF" w:themeColor="background1"/>
              </w:rPr>
              <w:t xml:space="preserve"> and</w:t>
            </w:r>
            <w:r w:rsidRPr="00494ACB">
              <w:rPr>
                <w:rFonts w:ascii="Arial" w:eastAsia="Times" w:hAnsi="Arial"/>
                <w:b/>
                <w:color w:val="FFFFFF" w:themeColor="background1"/>
              </w:rPr>
              <w:t xml:space="preserve"> supporting evidence </w:t>
            </w:r>
          </w:p>
        </w:tc>
      </w:tr>
      <w:tr w:rsidR="004D41A4" w:rsidRPr="00494ACB" w14:paraId="0E699FBB" w14:textId="77777777" w:rsidTr="006569E6">
        <w:trPr>
          <w:trHeight w:val="996"/>
        </w:trPr>
        <w:tc>
          <w:tcPr>
            <w:tcW w:w="10201" w:type="dxa"/>
          </w:tcPr>
          <w:p w14:paraId="1AC7A7CC" w14:textId="5232F500" w:rsidR="004D41A4" w:rsidRPr="00494ACB" w:rsidRDefault="00804CE6" w:rsidP="00810D83">
            <w:pPr>
              <w:spacing w:before="120" w:after="120"/>
              <w:rPr>
                <w:rFonts w:ascii="Arial" w:eastAsia="Times" w:hAnsi="Arial" w:cs="Arial"/>
                <w:b/>
              </w:rPr>
            </w:pPr>
            <w:r w:rsidRPr="00A0196D">
              <w:rPr>
                <w:rFonts w:ascii="Arial" w:eastAsia="Times" w:hAnsi="Arial" w:cs="Arial"/>
                <w:b/>
              </w:rPr>
              <w:t>Required information</w:t>
            </w:r>
          </w:p>
          <w:p w14:paraId="787CF7A1" w14:textId="3462250A"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w:t>
            </w:r>
            <w:r w:rsidR="00F71202" w:rsidRPr="00494ACB">
              <w:rPr>
                <w:rFonts w:ascii="Arial" w:eastAsia="Times" w:hAnsi="Arial" w:cs="Arial"/>
              </w:rPr>
              <w:t xml:space="preserve">who have consistent income </w:t>
            </w:r>
            <w:r w:rsidR="004D41A4" w:rsidRPr="00494ACB">
              <w:rPr>
                <w:rFonts w:ascii="Arial" w:eastAsia="Times" w:hAnsi="Arial" w:cs="Arial"/>
                <w:bCs/>
              </w:rPr>
              <w:t>must provide one or more of the following for evidence of prior earnings:</w:t>
            </w:r>
          </w:p>
          <w:p w14:paraId="704B55D9" w14:textId="54E8CD4D" w:rsidR="00F84D16" w:rsidRPr="00494ACB" w:rsidRDefault="00F84D16"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income protection documents</w:t>
            </w:r>
          </w:p>
          <w:p w14:paraId="6D34C702" w14:textId="117929F5"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 xml:space="preserve">bank statements </w:t>
            </w:r>
          </w:p>
          <w:p w14:paraId="1CC38ABE"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pay slips</w:t>
            </w:r>
          </w:p>
          <w:p w14:paraId="14AE6DF9" w14:textId="3B83E041"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Australian Taxation Office records (for example, lodged income tax returns, notice of assessments and income statements)</w:t>
            </w:r>
            <w:r w:rsidR="00180E07" w:rsidRPr="00494ACB">
              <w:rPr>
                <w:rFonts w:ascii="Arial" w:eastAsiaTheme="minorHAnsi" w:hAnsi="Arial" w:cs="Arial"/>
              </w:rPr>
              <w:t xml:space="preserve"> for the three financial years before the </w:t>
            </w:r>
            <w:r w:rsidR="00180E07" w:rsidRPr="00494ACB">
              <w:rPr>
                <w:rFonts w:ascii="Arial" w:eastAsiaTheme="minorHAnsi" w:hAnsi="Arial" w:cs="Arial"/>
                <w:b/>
              </w:rPr>
              <w:t>violent act</w:t>
            </w:r>
            <w:r w:rsidR="00180E07" w:rsidRPr="00494ACB">
              <w:rPr>
                <w:rFonts w:ascii="Arial" w:eastAsiaTheme="minorHAnsi" w:hAnsi="Arial" w:cs="Arial"/>
              </w:rPr>
              <w:t xml:space="preserve">, and when possible, the financial years between the date of the </w:t>
            </w:r>
            <w:r w:rsidR="00180E07" w:rsidRPr="00494ACB">
              <w:rPr>
                <w:rFonts w:ascii="Arial" w:eastAsiaTheme="minorHAnsi" w:hAnsi="Arial" w:cs="Arial"/>
                <w:b/>
              </w:rPr>
              <w:t>violent act</w:t>
            </w:r>
            <w:r w:rsidR="00180E07" w:rsidRPr="00494ACB">
              <w:rPr>
                <w:rFonts w:ascii="Arial" w:eastAsiaTheme="minorHAnsi" w:hAnsi="Arial" w:cs="Arial"/>
              </w:rPr>
              <w:t xml:space="preserve"> and the end date of the period for which the loss of earnings claim is made.</w:t>
            </w:r>
          </w:p>
          <w:p w14:paraId="02BD9FDC"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lastRenderedPageBreak/>
              <w:t>an employment contract</w:t>
            </w:r>
          </w:p>
          <w:p w14:paraId="3FAA6974" w14:textId="77777777" w:rsidR="004D41A4" w:rsidRPr="00494ACB" w:rsidRDefault="004D41A4" w:rsidP="00835871">
            <w:pPr>
              <w:numPr>
                <w:ilvl w:val="0"/>
                <w:numId w:val="92"/>
              </w:numPr>
              <w:spacing w:after="120" w:line="259" w:lineRule="auto"/>
              <w:rPr>
                <w:rFonts w:ascii="Arial" w:eastAsiaTheme="minorHAnsi" w:hAnsi="Arial" w:cs="Arial"/>
              </w:rPr>
            </w:pPr>
            <w:r w:rsidRPr="00494ACB">
              <w:rPr>
                <w:rFonts w:ascii="Arial" w:eastAsiaTheme="minorHAnsi" w:hAnsi="Arial" w:cs="Arial"/>
              </w:rPr>
              <w:t>documentation that verifies:</w:t>
            </w:r>
          </w:p>
          <w:p w14:paraId="079C5945"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paid leave entitlements</w:t>
            </w:r>
          </w:p>
          <w:p w14:paraId="1419532F"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WorkCover payments</w:t>
            </w:r>
          </w:p>
          <w:p w14:paraId="2A98DE82"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Transport Accident Commission payments</w:t>
            </w:r>
          </w:p>
          <w:p w14:paraId="459CF00D" w14:textId="77777777" w:rsidR="004D41A4" w:rsidRPr="00494ACB" w:rsidRDefault="004D41A4" w:rsidP="00835871">
            <w:pPr>
              <w:numPr>
                <w:ilvl w:val="1"/>
                <w:numId w:val="92"/>
              </w:numPr>
              <w:spacing w:after="120" w:line="250" w:lineRule="atLeast"/>
              <w:rPr>
                <w:rFonts w:ascii="Arial" w:eastAsia="Times" w:hAnsi="Arial" w:cs="Arial"/>
              </w:rPr>
            </w:pPr>
            <w:r w:rsidRPr="00494ACB">
              <w:rPr>
                <w:rFonts w:ascii="Arial" w:eastAsia="Times" w:hAnsi="Arial" w:cs="Arial"/>
              </w:rPr>
              <w:t>Centrelink payments</w:t>
            </w:r>
          </w:p>
          <w:p w14:paraId="30B1FFDC" w14:textId="3433C215" w:rsidR="004D41A4" w:rsidRPr="00494ACB" w:rsidRDefault="00B00749" w:rsidP="00835871">
            <w:pPr>
              <w:numPr>
                <w:ilvl w:val="1"/>
                <w:numId w:val="92"/>
              </w:numPr>
              <w:spacing w:after="120" w:line="250" w:lineRule="atLeast"/>
              <w:rPr>
                <w:rFonts w:ascii="Arial" w:eastAsia="Times" w:hAnsi="Arial" w:cs="Arial"/>
              </w:rPr>
            </w:pPr>
            <w:r w:rsidRPr="00494ACB">
              <w:rPr>
                <w:rFonts w:ascii="Arial" w:eastAsia="Times" w:hAnsi="Arial" w:cs="Arial"/>
              </w:rPr>
              <w:t>all</w:t>
            </w:r>
            <w:r w:rsidR="004D41A4" w:rsidRPr="00494ACB">
              <w:rPr>
                <w:rFonts w:ascii="Arial" w:eastAsia="Times" w:hAnsi="Arial" w:cs="Arial"/>
              </w:rPr>
              <w:t xml:space="preserve"> other payments received that the </w:t>
            </w:r>
            <w:r w:rsidR="004D41A4" w:rsidRPr="00494ACB" w:rsidDel="00DD20ED">
              <w:rPr>
                <w:rFonts w:ascii="Arial" w:eastAsia="Times" w:hAnsi="Arial" w:cs="Arial"/>
                <w:b/>
              </w:rPr>
              <w:t>applicant</w:t>
            </w:r>
            <w:r w:rsidR="004D41A4" w:rsidRPr="00494ACB">
              <w:rPr>
                <w:rFonts w:ascii="Arial" w:eastAsia="Times" w:hAnsi="Arial" w:cs="Arial"/>
              </w:rPr>
              <w:t xml:space="preserve"> is or may be entitled to during the period for which the loss of earnings claim is made.</w:t>
            </w:r>
          </w:p>
          <w:p w14:paraId="37B16C4B" w14:textId="12551129" w:rsidR="004D41A4" w:rsidRPr="00494ACB" w:rsidRDefault="00941628" w:rsidP="00941628">
            <w:pPr>
              <w:spacing w:after="120" w:line="259" w:lineRule="auto"/>
              <w:rPr>
                <w:rFonts w:asciiTheme="minorHAnsi" w:eastAsiaTheme="minorHAnsi" w:hAnsiTheme="minorHAnsi" w:cs="Arial"/>
                <w:szCs w:val="22"/>
              </w:rPr>
            </w:pPr>
            <w:r w:rsidRPr="00494ACB">
              <w:rPr>
                <w:rFonts w:asciiTheme="minorHAnsi" w:eastAsiaTheme="minorHAnsi" w:hAnsiTheme="minorHAnsi" w:cs="Arial"/>
                <w:b/>
                <w:bCs/>
                <w:szCs w:val="22"/>
              </w:rPr>
              <w:t>Applicants</w:t>
            </w:r>
            <w:r w:rsidRPr="00494ACB">
              <w:rPr>
                <w:rFonts w:asciiTheme="minorHAnsi" w:eastAsiaTheme="minorHAnsi" w:hAnsiTheme="minorHAnsi" w:cs="Arial"/>
                <w:szCs w:val="22"/>
              </w:rPr>
              <w:t xml:space="preserve"> who have inconsistent income must provide </w:t>
            </w:r>
            <w:r w:rsidR="004D41A4" w:rsidRPr="00494ACB">
              <w:rPr>
                <w:rFonts w:ascii="Arial" w:eastAsiaTheme="minorHAnsi" w:hAnsi="Arial" w:cs="Arial"/>
              </w:rPr>
              <w:t xml:space="preserve">Australian Taxation Office records (for example, lodged income tax returns, notice of assessments and income statements) </w:t>
            </w:r>
            <w:r w:rsidR="004D41A4" w:rsidRPr="00494ACB">
              <w:rPr>
                <w:rFonts w:asciiTheme="minorHAnsi" w:eastAsiaTheme="minorHAnsi" w:hAnsiTheme="minorHAnsi" w:cs="Arial"/>
                <w:szCs w:val="22"/>
              </w:rPr>
              <w:t xml:space="preserve">for the three financial years before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w:t>
            </w:r>
            <w:r w:rsidRPr="00494ACB">
              <w:rPr>
                <w:rFonts w:asciiTheme="minorHAnsi" w:eastAsiaTheme="minorHAnsi" w:hAnsiTheme="minorHAnsi" w:cs="Arial"/>
                <w:szCs w:val="22"/>
              </w:rPr>
              <w:t xml:space="preserve">when possible </w:t>
            </w:r>
            <w:r w:rsidR="004D41A4" w:rsidRPr="00494ACB">
              <w:rPr>
                <w:rFonts w:asciiTheme="minorHAnsi" w:eastAsiaTheme="minorHAnsi" w:hAnsiTheme="minorHAnsi" w:cs="Arial"/>
                <w:szCs w:val="22"/>
              </w:rPr>
              <w:t xml:space="preserve">the financial years between the date of the </w:t>
            </w:r>
            <w:r w:rsidR="004D41A4" w:rsidRPr="00494ACB">
              <w:rPr>
                <w:rFonts w:asciiTheme="minorHAnsi" w:eastAsiaTheme="minorHAnsi" w:hAnsiTheme="minorHAnsi" w:cs="Arial"/>
                <w:b/>
                <w:szCs w:val="22"/>
              </w:rPr>
              <w:t>violent act</w:t>
            </w:r>
            <w:r w:rsidR="004D41A4" w:rsidRPr="00494ACB">
              <w:rPr>
                <w:rFonts w:asciiTheme="minorHAnsi" w:eastAsiaTheme="minorHAnsi" w:hAnsiTheme="minorHAnsi" w:cs="Arial"/>
                <w:szCs w:val="22"/>
              </w:rPr>
              <w:t xml:space="preserve"> and the end date of the period for which the loss of earnings claim is made</w:t>
            </w:r>
            <w:r w:rsidRPr="00494ACB">
              <w:rPr>
                <w:rFonts w:asciiTheme="minorHAnsi" w:eastAsiaTheme="minorHAnsi" w:hAnsiTheme="minorHAnsi" w:cs="Arial"/>
                <w:szCs w:val="22"/>
              </w:rPr>
              <w:t>.</w:t>
            </w:r>
          </w:p>
          <w:p w14:paraId="1F433191" w14:textId="5295E2D5" w:rsidR="00941628" w:rsidRPr="00494ACB" w:rsidRDefault="00941628" w:rsidP="00941628">
            <w:pPr>
              <w:spacing w:after="120" w:line="250" w:lineRule="atLeast"/>
              <w:rPr>
                <w:rFonts w:ascii="Arial" w:eastAsia="Times" w:hAnsi="Arial" w:cs="Arial"/>
              </w:rPr>
            </w:pPr>
            <w:r w:rsidRPr="00494ACB">
              <w:rPr>
                <w:rFonts w:ascii="Arial" w:eastAsia="Times" w:hAnsi="Arial" w:cs="Arial"/>
                <w:b/>
                <w:bCs/>
              </w:rPr>
              <w:t>Applican</w:t>
            </w:r>
            <w:r w:rsidRPr="00494ACB">
              <w:rPr>
                <w:rFonts w:ascii="Arial" w:eastAsia="Times" w:hAnsi="Arial" w:cs="Arial"/>
                <w:b/>
              </w:rPr>
              <w:t>ts</w:t>
            </w:r>
            <w:r w:rsidRPr="00494ACB">
              <w:rPr>
                <w:rFonts w:ascii="Arial" w:eastAsia="Times" w:hAnsi="Arial" w:cs="Arial"/>
              </w:rPr>
              <w:t xml:space="preserve"> must provide one of the following documents detailing </w:t>
            </w:r>
            <w:r w:rsidRPr="00494ACB">
              <w:rPr>
                <w:rFonts w:asciiTheme="minorHAnsi" w:eastAsia="Times" w:hAnsiTheme="minorHAnsi" w:cstheme="minorHAnsi"/>
              </w:rPr>
              <w:t xml:space="preserve">the applicant’s </w:t>
            </w:r>
            <w:r w:rsidRPr="00F5127F">
              <w:rPr>
                <w:rFonts w:asciiTheme="minorHAnsi" w:eastAsia="Times" w:hAnsiTheme="minorHAnsi" w:cstheme="minorHAnsi"/>
              </w:rPr>
              <w:t>injury</w:t>
            </w:r>
            <w:r w:rsidRPr="00494ACB">
              <w:rPr>
                <w:rFonts w:asciiTheme="minorHAnsi" w:eastAsia="Times" w:hAnsiTheme="minorHAnsi" w:cstheme="minorHAnsi"/>
              </w:rPr>
              <w:t xml:space="preserve"> and their diagnosis, their</w:t>
            </w:r>
            <w:r w:rsidRPr="00494ACB">
              <w:rPr>
                <w:rFonts w:ascii="Arial" w:eastAsia="Times" w:hAnsi="Arial" w:cs="Arial"/>
                <w:sz w:val="18"/>
                <w:szCs w:val="18"/>
              </w:rPr>
              <w:t xml:space="preserve"> </w:t>
            </w:r>
            <w:r w:rsidRPr="00494ACB">
              <w:rPr>
                <w:rFonts w:ascii="Arial" w:eastAsia="Times" w:hAnsi="Arial" w:cs="Arial"/>
              </w:rPr>
              <w:t xml:space="preserve">inability to work and duration of this inability provided by currently registered </w:t>
            </w:r>
            <w:hyperlink r:id="rId31" w:history="1">
              <w:r w:rsidRPr="00494ACB">
                <w:rPr>
                  <w:rFonts w:ascii="Arial" w:eastAsia="Times" w:hAnsi="Arial" w:cs="Arial"/>
                  <w:color w:val="007DC3" w:themeColor="accent1"/>
                  <w:u w:val="dotted"/>
                </w:rPr>
                <w:t>Australian Health Practitioner Regulation Agency (AHPRA)</w:t>
              </w:r>
            </w:hyperlink>
            <w:r w:rsidRPr="00494ACB">
              <w:rPr>
                <w:rFonts w:ascii="Arial" w:eastAsia="Times" w:hAnsi="Arial" w:cs="Arial"/>
              </w:rPr>
              <w:t xml:space="preserve"> medical or mental health professionals:</w:t>
            </w:r>
          </w:p>
          <w:p w14:paraId="6FD1408B" w14:textId="77777777" w:rsidR="00941628" w:rsidRPr="00494ACB" w:rsidRDefault="00941628" w:rsidP="00835871">
            <w:pPr>
              <w:numPr>
                <w:ilvl w:val="0"/>
                <w:numId w:val="92"/>
              </w:numPr>
              <w:spacing w:after="120" w:line="250" w:lineRule="atLeast"/>
              <w:rPr>
                <w:rFonts w:ascii="Arial" w:eastAsia="Times" w:hAnsi="Arial" w:cs="Arial"/>
              </w:rPr>
            </w:pPr>
            <w:r w:rsidRPr="00494ACB">
              <w:rPr>
                <w:rFonts w:ascii="Arial" w:eastAsia="Times" w:hAnsi="Arial" w:cs="Arial"/>
              </w:rPr>
              <w:t>a report or letter from a mental health practitioner, or</w:t>
            </w:r>
          </w:p>
          <w:p w14:paraId="49A60F87" w14:textId="77777777" w:rsidR="00941628" w:rsidRPr="00494ACB" w:rsidRDefault="00941628" w:rsidP="00835871">
            <w:pPr>
              <w:numPr>
                <w:ilvl w:val="0"/>
                <w:numId w:val="92"/>
              </w:numPr>
              <w:spacing w:after="120" w:line="250" w:lineRule="atLeast"/>
              <w:rPr>
                <w:rFonts w:ascii="Arial" w:eastAsia="Times" w:hAnsi="Arial" w:cs="Arial"/>
              </w:rPr>
            </w:pPr>
            <w:r w:rsidRPr="00494ACB">
              <w:rPr>
                <w:rFonts w:ascii="Arial" w:eastAsia="Times" w:hAnsi="Arial" w:cs="Arial"/>
              </w:rPr>
              <w:t>a report or letter from a medical practitioner.</w:t>
            </w:r>
          </w:p>
          <w:p w14:paraId="02AE91C7" w14:textId="77777777" w:rsidR="00941628" w:rsidRPr="00494ACB" w:rsidRDefault="00941628" w:rsidP="00941628">
            <w:pPr>
              <w:spacing w:after="120"/>
              <w:rPr>
                <w:rFonts w:asciiTheme="majorHAnsi" w:hAnsiTheme="majorHAnsi" w:cstheme="majorHAnsi"/>
              </w:rPr>
            </w:pPr>
            <w:r w:rsidRPr="00494ACB">
              <w:rPr>
                <w:rFonts w:asciiTheme="majorHAnsi" w:hAnsiTheme="majorHAnsi" w:cstheme="majorHAnsi"/>
              </w:rPr>
              <w:t xml:space="preserve">If an applicant is making a request for future lost earnings, then they must provide a report by a currently registered Australian Health Practitioner Regulation Agency (AHPRA) medical or mental health professional detailing their </w:t>
            </w:r>
            <w:r w:rsidRPr="00F5127F">
              <w:rPr>
                <w:rFonts w:asciiTheme="majorHAnsi" w:hAnsiTheme="majorHAnsi" w:cstheme="majorHAnsi"/>
              </w:rPr>
              <w:t>injury</w:t>
            </w:r>
            <w:r w:rsidRPr="00494ACB">
              <w:rPr>
                <w:rFonts w:asciiTheme="majorHAnsi" w:hAnsiTheme="majorHAnsi" w:cstheme="majorHAnsi"/>
              </w:rPr>
              <w:t>, diagnosis, their incapacity to work and the duration of the incapacity.</w:t>
            </w:r>
          </w:p>
          <w:p w14:paraId="0431CD95" w14:textId="77777777" w:rsidR="004D41A4" w:rsidRPr="00494ACB" w:rsidRDefault="004D41A4" w:rsidP="004D41A4">
            <w:pPr>
              <w:spacing w:after="120"/>
              <w:rPr>
                <w:rFonts w:ascii="Arial" w:eastAsia="Times" w:hAnsi="Arial" w:cs="Arial"/>
                <w:b/>
              </w:rPr>
            </w:pPr>
            <w:r w:rsidRPr="00494ACB">
              <w:rPr>
                <w:rFonts w:ascii="Arial" w:eastAsia="Times" w:hAnsi="Arial" w:cs="Arial"/>
                <w:b/>
              </w:rPr>
              <w:t>Recommended evidence</w:t>
            </w:r>
          </w:p>
          <w:p w14:paraId="05A86DE0" w14:textId="7512BB24" w:rsidR="004D41A4" w:rsidRPr="00494ACB" w:rsidRDefault="00DD20ED" w:rsidP="004D41A4">
            <w:pPr>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are recommended to provide any evidence that supports why their circumstances are exceptional. </w:t>
            </w:r>
            <w:r w:rsidR="004D41A4" w:rsidRPr="00494ACB">
              <w:rPr>
                <w:rFonts w:ascii="Arial" w:eastAsia="Times" w:hAnsi="Arial" w:cs="Arial"/>
              </w:rPr>
              <w:t xml:space="preserve">This could include: </w:t>
            </w:r>
          </w:p>
          <w:p w14:paraId="298BEC50" w14:textId="77777777" w:rsidR="004D41A4" w:rsidRPr="00494ACB" w:rsidRDefault="004D41A4" w:rsidP="00835871">
            <w:pPr>
              <w:numPr>
                <w:ilvl w:val="0"/>
                <w:numId w:val="92"/>
              </w:numPr>
              <w:spacing w:before="120" w:after="120"/>
              <w:rPr>
                <w:rFonts w:ascii="Arial" w:eastAsia="Times" w:hAnsi="Arial" w:cs="Arial"/>
                <w:lang w:val="en-GB"/>
              </w:rPr>
            </w:pPr>
            <w:r w:rsidRPr="00494ACB">
              <w:rPr>
                <w:rFonts w:ascii="Arial" w:eastAsia="Times" w:hAnsi="Arial" w:cs="Arial"/>
                <w:lang w:val="en-GB"/>
              </w:rPr>
              <w:t xml:space="preserve">mental health practitioner reports or letters, </w:t>
            </w:r>
          </w:p>
          <w:p w14:paraId="77F58CE7" w14:textId="77777777" w:rsidR="004D41A4" w:rsidRPr="00494ACB" w:rsidRDefault="004D41A4" w:rsidP="00835871">
            <w:pPr>
              <w:numPr>
                <w:ilvl w:val="0"/>
                <w:numId w:val="92"/>
              </w:numPr>
              <w:spacing w:after="120"/>
              <w:rPr>
                <w:rFonts w:ascii="Arial" w:eastAsia="Times" w:hAnsi="Arial" w:cs="Arial"/>
              </w:rPr>
            </w:pPr>
            <w:r w:rsidRPr="00494ACB">
              <w:rPr>
                <w:rFonts w:ascii="Arial" w:eastAsia="Times" w:hAnsi="Arial" w:cs="Arial"/>
              </w:rPr>
              <w:t>medical or health professional reports or letters, or</w:t>
            </w:r>
          </w:p>
          <w:p w14:paraId="222B83F0" w14:textId="77777777" w:rsidR="004D41A4" w:rsidRPr="00494ACB" w:rsidRDefault="004D41A4" w:rsidP="00835871">
            <w:pPr>
              <w:numPr>
                <w:ilvl w:val="0"/>
                <w:numId w:val="92"/>
              </w:numPr>
              <w:spacing w:after="120"/>
              <w:rPr>
                <w:rFonts w:ascii="Arial" w:eastAsia="Times" w:hAnsi="Arial" w:cs="Arial"/>
              </w:rPr>
            </w:pPr>
            <w:r w:rsidRPr="00494ACB">
              <w:rPr>
                <w:rFonts w:ascii="Arial" w:eastAsia="Times" w:hAnsi="Arial" w:cs="Arial"/>
              </w:rPr>
              <w:t>a statutory declaration explaining how their circumstances are exceptional.</w:t>
            </w:r>
          </w:p>
          <w:p w14:paraId="7A715823" w14:textId="47D8CF5A" w:rsidR="004D41A4" w:rsidRPr="00494ACB" w:rsidRDefault="004D41A4" w:rsidP="004D41A4">
            <w:pPr>
              <w:spacing w:after="120"/>
              <w:rPr>
                <w:rFonts w:asciiTheme="majorHAnsi" w:hAnsiTheme="majorHAnsi" w:cstheme="majorHAnsi"/>
                <w:b/>
                <w:bCs/>
              </w:rPr>
            </w:pPr>
            <w:r w:rsidRPr="00494ACB">
              <w:rPr>
                <w:rFonts w:asciiTheme="majorHAnsi" w:hAnsiTheme="majorHAnsi" w:cstheme="majorHAnsi"/>
                <w:b/>
                <w:bCs/>
              </w:rPr>
              <w:t>Additional evidence</w:t>
            </w:r>
            <w:r w:rsidR="003A0890" w:rsidRPr="00494ACB">
              <w:rPr>
                <w:rFonts w:asciiTheme="majorHAnsi" w:hAnsiTheme="majorHAnsi" w:cstheme="majorHAnsi"/>
                <w:b/>
                <w:bCs/>
              </w:rPr>
              <w:t xml:space="preserve"> </w:t>
            </w:r>
            <w:r w:rsidR="003A0890" w:rsidRPr="00A0196D">
              <w:rPr>
                <w:rFonts w:asciiTheme="majorHAnsi" w:hAnsiTheme="majorHAnsi" w:cstheme="majorHAnsi"/>
                <w:b/>
                <w:bCs/>
              </w:rPr>
              <w:t>(where available)</w:t>
            </w:r>
          </w:p>
          <w:p w14:paraId="694F41A1" w14:textId="6AA23A34" w:rsidR="004D41A4" w:rsidRPr="00494ACB" w:rsidRDefault="00DD20ED" w:rsidP="004D41A4">
            <w:pPr>
              <w:spacing w:after="120"/>
              <w:rPr>
                <w:rFonts w:asciiTheme="majorHAnsi" w:hAnsiTheme="majorHAnsi" w:cstheme="majorHAnsi"/>
              </w:rPr>
            </w:pPr>
            <w:r w:rsidRPr="00494ACB">
              <w:rPr>
                <w:rFonts w:asciiTheme="majorHAnsi" w:hAnsiTheme="majorHAnsi" w:cstheme="majorHAnsi"/>
                <w:b/>
                <w:bCs/>
              </w:rPr>
              <w:t>Applicant</w:t>
            </w:r>
            <w:r w:rsidR="004D41A4" w:rsidRPr="00494ACB">
              <w:rPr>
                <w:rFonts w:asciiTheme="majorHAnsi" w:hAnsiTheme="majorHAnsi" w:cstheme="majorHAnsi"/>
                <w:b/>
                <w:bCs/>
              </w:rPr>
              <w:t>s</w:t>
            </w:r>
            <w:r w:rsidR="004D41A4" w:rsidRPr="00494ACB">
              <w:rPr>
                <w:rFonts w:asciiTheme="majorHAnsi" w:hAnsiTheme="majorHAnsi" w:cstheme="majorHAnsi"/>
              </w:rPr>
              <w:t xml:space="preserve"> may want to consider providing additional documents supporting their loss of earnings. These documents could include:</w:t>
            </w:r>
          </w:p>
          <w:p w14:paraId="3B6228F3" w14:textId="60B17106" w:rsidR="00CB18BC" w:rsidRPr="00494ACB" w:rsidRDefault="00CB18BC" w:rsidP="00835871">
            <w:pPr>
              <w:pStyle w:val="ListParagraph"/>
              <w:numPr>
                <w:ilvl w:val="0"/>
                <w:numId w:val="92"/>
              </w:numPr>
              <w:rPr>
                <w:rFonts w:cs="Arial"/>
                <w:sz w:val="20"/>
              </w:rPr>
            </w:pPr>
            <w:r w:rsidRPr="00494ACB">
              <w:rPr>
                <w:rFonts w:cs="Arial"/>
                <w:sz w:val="20"/>
              </w:rPr>
              <w:t>a letter from the applicant’s employer detailing their past and/or current earnings</w:t>
            </w:r>
          </w:p>
          <w:p w14:paraId="2095B4B4" w14:textId="5A4D95C5" w:rsidR="004D41A4" w:rsidRPr="00494ACB" w:rsidRDefault="004D41A4" w:rsidP="00835871">
            <w:pPr>
              <w:numPr>
                <w:ilvl w:val="0"/>
                <w:numId w:val="92"/>
              </w:numPr>
              <w:spacing w:after="120" w:line="259" w:lineRule="auto"/>
              <w:rPr>
                <w:rFonts w:asciiTheme="minorHAnsi" w:eastAsiaTheme="minorHAnsi" w:hAnsiTheme="minorHAnsi" w:cs="Arial"/>
                <w:szCs w:val="22"/>
              </w:rPr>
            </w:pPr>
            <w:r w:rsidRPr="00494ACB">
              <w:rPr>
                <w:rFonts w:asciiTheme="minorHAnsi" w:eastAsiaTheme="minorHAnsi" w:hAnsiTheme="minorHAnsi" w:cs="Arial"/>
                <w:szCs w:val="22"/>
              </w:rPr>
              <w:t>statutory declaration about past and</w:t>
            </w:r>
            <w:r w:rsidR="00251BA8" w:rsidRPr="00494ACB">
              <w:rPr>
                <w:rFonts w:asciiTheme="minorHAnsi" w:eastAsiaTheme="minorHAnsi" w:hAnsiTheme="minorHAnsi" w:cs="Arial"/>
                <w:szCs w:val="22"/>
              </w:rPr>
              <w:t>/or</w:t>
            </w:r>
            <w:r w:rsidRPr="00494ACB">
              <w:rPr>
                <w:rFonts w:asciiTheme="minorHAnsi" w:eastAsiaTheme="minorHAnsi" w:hAnsiTheme="minorHAnsi" w:cs="Arial"/>
                <w:szCs w:val="22"/>
              </w:rPr>
              <w:t xml:space="preserve"> current earnings,</w:t>
            </w:r>
            <w:r w:rsidR="00251BA8" w:rsidRPr="00494ACB">
              <w:rPr>
                <w:rFonts w:asciiTheme="minorHAnsi" w:eastAsiaTheme="minorHAnsi" w:hAnsiTheme="minorHAnsi" w:cs="Arial"/>
                <w:szCs w:val="22"/>
              </w:rPr>
              <w:t xml:space="preserve"> or</w:t>
            </w:r>
          </w:p>
          <w:p w14:paraId="437F86F8" w14:textId="4453CD88" w:rsidR="004D41A4" w:rsidRPr="00494ACB" w:rsidRDefault="004D41A4" w:rsidP="00835871">
            <w:pPr>
              <w:numPr>
                <w:ilvl w:val="0"/>
                <w:numId w:val="92"/>
              </w:numPr>
              <w:spacing w:after="120" w:line="250" w:lineRule="atLeast"/>
              <w:rPr>
                <w:rFonts w:ascii="Arial" w:eastAsia="Times" w:hAnsi="Arial" w:cs="Arial"/>
              </w:rPr>
            </w:pPr>
            <w:r w:rsidRPr="00494ACB">
              <w:rPr>
                <w:rFonts w:ascii="Arial" w:eastAsia="Times" w:hAnsi="Arial" w:cs="Arial"/>
              </w:rPr>
              <w:t>any other documentation relevant to the loss of earnings claim.</w:t>
            </w:r>
          </w:p>
        </w:tc>
      </w:tr>
    </w:tbl>
    <w:p w14:paraId="05216EED" w14:textId="77777777" w:rsidR="004D41A4" w:rsidRPr="00494ACB" w:rsidRDefault="004D41A4" w:rsidP="00F03554">
      <w:pPr>
        <w:pStyle w:val="Heading2"/>
      </w:pPr>
      <w:bookmarkStart w:id="238" w:name="_Toc140047840"/>
      <w:bookmarkStart w:id="239" w:name="_Toc230273110"/>
      <w:r w:rsidRPr="00494ACB">
        <w:lastRenderedPageBreak/>
        <w:t>Recovery expenses</w:t>
      </w:r>
      <w:bookmarkEnd w:id="238"/>
      <w:bookmarkEnd w:id="239"/>
      <w:r w:rsidRPr="00494ACB">
        <w:t xml:space="preserve"> </w:t>
      </w:r>
    </w:p>
    <w:p w14:paraId="6EA93118" w14:textId="0CEC06C7" w:rsidR="004D41A4" w:rsidRPr="00494ACB" w:rsidRDefault="004D41A4" w:rsidP="004D41A4">
      <w:pPr>
        <w:spacing w:before="120" w:after="120" w:line="250" w:lineRule="atLeast"/>
        <w:rPr>
          <w:rFonts w:ascii="Arial" w:eastAsia="Times" w:hAnsi="Arial" w:cs="Arial"/>
          <w:sz w:val="22"/>
        </w:rPr>
      </w:pPr>
      <w:hyperlink w:anchor="_Definition_of_victims_2" w:history="1">
        <w:r w:rsidRPr="00494ACB">
          <w:rPr>
            <w:rFonts w:ascii="Arial" w:eastAsia="Times" w:hAnsi="Arial" w:cs="Arial"/>
            <w:b/>
            <w:color w:val="007DC3" w:themeColor="accent1"/>
            <w:sz w:val="22"/>
            <w:szCs w:val="22"/>
            <w:u w:val="dotted"/>
          </w:rPr>
          <w:t>Second</w:t>
        </w:r>
        <w:r w:rsidRPr="00494ACB">
          <w:rPr>
            <w:rFonts w:ascii="Arial" w:eastAsia="Times" w:hAnsi="Arial" w:cs="Arial"/>
            <w:b/>
            <w:color w:val="007DC3" w:themeColor="accent1"/>
            <w:sz w:val="22"/>
            <w:u w:val="dotted"/>
          </w:rPr>
          <w:t>ary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u w:val="dotted"/>
        </w:rPr>
        <w:t>ar</w:t>
      </w:r>
      <w:r w:rsidRPr="00494ACB">
        <w:rPr>
          <w:rFonts w:ascii="Arial" w:eastAsia="Times" w:hAnsi="Arial" w:cs="Arial"/>
          <w:sz w:val="22"/>
        </w:rPr>
        <w:t>e eligible in</w:t>
      </w:r>
      <w:hyperlink w:anchor="_Showing_exceptional_circumstances_2" w:history="1">
        <w:r w:rsidRPr="00494ACB">
          <w:rPr>
            <w:rStyle w:val="Hyperlink"/>
            <w:rFonts w:ascii="Arial" w:eastAsia="Times" w:hAnsi="Arial" w:cs="Arial"/>
            <w:sz w:val="22"/>
          </w:rPr>
          <w:t xml:space="preserve"> </w:t>
        </w:r>
        <w:r w:rsidRPr="00494ACB">
          <w:rPr>
            <w:rStyle w:val="Hyperlink"/>
            <w:rFonts w:ascii="Arial" w:eastAsia="Times" w:hAnsi="Arial" w:cs="Arial"/>
            <w:b/>
            <w:sz w:val="22"/>
          </w:rPr>
          <w:t>ex</w:t>
        </w:r>
        <w:r w:rsidRPr="00494ACB">
          <w:rPr>
            <w:rStyle w:val="Hyperlink"/>
            <w:rFonts w:ascii="Arial" w:eastAsia="Times" w:hAnsi="Arial" w:cs="Arial"/>
            <w:b/>
            <w:bCs/>
            <w:sz w:val="22"/>
          </w:rPr>
          <w:t>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assistance</w:t>
      </w:r>
      <w:r w:rsidRPr="00494ACB">
        <w:rPr>
          <w:rFonts w:ascii="Arial" w:eastAsia="Times" w:hAnsi="Arial" w:cs="Arial"/>
          <w:sz w:val="22"/>
        </w:rPr>
        <w:t xml:space="preserve"> </w:t>
      </w:r>
      <w:r w:rsidR="00E1085F" w:rsidRPr="00494ACB">
        <w:rPr>
          <w:rFonts w:ascii="Arial" w:eastAsia="Times" w:hAnsi="Arial" w:cs="Arial"/>
          <w:sz w:val="22"/>
        </w:rPr>
        <w:t>for</w:t>
      </w:r>
      <w:r w:rsidRPr="00494ACB">
        <w:rPr>
          <w:rFonts w:ascii="Arial" w:eastAsia="Times" w:hAnsi="Arial" w:cs="Arial"/>
          <w:sz w:val="22"/>
        </w:rPr>
        <w:t xml:space="preserve"> expenses to assist in their recovery from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50F</w:t>
      </w:r>
      <w:r w:rsidR="004D3BE0">
        <w:rPr>
          <w:rFonts w:ascii="ZWAdobeF" w:eastAsia="Times" w:hAnsi="ZWAdobeF" w:cs="ZWAdobeF"/>
          <w:sz w:val="2"/>
          <w:szCs w:val="2"/>
        </w:rPr>
        <w:t>50F</w:t>
      </w:r>
      <w:r w:rsidRPr="00494ACB">
        <w:rPr>
          <w:rFonts w:ascii="Arial" w:eastAsia="Times" w:hAnsi="Arial" w:cs="Arial"/>
          <w:sz w:val="22"/>
          <w:vertAlign w:val="superscript"/>
        </w:rPr>
        <w:footnoteReference w:id="52"/>
      </w:r>
      <w:r w:rsidRPr="00494ACB">
        <w:rPr>
          <w:rFonts w:ascii="Arial" w:eastAsia="Times" w:hAnsi="Arial" w:cs="Arial"/>
          <w:sz w:val="22"/>
        </w:rPr>
        <w:t xml:space="preserve"> Recovery can mean a </w:t>
      </w:r>
      <w:r w:rsidRPr="00494ACB">
        <w:rPr>
          <w:rFonts w:ascii="Arial" w:eastAsia="Times" w:hAnsi="Arial" w:cs="Arial"/>
          <w:b/>
          <w:sz w:val="22"/>
        </w:rPr>
        <w:t>victim’s</w:t>
      </w:r>
      <w:r w:rsidRPr="00494ACB">
        <w:rPr>
          <w:rFonts w:ascii="Arial" w:eastAsia="Times" w:hAnsi="Arial" w:cs="Arial"/>
          <w:sz w:val="22"/>
        </w:rPr>
        <w:t xml:space="preserve"> emotional, physical, </w:t>
      </w:r>
      <w:r w:rsidR="00A55EBE" w:rsidRPr="00494ACB">
        <w:rPr>
          <w:rFonts w:ascii="Arial" w:eastAsia="Times" w:hAnsi="Arial" w:cs="Arial"/>
          <w:sz w:val="22"/>
        </w:rPr>
        <w:t>or</w:t>
      </w:r>
      <w:r w:rsidR="00B83D0E" w:rsidRPr="00494ACB">
        <w:rPr>
          <w:rFonts w:ascii="Arial" w:eastAsia="Times" w:hAnsi="Arial" w:cs="Arial"/>
          <w:sz w:val="22"/>
        </w:rPr>
        <w:t xml:space="preserve"> </w:t>
      </w:r>
      <w:r w:rsidRPr="00494ACB">
        <w:rPr>
          <w:rFonts w:ascii="Arial" w:eastAsia="Times" w:hAnsi="Arial" w:cs="Arial"/>
          <w:sz w:val="22"/>
        </w:rPr>
        <w:t>mental recovery. The types of expenses which the FAS can pay as part of recovery expenses are varied</w:t>
      </w:r>
      <w:r w:rsidR="00552D5D">
        <w:rPr>
          <w:rFonts w:ascii="Arial" w:eastAsia="Times" w:hAnsi="Arial" w:cs="Arial"/>
          <w:sz w:val="22"/>
        </w:rPr>
        <w:t xml:space="preserve"> but should directly assist the </w:t>
      </w:r>
      <w:r w:rsidR="00552D5D" w:rsidRPr="004E1FDE">
        <w:rPr>
          <w:rFonts w:ascii="Arial" w:eastAsia="Times" w:hAnsi="Arial" w:cs="Arial"/>
          <w:b/>
          <w:bCs/>
          <w:sz w:val="22"/>
        </w:rPr>
        <w:t>victim</w:t>
      </w:r>
      <w:r w:rsidR="00552D5D">
        <w:rPr>
          <w:rFonts w:ascii="Arial" w:eastAsia="Times" w:hAnsi="Arial" w:cs="Arial"/>
          <w:sz w:val="22"/>
        </w:rPr>
        <w:t xml:space="preserve"> in recovering from the </w:t>
      </w:r>
      <w:r w:rsidR="00552D5D" w:rsidRPr="00566482">
        <w:rPr>
          <w:rFonts w:ascii="Arial" w:eastAsia="Times" w:hAnsi="Arial" w:cs="Arial"/>
          <w:b/>
          <w:bCs/>
          <w:sz w:val="22"/>
        </w:rPr>
        <w:t>violent act</w:t>
      </w:r>
      <w:r w:rsidRPr="00494ACB">
        <w:rPr>
          <w:rFonts w:ascii="Arial" w:eastAsia="Times" w:hAnsi="Arial" w:cs="Arial"/>
          <w:sz w:val="22"/>
        </w:rPr>
        <w:t>.</w:t>
      </w:r>
    </w:p>
    <w:p w14:paraId="6BCD4BFE" w14:textId="45F47A23"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Related_victims" w:history="1">
        <w:r w:rsidRPr="00494ACB">
          <w:rPr>
            <w:rStyle w:val="Hyperlink"/>
            <w:rFonts w:asciiTheme="majorHAnsi" w:eastAsia="Times" w:hAnsiTheme="majorHAnsi" w:cstheme="majorHAnsi"/>
            <w:b/>
            <w:sz w:val="22"/>
            <w:szCs w:val="22"/>
          </w:rPr>
          <w:t>related victims</w:t>
        </w:r>
      </w:hyperlink>
      <w:r w:rsidRPr="00494ACB">
        <w:rPr>
          <w:rFonts w:ascii="Arial" w:eastAsia="Times" w:hAnsi="Arial" w:cs="Arial"/>
          <w:sz w:val="22"/>
          <w:szCs w:val="22"/>
        </w:rPr>
        <w:t xml:space="preserve">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recovery expenses.</w:t>
      </w:r>
    </w:p>
    <w:p w14:paraId="3DE94D3A" w14:textId="7AAA446D"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detail and documentary evidence to satisfy the FAS of </w:t>
      </w:r>
      <w:r w:rsidR="004D41A4" w:rsidRPr="00494ACB">
        <w:rPr>
          <w:rFonts w:ascii="Arial" w:eastAsia="Times" w:hAnsi="Arial" w:cs="Arial"/>
          <w:b/>
          <w:sz w:val="22"/>
        </w:rPr>
        <w:t>both</w:t>
      </w:r>
      <w:r w:rsidR="004D41A4" w:rsidRPr="00494ACB">
        <w:rPr>
          <w:rFonts w:ascii="Arial" w:eastAsia="Times" w:hAnsi="Arial" w:cs="Arial"/>
          <w:sz w:val="22"/>
        </w:rPr>
        <w:t xml:space="preserve"> of the following:</w:t>
      </w:r>
    </w:p>
    <w:p w14:paraId="3A4490F3"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73797CD0"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they are seeking will assist in their recovery from the </w:t>
      </w:r>
      <w:r w:rsidRPr="00494ACB">
        <w:rPr>
          <w:rFonts w:ascii="Arial" w:eastAsiaTheme="minorHAnsi" w:hAnsi="Arial" w:cs="Arial"/>
          <w:b/>
          <w:sz w:val="22"/>
          <w:szCs w:val="22"/>
        </w:rPr>
        <w:t>violent act</w:t>
      </w:r>
      <w:r w:rsidRPr="00494ACB">
        <w:rPr>
          <w:rFonts w:ascii="Arial" w:eastAsiaTheme="minorHAnsi" w:hAnsi="Arial" w:cs="Arial"/>
          <w:sz w:val="22"/>
          <w:szCs w:val="22"/>
        </w:rPr>
        <w:t>.</w:t>
      </w:r>
    </w:p>
    <w:p w14:paraId="16B61CCB" w14:textId="295AA1E2"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will consider every application on a case-by</w:t>
      </w:r>
      <w:r w:rsidR="00AB3DA9" w:rsidRPr="00494ACB">
        <w:rPr>
          <w:rFonts w:ascii="Arial" w:eastAsia="Times" w:hAnsi="Arial" w:cs="Arial"/>
          <w:sz w:val="22"/>
        </w:rPr>
        <w:t>-</w:t>
      </w:r>
      <w:r w:rsidRPr="00494ACB">
        <w:rPr>
          <w:rFonts w:ascii="Arial" w:eastAsia="Times" w:hAnsi="Arial" w:cs="Arial"/>
          <w:sz w:val="22"/>
        </w:rPr>
        <w:t xml:space="preserve">case basis. </w:t>
      </w:r>
      <w:r w:rsidR="00804CE6" w:rsidRPr="00494ACB">
        <w:rPr>
          <w:rFonts w:ascii="Arial" w:eastAsia="Times" w:hAnsi="Arial" w:cs="Arial"/>
          <w:b/>
          <w:bCs/>
          <w:sz w:val="22"/>
        </w:rPr>
        <w:t>Required information</w:t>
      </w:r>
      <w:r w:rsidR="00EB17EA" w:rsidRPr="00494ACB">
        <w:rPr>
          <w:rFonts w:ascii="Arial" w:eastAsia="Times" w:hAnsi="Arial" w:cs="Arial"/>
          <w:sz w:val="22"/>
        </w:rPr>
        <w:t xml:space="preserve"> and supporting e</w:t>
      </w:r>
      <w:r w:rsidRPr="00494ACB">
        <w:rPr>
          <w:rFonts w:ascii="Arial" w:eastAsia="Times" w:hAnsi="Arial" w:cs="Arial"/>
          <w:sz w:val="22"/>
        </w:rPr>
        <w:t xml:space="preserve">vidence requirements for </w:t>
      </w:r>
      <w:r w:rsidRPr="00494ACB">
        <w:rPr>
          <w:rFonts w:ascii="Arial" w:hAnsi="Arial" w:cs="Arial"/>
          <w:sz w:val="22"/>
          <w:szCs w:val="22"/>
        </w:rPr>
        <w:t>recovery expenses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637B5A81" w14:textId="77777777" w:rsidR="004D41A4" w:rsidRPr="00494ACB" w:rsidRDefault="004D41A4" w:rsidP="00F03554">
      <w:pPr>
        <w:pStyle w:val="Heading3"/>
      </w:pPr>
      <w:bookmarkStart w:id="240" w:name="_Showing_exceptional_circumstances_2"/>
      <w:bookmarkEnd w:id="240"/>
      <w:r w:rsidRPr="00494ACB">
        <w:t xml:space="preserve">   </w:t>
      </w:r>
      <w:bookmarkStart w:id="241" w:name="_Toc140047841"/>
      <w:bookmarkStart w:id="242" w:name="_Toc230273111"/>
      <w:r w:rsidRPr="00494ACB">
        <w:t>Showing exceptional circumstances</w:t>
      </w:r>
      <w:bookmarkEnd w:id="241"/>
      <w:bookmarkEnd w:id="242"/>
    </w:p>
    <w:p w14:paraId="0E4C0100" w14:textId="4762BD69"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recovery needs, the supporting evidence provided and whether the expenses sought are reasonable.</w:t>
      </w:r>
      <w:r w:rsidRPr="00494ACB">
        <w:rPr>
          <w:rFonts w:ascii="Arial" w:eastAsia="Times" w:hAnsi="Arial" w:cs="Arial"/>
          <w:sz w:val="22"/>
          <w:szCs w:val="22"/>
        </w:rPr>
        <w:t xml:space="preserve"> Exceptional circumstances mean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w:t>
      </w:r>
    </w:p>
    <w:p w14:paraId="14CF1353"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w:t>
      </w:r>
      <w:r w:rsidRPr="00494ACB">
        <w:rPr>
          <w:rFonts w:ascii="Arial" w:eastAsia="Times" w:hAnsi="Arial" w:cs="Arial"/>
          <w:b/>
          <w:sz w:val="22"/>
          <w:szCs w:val="22"/>
        </w:rPr>
        <w:t>injury</w:t>
      </w:r>
      <w:r w:rsidRPr="00494ACB">
        <w:rPr>
          <w:rFonts w:ascii="Arial" w:eastAsia="Times" w:hAnsi="Arial" w:cs="Arial"/>
          <w:sz w:val="22"/>
          <w:szCs w:val="22"/>
        </w:rPr>
        <w:t xml:space="preserve"> suffered, or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 or cultural considerations.</w:t>
      </w:r>
    </w:p>
    <w:p w14:paraId="67252513"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reasonable recovery expenses requested must:</w:t>
      </w:r>
    </w:p>
    <w:p w14:paraId="170C4683" w14:textId="77777777" w:rsidR="004D41A4" w:rsidRPr="00494ACB" w:rsidRDefault="004D41A4" w:rsidP="00835871">
      <w:pPr>
        <w:numPr>
          <w:ilvl w:val="0"/>
          <w:numId w:val="60"/>
        </w:numPr>
        <w:spacing w:before="120"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be to assist the victim in recovering from the </w:t>
      </w:r>
      <w:hyperlink w:anchor="_Definition_of_a_3" w:history="1">
        <w:r w:rsidRPr="00494ACB">
          <w:rPr>
            <w:rFonts w:ascii="Arial" w:eastAsiaTheme="minorHAnsi" w:hAnsi="Arial" w:cs="Arial"/>
            <w:b/>
            <w:sz w:val="22"/>
            <w:szCs w:val="22"/>
          </w:rPr>
          <w:t>violent act</w:t>
        </w:r>
      </w:hyperlink>
      <w:r w:rsidRPr="00494ACB">
        <w:rPr>
          <w:rFonts w:ascii="Arial" w:eastAsiaTheme="minorHAnsi" w:hAnsi="Arial" w:cs="Arial"/>
          <w:sz w:val="22"/>
          <w:szCs w:val="22"/>
        </w:rPr>
        <w:t>, and</w:t>
      </w:r>
    </w:p>
    <w:p w14:paraId="4CF9C5B0" w14:textId="77777777" w:rsidR="004D41A4" w:rsidRPr="009672E5" w:rsidRDefault="004D41A4" w:rsidP="00835871">
      <w:pPr>
        <w:numPr>
          <w:ilvl w:val="0"/>
          <w:numId w:val="60"/>
        </w:numPr>
        <w:spacing w:before="120" w:after="120" w:line="250" w:lineRule="atLeast"/>
        <w:ind w:left="714" w:hanging="357"/>
        <w:rPr>
          <w:rFonts w:ascii="Arial" w:eastAsiaTheme="minorHAnsi" w:hAnsi="Arial" w:cs="Arial"/>
          <w:sz w:val="22"/>
          <w:szCs w:val="22"/>
        </w:rPr>
      </w:pPr>
      <w:r w:rsidRPr="00494ACB">
        <w:rPr>
          <w:rFonts w:ascii="Arial" w:eastAsia="Times" w:hAnsi="Arial" w:cs="Arial"/>
          <w:sz w:val="22"/>
          <w:szCs w:val="22"/>
        </w:rPr>
        <w:t xml:space="preserve">be proportionate to the </w:t>
      </w:r>
      <w:r w:rsidRPr="00494ACB">
        <w:rPr>
          <w:rFonts w:ascii="Arial" w:eastAsia="Times" w:hAnsi="Arial" w:cs="Arial"/>
          <w:b/>
          <w:sz w:val="22"/>
          <w:szCs w:val="22"/>
        </w:rPr>
        <w:t>injury</w:t>
      </w:r>
      <w:r w:rsidRPr="00494ACB">
        <w:rPr>
          <w:rFonts w:ascii="Arial" w:eastAsia="Times" w:hAnsi="Arial" w:cs="Arial"/>
          <w:sz w:val="22"/>
          <w:szCs w:val="22"/>
        </w:rPr>
        <w:t xml:space="preserve"> which the victim has experienced.</w:t>
      </w:r>
    </w:p>
    <w:p w14:paraId="2521D053" w14:textId="6C056247" w:rsidR="004D41A4" w:rsidRPr="00374A56" w:rsidRDefault="004D41A4" w:rsidP="004D41A4">
      <w:pPr>
        <w:rPr>
          <w:rFonts w:ascii="Arial" w:eastAsia="Times"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7DE54A07" w14:textId="77777777" w:rsidTr="00F03554">
        <w:tc>
          <w:tcPr>
            <w:tcW w:w="10201" w:type="dxa"/>
            <w:shd w:val="clear" w:color="auto" w:fill="7B7B7B" w:themeFill="accent6" w:themeFillShade="BF"/>
          </w:tcPr>
          <w:p w14:paraId="1D41BC66" w14:textId="150135FE" w:rsidR="004D41A4" w:rsidRPr="00494ACB" w:rsidRDefault="004D41A4" w:rsidP="004D41A4">
            <w:pPr>
              <w:spacing w:before="120" w:after="120" w:line="250" w:lineRule="atLeast"/>
              <w:rPr>
                <w:rFonts w:ascii="Arial" w:eastAsia="Times" w:hAnsi="Arial" w:cs="Arial"/>
                <w:b/>
                <w:bCs/>
              </w:rPr>
            </w:pPr>
            <w:r w:rsidRPr="00494ACB">
              <w:rPr>
                <w:rFonts w:ascii="Arial" w:eastAsia="Times" w:hAnsi="Arial" w:cs="Arial"/>
                <w:b/>
                <w:color w:val="FFFFFF" w:themeColor="background1"/>
                <w:szCs w:val="16"/>
              </w:rPr>
              <w:t xml:space="preserve">Recovery expenses – </w:t>
            </w:r>
            <w:r w:rsidR="00804CE6" w:rsidRPr="00A0196D">
              <w:rPr>
                <w:rFonts w:ascii="Arial" w:eastAsia="Times" w:hAnsi="Arial" w:cs="Arial"/>
                <w:b/>
                <w:color w:val="FFFFFF" w:themeColor="background1"/>
                <w:szCs w:val="16"/>
              </w:rPr>
              <w:t>required information</w:t>
            </w:r>
            <w:r w:rsidR="00E908EA" w:rsidRPr="00A0196D">
              <w:rPr>
                <w:rFonts w:ascii="Arial" w:eastAsia="Times" w:hAnsi="Arial" w:cs="Arial"/>
                <w:b/>
                <w:color w:val="FFFFFF" w:themeColor="background1"/>
                <w:szCs w:val="16"/>
              </w:rPr>
              <w:t xml:space="preserve"> and</w:t>
            </w:r>
            <w:r w:rsidRPr="00A0196D">
              <w:rPr>
                <w:rFonts w:ascii="Arial" w:eastAsia="Times" w:hAnsi="Arial" w:cs="Arial"/>
                <w:b/>
                <w:color w:val="FFFFFF" w:themeColor="background1"/>
                <w:szCs w:val="16"/>
              </w:rPr>
              <w:t xml:space="preserve"> </w:t>
            </w:r>
            <w:r w:rsidRPr="00494ACB">
              <w:rPr>
                <w:rFonts w:ascii="Arial" w:eastAsia="Times" w:hAnsi="Arial"/>
                <w:b/>
                <w:color w:val="FFFFFF" w:themeColor="background1"/>
              </w:rPr>
              <w:t xml:space="preserve">supporting evidence </w:t>
            </w:r>
          </w:p>
        </w:tc>
      </w:tr>
      <w:tr w:rsidR="004D41A4" w:rsidRPr="00494ACB" w14:paraId="0638B90C" w14:textId="77777777" w:rsidTr="006569E6">
        <w:trPr>
          <w:trHeight w:val="996"/>
        </w:trPr>
        <w:tc>
          <w:tcPr>
            <w:tcW w:w="10201" w:type="dxa"/>
          </w:tcPr>
          <w:p w14:paraId="6055D87D" w14:textId="6C09C5E3"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585F2D9E" w14:textId="58EA4360"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for evidence of the cost of the recovery expense:</w:t>
            </w:r>
          </w:p>
          <w:p w14:paraId="5665EA0D"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an invoice or receipt for expenses already paid for</w:t>
            </w:r>
          </w:p>
          <w:p w14:paraId="1ED0E4E5"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quote for expenses to be paid for in the future</w:t>
            </w:r>
          </w:p>
          <w:p w14:paraId="4EE9D572"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screenshot or other official outline of a product or service provider’s fees, or</w:t>
            </w:r>
          </w:p>
          <w:p w14:paraId="7BAE4F5A"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 xml:space="preserve">an email or other correspondence from the vendor or service provider with their fees. </w:t>
            </w:r>
          </w:p>
          <w:p w14:paraId="692720D6"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1D239660" w14:textId="2E2794D7" w:rsidR="004D41A4" w:rsidRPr="00494ACB" w:rsidRDefault="00DD20ED" w:rsidP="004D41A4">
            <w:pPr>
              <w:spacing w:after="120"/>
              <w:rPr>
                <w:rFonts w:eastAsia="Times"/>
                <w:lang w:val="en-G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are recommended to provide </w:t>
            </w:r>
            <w:r w:rsidR="001245A1" w:rsidRPr="00494ACB">
              <w:rPr>
                <w:rFonts w:ascii="Arial" w:eastAsia="Times" w:hAnsi="Arial" w:cs="Arial"/>
              </w:rPr>
              <w:t xml:space="preserve">one of </w:t>
            </w:r>
            <w:r w:rsidR="004D41A4" w:rsidRPr="00494ACB">
              <w:rPr>
                <w:rFonts w:ascii="Arial" w:eastAsia="Times" w:hAnsi="Arial" w:cs="Arial"/>
              </w:rPr>
              <w:t>the following documents to detail the need for recovery expenses and why their circumstances are exceptional:</w:t>
            </w:r>
          </w:p>
          <w:p w14:paraId="794C922D"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lastRenderedPageBreak/>
              <w:t>a report or letter by a mental health practitioner</w:t>
            </w:r>
          </w:p>
          <w:p w14:paraId="0990B61F"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m</w:t>
            </w:r>
            <w:r w:rsidRPr="00494ACB">
              <w:rPr>
                <w:rFonts w:ascii="Arial" w:eastAsia="Times" w:hAnsi="Arial" w:cs="Arial"/>
              </w:rPr>
              <w:t xml:space="preserve">edical </w:t>
            </w:r>
            <w:r w:rsidRPr="00494ACB">
              <w:rPr>
                <w:rFonts w:ascii="Arial" w:eastAsiaTheme="minorHAnsi" w:hAnsi="Arial" w:cs="Arial"/>
              </w:rPr>
              <w:t xml:space="preserve">or health </w:t>
            </w:r>
            <w:r w:rsidRPr="00494ACB">
              <w:rPr>
                <w:rFonts w:ascii="Arial" w:eastAsia="Times" w:hAnsi="Arial" w:cs="Arial"/>
              </w:rPr>
              <w:t>professional</w:t>
            </w:r>
            <w:r w:rsidRPr="00494ACB">
              <w:rPr>
                <w:rFonts w:ascii="Arial" w:eastAsiaTheme="minorHAnsi" w:hAnsi="Arial" w:cs="Arial"/>
              </w:rPr>
              <w:t>, or</w:t>
            </w:r>
          </w:p>
          <w:p w14:paraId="0FA77AC9"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social worker or other support worker (for example, from an Orange Door or specialist sexual assault service).</w:t>
            </w:r>
          </w:p>
          <w:p w14:paraId="271E3B5A"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A report or letter must detail the following:</w:t>
            </w:r>
          </w:p>
          <w:p w14:paraId="4DD7A65D"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an explanation as to how the </w:t>
            </w:r>
            <w:r w:rsidRPr="00494ACB">
              <w:rPr>
                <w:rFonts w:ascii="Arial" w:eastAsia="Times" w:hAnsi="Arial" w:cs="Arial"/>
                <w:b/>
              </w:rPr>
              <w:t>victim’s</w:t>
            </w:r>
            <w:r w:rsidRPr="00494ACB">
              <w:rPr>
                <w:rFonts w:ascii="Arial" w:eastAsia="Times" w:hAnsi="Arial" w:cs="Arial"/>
              </w:rPr>
              <w:t xml:space="preserve"> circumstances are exceptional, and</w:t>
            </w:r>
          </w:p>
          <w:p w14:paraId="6516203D" w14:textId="77777777" w:rsidR="004D41A4" w:rsidRPr="00494ACB" w:rsidRDefault="004D41A4" w:rsidP="00835871">
            <w:pPr>
              <w:numPr>
                <w:ilvl w:val="0"/>
                <w:numId w:val="60"/>
              </w:numPr>
              <w:spacing w:after="120" w:line="259" w:lineRule="auto"/>
              <w:rPr>
                <w:rFonts w:ascii="Arial" w:eastAsia="Times" w:hAnsi="Arial" w:cs="Arial"/>
                <w:sz w:val="22"/>
                <w:szCs w:val="22"/>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assistance</w:t>
            </w:r>
            <w:r w:rsidRPr="00494ACB">
              <w:rPr>
                <w:rFonts w:ascii="Arial" w:eastAsia="Times" w:hAnsi="Arial" w:cs="Arial"/>
              </w:rPr>
              <w:t xml:space="preserve"> will assist in their recovery from the </w:t>
            </w:r>
            <w:r w:rsidRPr="00494ACB">
              <w:rPr>
                <w:rFonts w:ascii="Arial" w:eastAsia="Times" w:hAnsi="Arial" w:cs="Arial"/>
                <w:b/>
              </w:rPr>
              <w:t>violent act</w:t>
            </w:r>
            <w:r w:rsidRPr="00494ACB">
              <w:rPr>
                <w:rFonts w:ascii="Arial" w:eastAsia="Times" w:hAnsi="Arial" w:cs="Arial"/>
              </w:rPr>
              <w:t>.</w:t>
            </w:r>
          </w:p>
          <w:p w14:paraId="1CDFB7ED" w14:textId="046CE3D5"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396C53" w:rsidRPr="00494ACB">
              <w:rPr>
                <w:rFonts w:ascii="Arial" w:eastAsia="Times" w:hAnsi="Arial" w:cs="Arial"/>
                <w:b/>
              </w:rPr>
              <w:t xml:space="preserve"> </w:t>
            </w:r>
            <w:r w:rsidR="00396C53" w:rsidRPr="00A0196D">
              <w:rPr>
                <w:rFonts w:ascii="Arial" w:eastAsia="Times" w:hAnsi="Arial" w:cs="Arial"/>
                <w:b/>
              </w:rPr>
              <w:t>(where available)</w:t>
            </w:r>
          </w:p>
          <w:p w14:paraId="4D9FCAED" w14:textId="4BE94296" w:rsidR="004D41A4" w:rsidRPr="00494ACB" w:rsidRDefault="00DD20ED" w:rsidP="004D41A4">
            <w:pPr>
              <w:spacing w:before="120" w:after="120" w:line="250" w:lineRule="atLeast"/>
              <w:rPr>
                <w:rFonts w:eastAsia="Time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 </w:t>
            </w:r>
            <w:r w:rsidR="004D41A4" w:rsidRPr="00494ACB">
              <w:rPr>
                <w:rFonts w:ascii="Arial" w:hAnsi="Arial" w:cs="Arial"/>
              </w:rPr>
              <w:t>a statutory declaration explaining the exceptional circumstances and why the recovery expense is needed.</w:t>
            </w:r>
          </w:p>
        </w:tc>
      </w:tr>
    </w:tbl>
    <w:p w14:paraId="491FB7C2" w14:textId="77777777" w:rsidR="004D41A4" w:rsidRPr="00494ACB" w:rsidRDefault="004D41A4" w:rsidP="004D41A4">
      <w:pPr>
        <w:spacing w:before="120" w:after="120" w:line="250" w:lineRule="atLeast"/>
        <w:rPr>
          <w:rFonts w:ascii="Arial" w:hAnsi="Arial" w:cs="Arial"/>
        </w:rPr>
      </w:pPr>
    </w:p>
    <w:p w14:paraId="60D9625E" w14:textId="77777777" w:rsidR="004D41A4" w:rsidRPr="00494ACB" w:rsidRDefault="004D41A4" w:rsidP="004D41A4">
      <w:pPr>
        <w:rPr>
          <w:rFonts w:ascii="Arial" w:eastAsia="Times" w:hAnsi="Arial" w:cs="Arial"/>
        </w:rPr>
      </w:pPr>
      <w:r w:rsidRPr="00494ACB">
        <w:rPr>
          <w:rFonts w:ascii="Arial" w:hAnsi="Arial" w:cs="Arial"/>
        </w:rPr>
        <w:br w:type="page"/>
      </w:r>
    </w:p>
    <w:p w14:paraId="0E9FA8A3" w14:textId="77777777" w:rsidR="004D41A4" w:rsidRPr="00494ACB" w:rsidRDefault="004D41A4" w:rsidP="002E23C1">
      <w:pPr>
        <w:pStyle w:val="Heading1"/>
        <w:ind w:left="742"/>
      </w:pPr>
      <w:bookmarkStart w:id="243" w:name="_Assistance_available_to_2"/>
      <w:bookmarkStart w:id="244" w:name="_Toc138949550"/>
      <w:bookmarkStart w:id="245" w:name="_Toc140047842"/>
      <w:bookmarkStart w:id="246" w:name="_Toc138927486"/>
      <w:bookmarkStart w:id="247" w:name="_Toc230273112"/>
      <w:bookmarkEnd w:id="243"/>
      <w:r w:rsidRPr="00494ACB">
        <w:lastRenderedPageBreak/>
        <w:t>Assistance for related victims</w:t>
      </w:r>
      <w:bookmarkEnd w:id="244"/>
      <w:bookmarkEnd w:id="245"/>
      <w:bookmarkEnd w:id="247"/>
      <w:r w:rsidRPr="00494ACB">
        <w:t xml:space="preserve"> </w:t>
      </w:r>
      <w:bookmarkEnd w:id="246"/>
    </w:p>
    <w:p w14:paraId="778D2527" w14:textId="55CCA9F4" w:rsidR="003B6308"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assist with the recovery from losing a loved one because of a </w:t>
      </w:r>
      <w:r w:rsidRPr="00494ACB">
        <w:rPr>
          <w:rFonts w:ascii="Arial" w:eastAsia="Times" w:hAnsi="Arial" w:cs="Arial"/>
          <w:b/>
          <w:sz w:val="22"/>
        </w:rPr>
        <w:t>violent act</w:t>
      </w:r>
      <w:r w:rsidRPr="00494ACB">
        <w:rPr>
          <w:rFonts w:ascii="Arial" w:eastAsia="Times" w:hAnsi="Arial" w:cs="Arial"/>
          <w:sz w:val="22"/>
        </w:rPr>
        <w:t xml:space="preserve">, the FAS can pay </w:t>
      </w: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color w:val="007DC3" w:themeColor="accent1"/>
          <w:sz w:val="22"/>
          <w:u w:val="dotted"/>
        </w:rPr>
        <w:t xml:space="preserve"> </w:t>
      </w:r>
      <w:r w:rsidRPr="00494ACB">
        <w:rPr>
          <w:rFonts w:ascii="Arial" w:eastAsia="Times" w:hAnsi="Arial" w:cs="Arial"/>
          <w:sz w:val="22"/>
        </w:rPr>
        <w:t>up to $5</w:t>
      </w:r>
      <w:r w:rsidR="00A002EB">
        <w:rPr>
          <w:rFonts w:ascii="Arial" w:eastAsia="Times" w:hAnsi="Arial" w:cs="Arial"/>
          <w:sz w:val="22"/>
        </w:rPr>
        <w:t>1,249</w:t>
      </w:r>
      <w:r w:rsidR="00AE7E15">
        <w:rPr>
          <w:rFonts w:ascii="ZWAdobeF" w:eastAsia="Times" w:hAnsi="ZWAdobeF" w:cs="ZWAdobeF"/>
          <w:sz w:val="2"/>
          <w:szCs w:val="2"/>
        </w:rPr>
        <w:t>51F</w:t>
      </w:r>
      <w:r w:rsidR="004D3BE0">
        <w:rPr>
          <w:rFonts w:ascii="ZWAdobeF" w:eastAsia="Times" w:hAnsi="ZWAdobeF" w:cs="ZWAdobeF"/>
          <w:sz w:val="2"/>
          <w:szCs w:val="2"/>
        </w:rPr>
        <w:t>51F</w:t>
      </w:r>
      <w:r w:rsidR="00BE2BD2" w:rsidRPr="00494ACB">
        <w:rPr>
          <w:rStyle w:val="FootnoteReference"/>
          <w:rFonts w:ascii="Arial" w:eastAsia="Times" w:hAnsi="Arial" w:cs="Arial"/>
          <w:lang w:eastAsia="en-AU"/>
        </w:rPr>
        <w:footnoteReference w:id="53"/>
      </w:r>
      <w:r w:rsidRPr="00494ACB">
        <w:rPr>
          <w:rFonts w:ascii="Arial" w:eastAsia="Times" w:hAnsi="Arial" w:cs="Arial"/>
          <w:sz w:val="22"/>
        </w:rPr>
        <w:t xml:space="preserve"> in financial </w:t>
      </w:r>
      <w:r w:rsidRPr="00494ACB">
        <w:rPr>
          <w:rFonts w:ascii="Arial" w:eastAsia="Times" w:hAnsi="Arial" w:cs="Arial"/>
          <w:b/>
          <w:bCs/>
          <w:sz w:val="22"/>
        </w:rPr>
        <w:t>assistance</w:t>
      </w:r>
      <w:r w:rsidRPr="00494ACB">
        <w:rPr>
          <w:rFonts w:ascii="Arial" w:eastAsia="Times" w:hAnsi="Arial" w:cs="Arial"/>
          <w:sz w:val="22"/>
        </w:rPr>
        <w:t xml:space="preserve">. </w:t>
      </w:r>
      <w:r w:rsidR="003B6308" w:rsidRPr="00494ACB">
        <w:rPr>
          <w:rFonts w:ascii="Arial" w:eastAsia="Times" w:hAnsi="Arial" w:cs="Arial"/>
          <w:sz w:val="22"/>
        </w:rPr>
        <w:t xml:space="preserve">This is in addition to payments for </w:t>
      </w:r>
      <w:hyperlink w:anchor="_Funeral_expenses_2" w:history="1">
        <w:r w:rsidR="003B6308" w:rsidRPr="00494ACB">
          <w:rPr>
            <w:rStyle w:val="Hyperlink"/>
            <w:rFonts w:ascii="Arial" w:eastAsia="Times" w:hAnsi="Arial" w:cs="Arial"/>
            <w:b/>
            <w:bCs/>
            <w:sz w:val="22"/>
          </w:rPr>
          <w:t>funeral expenses.</w:t>
        </w:r>
      </w:hyperlink>
    </w:p>
    <w:p w14:paraId="1E152BB1" w14:textId="46A9B4E2"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Evidence requirements for </w:t>
      </w:r>
      <w:r w:rsidRPr="00494ACB">
        <w:rPr>
          <w:rFonts w:ascii="Arial" w:hAnsi="Arial" w:cs="Arial"/>
          <w:b/>
          <w:bCs/>
          <w:sz w:val="22"/>
          <w:szCs w:val="22"/>
        </w:rPr>
        <w:t>assistance</w:t>
      </w:r>
      <w:r w:rsidRPr="00494ACB">
        <w:rPr>
          <w:rFonts w:ascii="Arial" w:hAnsi="Arial" w:cs="Arial"/>
          <w:sz w:val="22"/>
          <w:szCs w:val="22"/>
        </w:rPr>
        <w:t xml:space="preserve"> for </w:t>
      </w:r>
      <w:r w:rsidRPr="00494ACB">
        <w:rPr>
          <w:rFonts w:ascii="Arial" w:hAnsi="Arial" w:cs="Arial"/>
          <w:b/>
          <w:sz w:val="22"/>
          <w:szCs w:val="22"/>
        </w:rPr>
        <w:t>related victims</w:t>
      </w:r>
      <w:r w:rsidRPr="00494ACB">
        <w:rPr>
          <w:rFonts w:ascii="Arial" w:eastAsia="Times" w:hAnsi="Arial" w:cs="Arial"/>
          <w:sz w:val="22"/>
        </w:rPr>
        <w:t xml:space="preserve"> are explained further below. </w:t>
      </w:r>
      <w:r w:rsidRPr="00494ACB">
        <w:rPr>
          <w:rFonts w:ascii="Arial" w:eastAsia="Times" w:hAnsi="Arial" w:cs="Arial"/>
          <w:sz w:val="22"/>
          <w:szCs w:val="22"/>
        </w:rPr>
        <w:t xml:space="preserve"> </w:t>
      </w:r>
    </w:p>
    <w:p w14:paraId="42BB64F6" w14:textId="4264D42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financial </w:t>
      </w:r>
      <w:r w:rsidRPr="00494ACB">
        <w:rPr>
          <w:rFonts w:ascii="Arial" w:eastAsia="Times" w:hAnsi="Arial" w:cs="Arial"/>
          <w:b/>
          <w:bCs/>
          <w:sz w:val="22"/>
        </w:rPr>
        <w:t>assistance</w:t>
      </w:r>
      <w:r w:rsidRPr="00494ACB">
        <w:rPr>
          <w:rFonts w:ascii="Arial" w:eastAsia="Times" w:hAnsi="Arial" w:cs="Arial"/>
          <w:sz w:val="22"/>
        </w:rPr>
        <w:t xml:space="preserve"> the FAS will provide to </w:t>
      </w:r>
      <w:r w:rsidR="00975799" w:rsidRPr="00494ACB">
        <w:rPr>
          <w:rFonts w:ascii="Arial" w:eastAsia="Times" w:hAnsi="Arial" w:cs="Arial"/>
          <w:b/>
          <w:bCs/>
          <w:sz w:val="22"/>
        </w:rPr>
        <w:t>related victims</w:t>
      </w:r>
      <w:r w:rsidRPr="00494ACB">
        <w:rPr>
          <w:rFonts w:ascii="Arial" w:eastAsia="Times" w:hAnsi="Arial" w:cs="Arial"/>
          <w:b/>
          <w:sz w:val="22"/>
          <w:u w:val="dotted"/>
        </w:rPr>
        <w:t xml:space="preserve"> </w:t>
      </w:r>
      <w:r w:rsidRPr="00494ACB">
        <w:rPr>
          <w:rFonts w:ascii="Arial" w:eastAsia="Times" w:hAnsi="Arial" w:cs="Arial"/>
          <w:sz w:val="22"/>
        </w:rPr>
        <w:t xml:space="preserve">depends on what kind of expenses they have paid for or are likely to pay for in the future because of the </w:t>
      </w:r>
      <w:r w:rsidR="00431AA1" w:rsidRPr="00494ACB">
        <w:rPr>
          <w:rFonts w:ascii="Arial" w:eastAsia="Times" w:hAnsi="Arial" w:cs="Arial"/>
          <w:sz w:val="22"/>
        </w:rPr>
        <w:t>death of the</w:t>
      </w:r>
      <w:r w:rsidR="001A0D0D" w:rsidRPr="00494ACB">
        <w:rPr>
          <w:rFonts w:ascii="Arial" w:eastAsia="Times" w:hAnsi="Arial" w:cs="Arial"/>
          <w:sz w:val="22"/>
        </w:rPr>
        <w:t>ir loved one</w:t>
      </w:r>
      <w:r w:rsidRPr="00494ACB">
        <w:rPr>
          <w:rFonts w:ascii="Arial" w:eastAsia="Times" w:hAnsi="Arial" w:cs="Arial"/>
          <w:sz w:val="22"/>
          <w:szCs w:val="22"/>
        </w:rPr>
        <w:t>, and whether the amount requested for the expense is reasonable</w:t>
      </w:r>
      <w:r w:rsidRPr="00494ACB">
        <w:rPr>
          <w:rFonts w:ascii="Arial" w:eastAsia="Times" w:hAnsi="Arial" w:cs="Arial"/>
          <w:sz w:val="22"/>
        </w:rPr>
        <w:t xml:space="preserve">. </w:t>
      </w:r>
    </w:p>
    <w:p w14:paraId="2A1D1121" w14:textId="312BEC1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financial </w:t>
      </w:r>
      <w:r w:rsidRPr="00494ACB">
        <w:rPr>
          <w:rFonts w:ascii="Arial" w:eastAsia="Times" w:hAnsi="Arial" w:cs="Arial"/>
          <w:b/>
          <w:bCs/>
          <w:sz w:val="22"/>
        </w:rPr>
        <w:t>assistance</w:t>
      </w:r>
      <w:r w:rsidRPr="00494ACB">
        <w:rPr>
          <w:rFonts w:ascii="Arial" w:eastAsia="Times" w:hAnsi="Arial" w:cs="Arial"/>
          <w:sz w:val="22"/>
        </w:rPr>
        <w:t xml:space="preserve"> to </w:t>
      </w:r>
      <w:r w:rsidR="00975799" w:rsidRPr="00494ACB">
        <w:rPr>
          <w:rFonts w:ascii="Arial" w:eastAsia="Times" w:hAnsi="Arial" w:cs="Arial"/>
          <w:b/>
          <w:bCs/>
          <w:sz w:val="22"/>
        </w:rPr>
        <w:t>related victims</w:t>
      </w:r>
      <w:r w:rsidRPr="00494ACB">
        <w:rPr>
          <w:rFonts w:ascii="Arial" w:eastAsia="Times" w:hAnsi="Arial" w:cs="Arial"/>
          <w:sz w:val="22"/>
        </w:rPr>
        <w:t xml:space="preserve"> for: </w:t>
      </w:r>
    </w:p>
    <w:p w14:paraId="3826D7B6"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counselling expenses </w:t>
      </w:r>
    </w:p>
    <w:p w14:paraId="452E27D9"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 xml:space="preserve">medical expenses </w:t>
      </w:r>
    </w:p>
    <w:p w14:paraId="16BB9BA8"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distress</w:t>
      </w:r>
    </w:p>
    <w:p w14:paraId="364F3E1E" w14:textId="4E0945C4" w:rsidR="004D41A4" w:rsidRPr="00494ACB" w:rsidRDefault="004D41A4" w:rsidP="00DF3EE5">
      <w:pPr>
        <w:numPr>
          <w:ilvl w:val="0"/>
          <w:numId w:val="48"/>
        </w:numPr>
        <w:spacing w:before="120" w:after="120" w:line="360" w:lineRule="auto"/>
        <w:contextualSpacing/>
        <w:rPr>
          <w:rFonts w:ascii="Arial" w:eastAsia="Times" w:hAnsi="Arial"/>
          <w:sz w:val="22"/>
        </w:rPr>
      </w:pPr>
      <w:r w:rsidRPr="00494ACB">
        <w:rPr>
          <w:rFonts w:ascii="Arial" w:eastAsia="Times" w:hAnsi="Arial" w:cs="Arial"/>
          <w:sz w:val="22"/>
          <w:szCs w:val="22"/>
        </w:rPr>
        <w:t xml:space="preserve">loss of </w:t>
      </w:r>
      <w:r w:rsidR="00616638" w:rsidRPr="00A0196D">
        <w:rPr>
          <w:rFonts w:ascii="Arial" w:eastAsia="Times" w:hAnsi="Arial" w:cs="Arial"/>
          <w:sz w:val="22"/>
          <w:szCs w:val="22"/>
        </w:rPr>
        <w:t>m</w:t>
      </w:r>
      <w:r w:rsidR="00D8344C" w:rsidRPr="00A0196D">
        <w:rPr>
          <w:rFonts w:ascii="Arial" w:eastAsia="Times" w:hAnsi="Arial" w:cs="Arial"/>
          <w:sz w:val="22"/>
          <w:szCs w:val="22"/>
        </w:rPr>
        <w:t>oney</w:t>
      </w:r>
      <w:r w:rsidR="00616638" w:rsidRPr="00494ACB">
        <w:rPr>
          <w:rFonts w:ascii="Arial" w:eastAsia="Times" w:hAnsi="Arial"/>
          <w:sz w:val="22"/>
        </w:rPr>
        <w:t xml:space="preserve"> </w:t>
      </w:r>
    </w:p>
    <w:p w14:paraId="190EE6AF" w14:textId="0E9A9382" w:rsidR="004D41A4" w:rsidRPr="00494ACB" w:rsidRDefault="004D41A4" w:rsidP="00DF3EE5">
      <w:pPr>
        <w:numPr>
          <w:ilvl w:val="0"/>
          <w:numId w:val="26"/>
        </w:numPr>
        <w:spacing w:after="120" w:line="259" w:lineRule="auto"/>
        <w:ind w:left="714" w:hanging="357"/>
        <w:rPr>
          <w:rFonts w:asciiTheme="minorHAnsi" w:eastAsiaTheme="minorHAnsi" w:hAnsiTheme="minorHAnsi" w:cstheme="minorBidi"/>
          <w:sz w:val="22"/>
          <w:szCs w:val="22"/>
        </w:rPr>
      </w:pPr>
      <w:r w:rsidRPr="00494ACB">
        <w:rPr>
          <w:rFonts w:ascii="Arial" w:eastAsiaTheme="minorHAnsi" w:hAnsi="Arial" w:cs="Arial"/>
          <w:sz w:val="22"/>
          <w:szCs w:val="22"/>
        </w:rPr>
        <w:t xml:space="preserve">other expenses </w:t>
      </w:r>
      <w:r w:rsidR="009B7BC5" w:rsidRPr="00494ACB">
        <w:rPr>
          <w:rFonts w:ascii="Arial" w:eastAsiaTheme="minorHAnsi" w:hAnsi="Arial" w:cs="Arial"/>
          <w:sz w:val="22"/>
          <w:szCs w:val="22"/>
        </w:rPr>
        <w:t xml:space="preserve">related to </w:t>
      </w:r>
      <w:r w:rsidRPr="00494ACB">
        <w:rPr>
          <w:rFonts w:asciiTheme="minorHAnsi" w:eastAsiaTheme="minorHAnsi" w:hAnsiTheme="minorHAnsi" w:cstheme="minorBidi"/>
          <w:sz w:val="22"/>
          <w:szCs w:val="22"/>
        </w:rPr>
        <w:t xml:space="preserve">the loss of </w:t>
      </w:r>
      <w:r w:rsidR="009B7BC5" w:rsidRPr="00494ACB">
        <w:rPr>
          <w:rFonts w:asciiTheme="minorHAnsi" w:eastAsiaTheme="minorHAnsi" w:hAnsiTheme="minorHAnsi" w:cstheme="minorBidi"/>
          <w:sz w:val="22"/>
          <w:szCs w:val="22"/>
        </w:rPr>
        <w:t>their</w:t>
      </w:r>
      <w:r w:rsidRPr="00494ACB">
        <w:rPr>
          <w:rFonts w:asciiTheme="minorHAnsi" w:eastAsiaTheme="minorHAnsi" w:hAnsiTheme="minorHAnsi" w:cstheme="minorBidi"/>
          <w:sz w:val="22"/>
          <w:szCs w:val="22"/>
        </w:rPr>
        <w:t xml:space="preserve"> loved one, and</w:t>
      </w:r>
    </w:p>
    <w:p w14:paraId="6BB47C9F" w14:textId="27A0CF2F"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in exceptional circumstances, expenses to assist in a </w:t>
      </w:r>
      <w:r w:rsidRPr="00494ACB">
        <w:rPr>
          <w:rFonts w:ascii="Arial" w:eastAsiaTheme="minorHAnsi" w:hAnsi="Arial" w:cs="Arial"/>
          <w:b/>
          <w:sz w:val="22"/>
          <w:szCs w:val="22"/>
        </w:rPr>
        <w:t>victim’s</w:t>
      </w:r>
      <w:r w:rsidRPr="00494ACB">
        <w:rPr>
          <w:rFonts w:ascii="Arial" w:eastAsiaTheme="minorHAnsi" w:hAnsi="Arial" w:cs="Arial"/>
          <w:sz w:val="22"/>
          <w:szCs w:val="22"/>
        </w:rPr>
        <w:t xml:space="preserve"> recovery.</w:t>
      </w:r>
      <w:r w:rsidR="00AE7E15">
        <w:rPr>
          <w:rFonts w:ascii="ZWAdobeF" w:eastAsiaTheme="minorHAnsi" w:hAnsi="ZWAdobeF" w:cs="ZWAdobeF"/>
          <w:sz w:val="2"/>
          <w:szCs w:val="2"/>
        </w:rPr>
        <w:t>52F</w:t>
      </w:r>
      <w:r w:rsidR="004D3BE0">
        <w:rPr>
          <w:rFonts w:ascii="ZWAdobeF" w:eastAsiaTheme="minorHAnsi" w:hAnsi="ZWAdobeF" w:cs="ZWAdobeF"/>
          <w:sz w:val="2"/>
          <w:szCs w:val="2"/>
        </w:rPr>
        <w:t>52F</w:t>
      </w:r>
      <w:r w:rsidRPr="00494ACB">
        <w:rPr>
          <w:rFonts w:ascii="Arial" w:eastAsiaTheme="minorHAnsi" w:hAnsi="Arial" w:cs="Arial"/>
          <w:sz w:val="22"/>
          <w:szCs w:val="22"/>
          <w:vertAlign w:val="superscript"/>
        </w:rPr>
        <w:footnoteReference w:id="54"/>
      </w:r>
    </w:p>
    <w:p w14:paraId="31970FB9" w14:textId="4374A42B" w:rsidR="00CC7142" w:rsidRPr="00494ACB" w:rsidRDefault="00CC7142" w:rsidP="00CC7142">
      <w:pPr>
        <w:spacing w:after="120" w:line="259" w:lineRule="auto"/>
        <w:rPr>
          <w:rFonts w:ascii="Arial" w:eastAsiaTheme="minorHAnsi" w:hAnsi="Arial" w:cs="Arial"/>
          <w:sz w:val="22"/>
          <w:szCs w:val="22"/>
        </w:rPr>
      </w:pPr>
      <w:bookmarkStart w:id="248" w:name="_Counselling_expenses_1"/>
      <w:bookmarkStart w:id="249" w:name="_Toc140047843"/>
      <w:bookmarkEnd w:id="248"/>
      <w:r w:rsidRPr="00494ACB">
        <w:rPr>
          <w:b/>
          <w:bCs/>
          <w:noProof/>
          <w:sz w:val="28"/>
          <w:szCs w:val="28"/>
        </w:rPr>
        <mc:AlternateContent>
          <mc:Choice Requires="wpg">
            <w:drawing>
              <wp:anchor distT="0" distB="0" distL="114300" distR="114300" simplePos="0" relativeHeight="251658288" behindDoc="0" locked="0" layoutInCell="1" allowOverlap="1" wp14:anchorId="6CCAE959" wp14:editId="65787D93">
                <wp:simplePos x="0" y="0"/>
                <wp:positionH relativeFrom="column">
                  <wp:posOffset>179514</wp:posOffset>
                </wp:positionH>
                <wp:positionV relativeFrom="paragraph">
                  <wp:posOffset>89122</wp:posOffset>
                </wp:positionV>
                <wp:extent cx="5878708" cy="2152357"/>
                <wp:effectExtent l="0" t="0" r="8255" b="635"/>
                <wp:wrapNone/>
                <wp:docPr id="240164306" name="Group 8" descr="P2137#y1"/>
                <wp:cNvGraphicFramePr/>
                <a:graphic xmlns:a="http://schemas.openxmlformats.org/drawingml/2006/main">
                  <a:graphicData uri="http://schemas.microsoft.com/office/word/2010/wordprocessingGroup">
                    <wpg:wgp>
                      <wpg:cNvGrpSpPr/>
                      <wpg:grpSpPr>
                        <a:xfrm>
                          <a:off x="0" y="0"/>
                          <a:ext cx="5878708" cy="2152357"/>
                          <a:chOff x="21705" y="1619323"/>
                          <a:chExt cx="6112753" cy="2409072"/>
                        </a:xfrm>
                      </wpg:grpSpPr>
                      <wps:wsp>
                        <wps:cNvPr id="1290846086" name="Rectangle 1290846086"/>
                        <wps:cNvSpPr/>
                        <wps:spPr>
                          <a:xfrm>
                            <a:off x="21705" y="1619323"/>
                            <a:ext cx="6112753" cy="2409072"/>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69612982" name="Rectangle 1969612982"/>
                        <wps:cNvSpPr/>
                        <wps:spPr>
                          <a:xfrm>
                            <a:off x="232232" y="1771728"/>
                            <a:ext cx="5669025" cy="2132283"/>
                          </a:xfrm>
                          <a:prstGeom prst="rect">
                            <a:avLst/>
                          </a:prstGeom>
                          <a:solidFill>
                            <a:srgbClr val="006633">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lIns="91440" tIns="45720" rIns="91440" bIns="45720" rtlCol="0" anchor="ctr"/>
                      </wps:wsp>
                      <wps:wsp>
                        <wps:cNvPr id="1545862361" name="Rectangle 1545862361"/>
                        <wps:cNvSpPr/>
                        <wps:spPr>
                          <a:xfrm>
                            <a:off x="1235469" y="1931779"/>
                            <a:ext cx="1594658" cy="794805"/>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10389"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wps:txbx>
                        <wps:bodyPr lIns="91440" tIns="45720" rIns="91440" bIns="45720" rtlCol="0" anchor="ctr"/>
                      </wps:wsp>
                      <wps:wsp>
                        <wps:cNvPr id="940120758" name="Rectangle 940120758"/>
                        <wps:cNvSpPr/>
                        <wps:spPr>
                          <a:xfrm>
                            <a:off x="3003476" y="1934584"/>
                            <a:ext cx="1615620" cy="792000"/>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B1419D"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wps:txbx>
                        <wps:bodyPr lIns="91440" tIns="45720" rIns="91440" bIns="45720" rtlCol="0" anchor="ctr"/>
                      </wps:wsp>
                      <wps:wsp>
                        <wps:cNvPr id="1729618740" name="Rectangle 1729618740"/>
                        <wps:cNvSpPr/>
                        <wps:spPr>
                          <a:xfrm>
                            <a:off x="437856" y="2908607"/>
                            <a:ext cx="1156566"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EE945"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Loss of money</w:t>
                              </w:r>
                            </w:p>
                          </w:txbxContent>
                        </wps:txbx>
                        <wps:bodyPr lIns="91440" tIns="45720" rIns="91440" bIns="45720" rtlCol="0" anchor="ctr"/>
                      </wps:wsp>
                      <wps:wsp>
                        <wps:cNvPr id="1186793756" name="Rectangle 1186793756"/>
                        <wps:cNvSpPr/>
                        <wps:spPr>
                          <a:xfrm>
                            <a:off x="1763829" y="2908607"/>
                            <a:ext cx="1292733"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A2C2ED" w14:textId="77777777" w:rsid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 xml:space="preserve">Recovery expenses </w:t>
                              </w:r>
                            </w:p>
                            <w:p w14:paraId="40B7DB1D" w14:textId="16546B3D"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(in exceptional circumstances)</w:t>
                              </w:r>
                            </w:p>
                          </w:txbxContent>
                        </wps:txbx>
                        <wps:bodyPr lIns="91440" tIns="45720" rIns="91440" bIns="45720" rtlCol="0" anchor="ctr"/>
                      </wps:wsp>
                      <wps:wsp>
                        <wps:cNvPr id="443488409" name="Rectangle 443488409"/>
                        <wps:cNvSpPr/>
                        <wps:spPr>
                          <a:xfrm>
                            <a:off x="3225969" y="2908607"/>
                            <a:ext cx="117063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DBE00"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Other expenses</w:t>
                              </w:r>
                            </w:p>
                          </w:txbxContent>
                        </wps:txbx>
                        <wps:bodyPr lIns="91440" tIns="45720" rIns="91440" bIns="45720" rtlCol="0" anchor="ctr"/>
                      </wps:wsp>
                      <wps:wsp>
                        <wps:cNvPr id="59702213" name="Rectangle 59702213"/>
                        <wps:cNvSpPr/>
                        <wps:spPr>
                          <a:xfrm>
                            <a:off x="4566009" y="2908607"/>
                            <a:ext cx="1170634" cy="792073"/>
                          </a:xfrm>
                          <a:prstGeom prst="rect">
                            <a:avLst/>
                          </a:prstGeom>
                          <a:solidFill>
                            <a:srgbClr val="006633">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EF75D"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Distress</w:t>
                              </w:r>
                            </w:p>
                          </w:txbxContent>
                        </wps:txbx>
                        <wps:bodyPr lIns="91440" tIns="45720" rIns="91440" bIns="45720" rtlCol="0" anchor="ctr"/>
                      </wps:wsp>
                    </wpg:wgp>
                  </a:graphicData>
                </a:graphic>
                <wp14:sizeRelH relativeFrom="margin">
                  <wp14:pctWidth>0</wp14:pctWidth>
                </wp14:sizeRelH>
                <wp14:sizeRelV relativeFrom="margin">
                  <wp14:pctHeight>0</wp14:pctHeight>
                </wp14:sizeRelV>
              </wp:anchor>
            </w:drawing>
          </mc:Choice>
          <mc:Fallback>
            <w:pict>
              <v:group w14:anchorId="6CCAE959" id="_x0000_s1072" alt="P2137#y1" style="position:absolute;margin-left:14.15pt;margin-top:7pt;width:462.9pt;height:169.5pt;z-index:251658288;mso-width-relative:margin;mso-height-relative:margin" coordorigin="217,16193" coordsize="61127,2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">
                <v:rect id="Rectangle 1290846086" o:spid="_x0000_s1073" style="position:absolute;left:217;top:16193;width:61127;height:24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" fillcolor="#f2f2f2 [3052]" stroked="f" strokeweight="2pt"/>
                <v:rect id="Rectangle 1969612982" o:spid="_x0000_s1074" style="position:absolute;left:2322;top:17717;width:56690;height:21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" fillcolor="#063" stroked="f" strokeweight="2pt">
                  <v:fill opacity="13107f"/>
                </v:rect>
                <v:rect id="Rectangle 1545862361" o:spid="_x0000_s1075" style="position:absolute;left:12354;top:19317;width:15947;height:7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" fillcolor="#063" stroked="f" strokeweight="2pt">
                  <v:fill opacity="39321f"/>
                  <v:textbox>
                    <w:txbxContent>
                      <w:p w14:paraId="00C10389"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 xml:space="preserve">Counselling expenses </w:t>
                        </w:r>
                      </w:p>
                    </w:txbxContent>
                  </v:textbox>
                </v:rect>
                <v:rect id="Rectangle 940120758" o:spid="_x0000_s1076" style="position:absolute;left:30034;top:19345;width:1615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" fillcolor="#063" stroked="f" strokeweight="2pt">
                  <v:fill opacity="39321f"/>
                  <v:textbox>
                    <w:txbxContent>
                      <w:p w14:paraId="07B1419D"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Medical expenses</w:t>
                        </w:r>
                      </w:p>
                    </w:txbxContent>
                  </v:textbox>
                </v:rect>
                <v:rect id="Rectangle 1729618740" o:spid="_x0000_s1077" style="position:absolute;left:4378;top:29086;width:1156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" fillcolor="#063" stroked="f" strokeweight="2pt">
                  <v:fill opacity="39321f"/>
                  <v:textbox>
                    <w:txbxContent>
                      <w:p w14:paraId="362EE945" w14:textId="77777777" w:rsidR="00CC7142" w:rsidRDefault="00CC7142" w:rsidP="00CC7142">
                        <w:pPr>
                          <w:jc w:val="center"/>
                          <w:rPr>
                            <w:rFonts w:asciiTheme="majorHAnsi" w:hAnsi="Aptos Display" w:cs="Arial"/>
                            <w:b/>
                            <w:bCs/>
                            <w:color w:val="FFFFFF" w:themeColor="background1"/>
                            <w:kern w:val="24"/>
                          </w:rPr>
                        </w:pPr>
                        <w:r>
                          <w:rPr>
                            <w:rFonts w:asciiTheme="majorHAnsi" w:hAnsi="Aptos Display" w:cs="Arial"/>
                            <w:b/>
                            <w:bCs/>
                            <w:color w:val="FFFFFF" w:themeColor="background1"/>
                            <w:kern w:val="24"/>
                          </w:rPr>
                          <w:t>Loss of money</w:t>
                        </w:r>
                      </w:p>
                    </w:txbxContent>
                  </v:textbox>
                </v:rect>
                <v:rect id="Rectangle 1186793756" o:spid="_x0000_s1078" style="position:absolute;left:17638;top:29086;width:12927;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" fillcolor="#063" stroked="f" strokeweight="2pt">
                  <v:fill opacity="39321f"/>
                  <v:textbox>
                    <w:txbxContent>
                      <w:p w14:paraId="3FA2C2ED" w14:textId="77777777" w:rsid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 xml:space="preserve">Recovery expenses </w:t>
                        </w:r>
                      </w:p>
                      <w:p w14:paraId="40B7DB1D" w14:textId="16546B3D"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(in exceptional circumstances)</w:t>
                        </w:r>
                      </w:p>
                    </w:txbxContent>
                  </v:textbox>
                </v:rect>
                <v:rect id="Rectangle 443488409" o:spid="_x0000_s1079" style="position:absolute;left:32259;top:29086;width:11707;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" fillcolor="#063" stroked="f" strokeweight="2pt">
                  <v:fill opacity="39321f"/>
                  <v:textbox>
                    <w:txbxContent>
                      <w:p w14:paraId="685DBE00"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Other expenses</w:t>
                        </w:r>
                      </w:p>
                    </w:txbxContent>
                  </v:textbox>
                </v:rect>
                <v:rect id="Rectangle 59702213" o:spid="_x0000_s1080" style="position:absolute;left:45660;top:29086;width:11706;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" fillcolor="#063" stroked="f" strokeweight="2pt">
                  <v:fill opacity="39321f"/>
                  <v:textbox>
                    <w:txbxContent>
                      <w:p w14:paraId="6F4EF75D" w14:textId="77777777" w:rsidR="00CC7142" w:rsidRPr="00EA7BC6" w:rsidRDefault="00CC7142" w:rsidP="00CC7142">
                        <w:pPr>
                          <w:jc w:val="center"/>
                          <w:rPr>
                            <w:rFonts w:asciiTheme="minorHAnsi" w:hAnsiTheme="minorHAnsi" w:cstheme="minorHAnsi"/>
                            <w:b/>
                            <w:bCs/>
                            <w:color w:val="FFFFFF" w:themeColor="background1"/>
                            <w:kern w:val="24"/>
                          </w:rPr>
                        </w:pPr>
                        <w:r w:rsidRPr="00EA7BC6">
                          <w:rPr>
                            <w:rFonts w:asciiTheme="minorHAnsi" w:hAnsiTheme="minorHAnsi" w:cstheme="minorHAnsi"/>
                            <w:b/>
                            <w:bCs/>
                            <w:color w:val="FFFFFF" w:themeColor="background1"/>
                            <w:kern w:val="24"/>
                          </w:rPr>
                          <w:t>Distress</w:t>
                        </w:r>
                      </w:p>
                    </w:txbxContent>
                  </v:textbox>
                </v:rect>
              </v:group>
            </w:pict>
          </mc:Fallback>
        </mc:AlternateContent>
      </w:r>
    </w:p>
    <w:p w14:paraId="751B2404" w14:textId="77777777" w:rsidR="00CC7142" w:rsidRPr="00494ACB" w:rsidRDefault="00CC7142" w:rsidP="00CC7142">
      <w:pPr>
        <w:spacing w:after="120" w:line="259" w:lineRule="auto"/>
        <w:rPr>
          <w:rFonts w:ascii="Arial" w:eastAsiaTheme="minorHAnsi" w:hAnsi="Arial" w:cs="Arial"/>
          <w:sz w:val="22"/>
          <w:szCs w:val="22"/>
        </w:rPr>
      </w:pPr>
    </w:p>
    <w:p w14:paraId="74788B9D" w14:textId="77777777" w:rsidR="00CC7142" w:rsidRPr="00494ACB" w:rsidRDefault="00CC7142" w:rsidP="00CC7142">
      <w:pPr>
        <w:spacing w:after="120" w:line="259" w:lineRule="auto"/>
        <w:rPr>
          <w:rFonts w:ascii="Arial" w:eastAsiaTheme="minorHAnsi" w:hAnsi="Arial" w:cs="Arial"/>
          <w:sz w:val="22"/>
          <w:szCs w:val="22"/>
        </w:rPr>
      </w:pPr>
    </w:p>
    <w:p w14:paraId="53E4E7DA" w14:textId="77777777" w:rsidR="00CC7142" w:rsidRPr="00494ACB" w:rsidRDefault="00CC7142" w:rsidP="00CC7142">
      <w:pPr>
        <w:spacing w:after="120" w:line="259" w:lineRule="auto"/>
        <w:rPr>
          <w:rFonts w:ascii="Arial" w:eastAsiaTheme="minorHAnsi" w:hAnsi="Arial" w:cs="Arial"/>
          <w:sz w:val="22"/>
          <w:szCs w:val="22"/>
        </w:rPr>
      </w:pPr>
    </w:p>
    <w:p w14:paraId="05D0CC8A" w14:textId="77777777" w:rsidR="00CC7142" w:rsidRPr="00494ACB" w:rsidRDefault="00CC7142" w:rsidP="00CC7142">
      <w:pPr>
        <w:spacing w:after="120" w:line="259" w:lineRule="auto"/>
        <w:rPr>
          <w:rFonts w:ascii="Arial" w:eastAsiaTheme="minorHAnsi" w:hAnsi="Arial" w:cs="Arial"/>
          <w:sz w:val="22"/>
          <w:szCs w:val="22"/>
        </w:rPr>
      </w:pPr>
    </w:p>
    <w:p w14:paraId="1D2FF9DE" w14:textId="77777777" w:rsidR="00CC7142" w:rsidRPr="00494ACB" w:rsidRDefault="00CC7142" w:rsidP="00CC7142">
      <w:pPr>
        <w:spacing w:after="120" w:line="259" w:lineRule="auto"/>
        <w:rPr>
          <w:rFonts w:ascii="Arial" w:eastAsiaTheme="minorHAnsi" w:hAnsi="Arial" w:cs="Arial"/>
          <w:sz w:val="22"/>
          <w:szCs w:val="22"/>
        </w:rPr>
      </w:pPr>
    </w:p>
    <w:p w14:paraId="5308B8BE" w14:textId="77777777" w:rsidR="00CC7142" w:rsidRPr="00494ACB" w:rsidRDefault="00CC7142" w:rsidP="00CC7142">
      <w:pPr>
        <w:spacing w:after="120" w:line="259" w:lineRule="auto"/>
        <w:rPr>
          <w:rFonts w:ascii="Arial" w:eastAsiaTheme="minorHAnsi" w:hAnsi="Arial" w:cs="Arial"/>
          <w:sz w:val="22"/>
          <w:szCs w:val="22"/>
        </w:rPr>
      </w:pPr>
    </w:p>
    <w:p w14:paraId="2488C756" w14:textId="77777777" w:rsidR="00CC7142" w:rsidRPr="00494ACB" w:rsidRDefault="00CC7142" w:rsidP="00CC7142">
      <w:pPr>
        <w:spacing w:after="120" w:line="259" w:lineRule="auto"/>
        <w:rPr>
          <w:rFonts w:ascii="Arial" w:eastAsiaTheme="minorHAnsi" w:hAnsi="Arial" w:cs="Arial"/>
          <w:sz w:val="22"/>
          <w:szCs w:val="22"/>
        </w:rPr>
      </w:pPr>
    </w:p>
    <w:p w14:paraId="67947756" w14:textId="77777777" w:rsidR="00CC7142" w:rsidRPr="00494ACB" w:rsidRDefault="00CC7142" w:rsidP="00CC7142">
      <w:pPr>
        <w:spacing w:after="120" w:line="259" w:lineRule="auto"/>
        <w:rPr>
          <w:rFonts w:ascii="Arial" w:eastAsiaTheme="minorHAnsi" w:hAnsi="Arial" w:cs="Arial"/>
          <w:sz w:val="22"/>
          <w:szCs w:val="22"/>
        </w:rPr>
      </w:pPr>
    </w:p>
    <w:p w14:paraId="3CA8B932" w14:textId="77777777" w:rsidR="00CC7142" w:rsidRPr="00494ACB" w:rsidRDefault="00CC7142" w:rsidP="00CC7142">
      <w:pPr>
        <w:spacing w:after="120" w:line="259" w:lineRule="auto"/>
        <w:rPr>
          <w:rFonts w:ascii="Arial" w:eastAsiaTheme="minorHAnsi" w:hAnsi="Arial" w:cs="Arial"/>
          <w:sz w:val="22"/>
          <w:szCs w:val="22"/>
        </w:rPr>
      </w:pPr>
    </w:p>
    <w:p w14:paraId="061DD0AF" w14:textId="77777777" w:rsidR="004D41A4" w:rsidRPr="00494ACB" w:rsidRDefault="004D41A4" w:rsidP="004D3D4A">
      <w:pPr>
        <w:pStyle w:val="Heading2"/>
      </w:pPr>
      <w:bookmarkStart w:id="250" w:name="_Toc230273113"/>
      <w:r w:rsidRPr="00494ACB">
        <w:t>Counselling expenses</w:t>
      </w:r>
      <w:bookmarkEnd w:id="249"/>
      <w:bookmarkEnd w:id="250"/>
      <w:r w:rsidRPr="00494ACB">
        <w:t xml:space="preserve"> </w:t>
      </w:r>
    </w:p>
    <w:p w14:paraId="40DB72DC" w14:textId="5F38F3DF"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sz w:val="22"/>
        </w:rPr>
        <w:t xml:space="preserve"> are eligible for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counselling services</w:t>
      </w:r>
      <w:r w:rsidRPr="00494ACB">
        <w:rPr>
          <w:rFonts w:ascii="Arial" w:eastAsia="Times" w:hAnsi="Arial" w:cs="Arial"/>
          <w:sz w:val="22"/>
        </w:rPr>
        <w:t xml:space="preserve"> that have already been paid for or are reasonably likely to be paid for in the future.</w:t>
      </w:r>
      <w:r w:rsidR="00AE7E15">
        <w:rPr>
          <w:rFonts w:ascii="ZWAdobeF" w:eastAsia="Times" w:hAnsi="ZWAdobeF" w:cs="ZWAdobeF"/>
          <w:sz w:val="2"/>
          <w:szCs w:val="2"/>
        </w:rPr>
        <w:t>53F</w:t>
      </w:r>
      <w:r w:rsidR="004D3BE0">
        <w:rPr>
          <w:rFonts w:ascii="ZWAdobeF" w:eastAsia="Times" w:hAnsi="ZWAdobeF" w:cs="ZWAdobeF"/>
          <w:sz w:val="2"/>
          <w:szCs w:val="2"/>
        </w:rPr>
        <w:t>53F</w:t>
      </w:r>
      <w:r w:rsidRPr="00494ACB">
        <w:rPr>
          <w:rFonts w:ascii="Arial" w:eastAsia="Times" w:hAnsi="Arial" w:cs="Arial"/>
          <w:sz w:val="22"/>
          <w:vertAlign w:val="superscript"/>
        </w:rPr>
        <w:footnoteReference w:id="55"/>
      </w:r>
      <w:r w:rsidRPr="00494ACB">
        <w:rPr>
          <w:rFonts w:ascii="Arial" w:eastAsia="Times" w:hAnsi="Arial" w:cs="Arial"/>
          <w:sz w:val="22"/>
        </w:rPr>
        <w:t xml:space="preserve"> These services include counselling reports and counselling sessions. </w:t>
      </w:r>
      <w:r w:rsidR="00804CE6" w:rsidRPr="00A0196D">
        <w:rPr>
          <w:rFonts w:ascii="Arial" w:eastAsia="Times" w:hAnsi="Arial" w:cs="Arial"/>
          <w:b/>
          <w:bCs/>
          <w:sz w:val="22"/>
        </w:rPr>
        <w:t>Required information</w:t>
      </w:r>
      <w:r w:rsidRPr="00494ACB">
        <w:rPr>
          <w:rFonts w:ascii="Arial" w:eastAsia="Times" w:hAnsi="Arial" w:cs="Arial"/>
          <w:sz w:val="22"/>
        </w:rPr>
        <w:t xml:space="preserve"> for counselling expenses are explained further below.  </w:t>
      </w:r>
    </w:p>
    <w:p w14:paraId="3DD23EFC" w14:textId="78CEB2CA"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2"/>
          <w:szCs w:val="22"/>
        </w:rPr>
        <w:t xml:space="preserve"> 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counselling expenses.</w:t>
      </w:r>
    </w:p>
    <w:p w14:paraId="45C713F3" w14:textId="58D959B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Counselling services </w:t>
      </w:r>
      <w:r w:rsidR="00AA596B" w:rsidRPr="00A0196D">
        <w:rPr>
          <w:rFonts w:ascii="Arial" w:eastAsia="Times" w:hAnsi="Arial" w:cs="Arial"/>
          <w:sz w:val="22"/>
        </w:rPr>
        <w:t>may</w:t>
      </w:r>
      <w:r w:rsidR="00AA596B" w:rsidRPr="00494ACB">
        <w:rPr>
          <w:rFonts w:ascii="Arial" w:eastAsia="Times" w:hAnsi="Arial"/>
          <w:sz w:val="22"/>
        </w:rPr>
        <w:t xml:space="preserve"> </w:t>
      </w:r>
      <w:r w:rsidRPr="00494ACB">
        <w:rPr>
          <w:rFonts w:ascii="Arial" w:eastAsia="Times" w:hAnsi="Arial" w:cs="Arial"/>
          <w:sz w:val="22"/>
        </w:rPr>
        <w:t xml:space="preserve">be delivered by:  </w:t>
      </w:r>
    </w:p>
    <w:p w14:paraId="01553948" w14:textId="1E28C602"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an </w:t>
      </w:r>
      <w:hyperlink r:id="rId32" w:history="1">
        <w:r w:rsidRPr="00494ACB">
          <w:rPr>
            <w:rFonts w:asciiTheme="minorHAnsi" w:eastAsia="Times" w:hAnsiTheme="minorHAnsi" w:cstheme="minorHAnsi"/>
            <w:color w:val="007DC3" w:themeColor="accent1"/>
            <w:sz w:val="22"/>
            <w:szCs w:val="22"/>
            <w:u w:val="dotted"/>
          </w:rPr>
          <w:t>Australian</w:t>
        </w:r>
        <w:r w:rsidRPr="00494ACB">
          <w:rPr>
            <w:rFonts w:asciiTheme="minorHAnsi" w:eastAsia="Times" w:hAnsiTheme="minorHAnsi" w:cstheme="minorHAnsi"/>
            <w:b/>
            <w:color w:val="007DC3" w:themeColor="accent1"/>
            <w:sz w:val="22"/>
            <w:szCs w:val="22"/>
            <w:u w:val="dotted"/>
          </w:rPr>
          <w:t xml:space="preserve"> </w:t>
        </w:r>
        <w:r w:rsidRPr="00494ACB">
          <w:rPr>
            <w:rFonts w:asciiTheme="minorHAnsi" w:eastAsia="Times" w:hAnsiTheme="minorHAnsi" w:cstheme="minorHAnsi"/>
            <w:color w:val="007DC3" w:themeColor="accent1"/>
            <w:sz w:val="22"/>
            <w:szCs w:val="22"/>
            <w:u w:val="dotted"/>
          </w:rPr>
          <w:t>Health Practitioner Regulation Agency (AHPRA)</w:t>
        </w:r>
      </w:hyperlink>
      <w:r w:rsidRPr="00494ACB">
        <w:rPr>
          <w:rFonts w:asciiTheme="minorHAnsi" w:eastAsia="Times" w:hAnsiTheme="minorHAnsi" w:cstheme="minorHAnsi"/>
          <w:sz w:val="22"/>
          <w:szCs w:val="22"/>
        </w:rPr>
        <w:t xml:space="preserve"> registered psychologist</w:t>
      </w:r>
    </w:p>
    <w:p w14:paraId="3D833721" w14:textId="5B198C1C"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counsellors who are a level 3 (minimum) member of the Australian Counselling Association</w:t>
      </w:r>
      <w:r w:rsidRPr="00494ACB">
        <w:rPr>
          <w:rFonts w:asciiTheme="minorHAnsi" w:eastAsiaTheme="minorHAnsi" w:hAnsiTheme="minorHAnsi" w:cstheme="minorBidi"/>
          <w:sz w:val="22"/>
          <w:szCs w:val="22"/>
        </w:rPr>
        <w:t xml:space="preserve"> </w:t>
      </w:r>
      <w:r w:rsidRPr="00494ACB">
        <w:rPr>
          <w:rFonts w:ascii="Arial" w:eastAsia="Times" w:hAnsi="Arial" w:cs="Arial"/>
          <w:sz w:val="22"/>
          <w:szCs w:val="22"/>
        </w:rPr>
        <w:t>or who are a ‘full clinical member’ or ‘certified practising member’ of the Psychotherapy and Counselling Federation of Australia</w:t>
      </w:r>
    </w:p>
    <w:p w14:paraId="6DE6BAC3" w14:textId="77777777"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mental health social workers who are accredited by the Australian Association of Social Workers</w:t>
      </w:r>
    </w:p>
    <w:p w14:paraId="4797C4F9" w14:textId="77777777" w:rsidR="004D41A4" w:rsidRPr="00494ACB" w:rsidRDefault="004D41A4"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social workers who are accredited by the Australian Association of Social Workers, or</w:t>
      </w:r>
    </w:p>
    <w:p w14:paraId="246C614C" w14:textId="4D894071" w:rsidR="004D41A4" w:rsidRPr="004437F0" w:rsidRDefault="005B6DF3" w:rsidP="00835871">
      <w:pPr>
        <w:numPr>
          <w:ilvl w:val="0"/>
          <w:numId w:val="78"/>
        </w:numPr>
        <w:spacing w:before="120" w:after="120" w:line="250" w:lineRule="atLeast"/>
        <w:ind w:left="771" w:hanging="357"/>
        <w:rPr>
          <w:rFonts w:asciiTheme="minorHAnsi" w:eastAsia="Times" w:hAnsiTheme="minorHAnsi" w:cstheme="minorHAnsi"/>
          <w:sz w:val="22"/>
          <w:szCs w:val="22"/>
        </w:rPr>
      </w:pPr>
      <w:r w:rsidRPr="00494ACB">
        <w:rPr>
          <w:rFonts w:ascii="Arial" w:eastAsia="Times" w:hAnsi="Arial" w:cs="Arial"/>
          <w:sz w:val="22"/>
          <w:szCs w:val="22"/>
        </w:rPr>
        <w:t xml:space="preserve">other mental or allied health professionals providing appropriate therapeutic services. </w:t>
      </w:r>
    </w:p>
    <w:p w14:paraId="6CDD561B" w14:textId="0C15997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FAS will consider other counselling professions who may not fit the above requirements, where the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has provided details about their skills and qualifications and the FAS considers them to be an appropriate counselling service provider</w:t>
      </w:r>
      <w:r w:rsidRPr="00494ACB">
        <w:rPr>
          <w:rFonts w:ascii="Arial" w:eastAsia="Times" w:hAnsi="Arial"/>
          <w:sz w:val="22"/>
        </w:rPr>
        <w:t>.</w:t>
      </w:r>
      <w:r w:rsidR="00AA596B" w:rsidRPr="00A0196D">
        <w:rPr>
          <w:rFonts w:ascii="Arial" w:eastAsia="Times" w:hAnsi="Arial" w:cs="Arial"/>
          <w:sz w:val="22"/>
          <w:szCs w:val="22"/>
        </w:rPr>
        <w:t xml:space="preserve"> </w:t>
      </w:r>
      <w:r w:rsidR="00680EF6" w:rsidRPr="00A0196D">
        <w:rPr>
          <w:rFonts w:ascii="Arial" w:eastAsia="Times" w:hAnsi="Arial" w:cs="Arial"/>
          <w:sz w:val="22"/>
        </w:rPr>
        <w:t xml:space="preserve">Examples include </w:t>
      </w:r>
      <w:r w:rsidR="006F0E38">
        <w:rPr>
          <w:rFonts w:ascii="Arial" w:eastAsia="Times" w:hAnsi="Arial" w:cs="Arial"/>
          <w:sz w:val="22"/>
        </w:rPr>
        <w:t xml:space="preserve">provisional and </w:t>
      </w:r>
      <w:r w:rsidR="00680EF6" w:rsidRPr="00A0196D">
        <w:rPr>
          <w:rFonts w:ascii="Arial" w:eastAsia="Times" w:hAnsi="Arial" w:cs="Arial"/>
          <w:sz w:val="22"/>
        </w:rPr>
        <w:t xml:space="preserve">non-accredited psychologists and social workers, mental health nurses, psychiatrists and other providers that deliver therapeutic services (including art therapy and play therapy for children) who would be broadly eligible for accreditation but may not necessarily be formally accredited. </w:t>
      </w:r>
    </w:p>
    <w:p w14:paraId="53185E37" w14:textId="6E32DC93" w:rsidR="000554EB" w:rsidRPr="00494ACB" w:rsidRDefault="000554EB" w:rsidP="004D41A4">
      <w:pPr>
        <w:spacing w:before="120" w:after="120" w:line="250" w:lineRule="atLeast"/>
        <w:rPr>
          <w:rFonts w:ascii="Arial" w:eastAsia="Times" w:hAnsi="Arial" w:cs="Arial"/>
          <w:sz w:val="22"/>
        </w:rPr>
      </w:pPr>
      <w:r w:rsidRPr="00494ACB">
        <w:rPr>
          <w:rFonts w:ascii="Arial" w:eastAsia="Times" w:hAnsi="Arial"/>
          <w:sz w:val="22"/>
        </w:rPr>
        <w:t xml:space="preserve">As outlined in </w:t>
      </w:r>
      <w:hyperlink w:anchor="_Interim_assistance" w:history="1">
        <w:r w:rsidRPr="00494ACB">
          <w:rPr>
            <w:rStyle w:val="Hyperlink"/>
            <w:rFonts w:ascii="Arial" w:eastAsia="Times" w:hAnsi="Arial"/>
            <w:b/>
            <w:sz w:val="22"/>
          </w:rPr>
          <w:t>interim assistance</w:t>
        </w:r>
      </w:hyperlink>
      <w:r w:rsidRPr="00494ACB">
        <w:rPr>
          <w:rFonts w:ascii="Arial" w:eastAsia="Times" w:hAnsi="Arial"/>
          <w:sz w:val="22"/>
        </w:rPr>
        <w:t xml:space="preserve">, the FAS can pay for up to 5 counselling sessions to meet a </w:t>
      </w:r>
      <w:r w:rsidRPr="00494ACB">
        <w:rPr>
          <w:rFonts w:ascii="Arial" w:eastAsia="Times" w:hAnsi="Arial"/>
          <w:b/>
          <w:sz w:val="22"/>
        </w:rPr>
        <w:t>victim’s</w:t>
      </w:r>
      <w:r w:rsidRPr="00494ACB">
        <w:rPr>
          <w:rFonts w:ascii="Arial" w:eastAsia="Times" w:hAnsi="Arial"/>
          <w:sz w:val="22"/>
        </w:rPr>
        <w:t xml:space="preserve"> </w:t>
      </w:r>
      <w:r w:rsidR="00D92037">
        <w:rPr>
          <w:rFonts w:ascii="Arial" w:eastAsia="Times" w:hAnsi="Arial"/>
          <w:sz w:val="22"/>
        </w:rPr>
        <w:t>initial</w:t>
      </w:r>
      <w:r w:rsidRPr="00494ACB">
        <w:rPr>
          <w:rFonts w:ascii="Arial" w:eastAsia="Times" w:hAnsi="Arial"/>
          <w:sz w:val="22"/>
        </w:rPr>
        <w:t xml:space="preserve"> needs for counselling</w:t>
      </w:r>
      <w:r w:rsidR="00942D68" w:rsidRPr="00A0196D">
        <w:rPr>
          <w:rFonts w:ascii="Arial" w:eastAsia="Times" w:hAnsi="Arial" w:cs="Arial"/>
          <w:sz w:val="22"/>
        </w:rPr>
        <w:t>.</w:t>
      </w:r>
      <w:r w:rsidR="00942D68" w:rsidRPr="00494ACB">
        <w:rPr>
          <w:rFonts w:ascii="Arial" w:eastAsia="Times" w:hAnsi="Arial"/>
          <w:sz w:val="22"/>
        </w:rPr>
        <w:t xml:space="preserve"> </w:t>
      </w:r>
    </w:p>
    <w:p w14:paraId="7370622F" w14:textId="13EBC1CC" w:rsidR="00FC3D7B" w:rsidRPr="00494ACB" w:rsidRDefault="00D62E70" w:rsidP="004D41A4">
      <w:pPr>
        <w:spacing w:before="120" w:after="120" w:line="250" w:lineRule="atLeast"/>
        <w:rPr>
          <w:rFonts w:ascii="Arial" w:eastAsia="Times" w:hAnsi="Arial" w:cs="Arial"/>
          <w:bCs/>
          <w:sz w:val="22"/>
        </w:rPr>
      </w:pPr>
      <w:r w:rsidRPr="00494ACB">
        <w:rPr>
          <w:rFonts w:ascii="Arial" w:eastAsia="Times" w:hAnsi="Arial" w:cs="Arial"/>
          <w:bCs/>
          <w:sz w:val="22"/>
        </w:rPr>
        <w:t xml:space="preserve">The number of counselling sessions the FAS may provide to an </w:t>
      </w:r>
      <w:r w:rsidRPr="00494ACB" w:rsidDel="00DD20ED">
        <w:rPr>
          <w:rFonts w:ascii="Arial" w:eastAsia="Times" w:hAnsi="Arial" w:cs="Arial"/>
          <w:b/>
          <w:sz w:val="22"/>
        </w:rPr>
        <w:t>applicant</w:t>
      </w:r>
      <w:r w:rsidRPr="00494ACB">
        <w:rPr>
          <w:rFonts w:ascii="Arial" w:eastAsia="Times" w:hAnsi="Arial" w:cs="Arial"/>
          <w:bCs/>
          <w:sz w:val="22"/>
        </w:rPr>
        <w:t xml:space="preserve"> will be based on the </w:t>
      </w:r>
      <w:r w:rsidR="00952EA9" w:rsidRPr="00494ACB">
        <w:rPr>
          <w:rFonts w:ascii="Arial" w:eastAsia="Times" w:hAnsi="Arial" w:cs="Arial"/>
          <w:b/>
          <w:sz w:val="22"/>
        </w:rPr>
        <w:t>victim’s</w:t>
      </w:r>
      <w:r w:rsidRPr="00494ACB">
        <w:rPr>
          <w:rFonts w:ascii="Arial" w:eastAsia="Times" w:hAnsi="Arial" w:cs="Arial"/>
          <w:bCs/>
          <w:sz w:val="22"/>
        </w:rPr>
        <w:t xml:space="preserve"> need</w:t>
      </w:r>
      <w:r w:rsidR="00952EA9" w:rsidRPr="00494ACB">
        <w:rPr>
          <w:rFonts w:ascii="Arial" w:eastAsia="Times" w:hAnsi="Arial" w:cs="Arial"/>
          <w:bCs/>
          <w:sz w:val="22"/>
        </w:rPr>
        <w:t>s</w:t>
      </w:r>
      <w:r w:rsidRPr="00494ACB">
        <w:rPr>
          <w:rFonts w:ascii="Arial" w:eastAsia="Times" w:hAnsi="Arial" w:cs="Arial"/>
          <w:bCs/>
          <w:sz w:val="22"/>
        </w:rPr>
        <w:t xml:space="preserve"> and the information and evidence provided in the application.  </w:t>
      </w:r>
    </w:p>
    <w:p w14:paraId="0286FB46" w14:textId="0052FADF" w:rsidR="004D41A4" w:rsidRPr="00494ACB" w:rsidRDefault="004D41A4" w:rsidP="004D41A4">
      <w:pPr>
        <w:spacing w:before="120" w:after="120" w:line="250" w:lineRule="atLeast"/>
        <w:rPr>
          <w:rFonts w:asciiTheme="minorHAnsi" w:eastAsia="Times" w:hAnsiTheme="minorHAnsi" w:cstheme="minorHAnsi"/>
          <w:sz w:val="22"/>
          <w:szCs w:val="22"/>
        </w:rPr>
      </w:pPr>
      <w:r w:rsidRPr="00494ACB">
        <w:rPr>
          <w:rFonts w:ascii="Arial" w:eastAsia="Times" w:hAnsi="Arial" w:cs="Arial"/>
          <w:b/>
          <w:sz w:val="22"/>
          <w:szCs w:val="22"/>
        </w:rPr>
        <w:t xml:space="preserve">Counselling sessions and </w:t>
      </w:r>
      <w:r w:rsidR="00804CE6" w:rsidRPr="00494ACB">
        <w:rPr>
          <w:rFonts w:ascii="Arial" w:eastAsia="Times" w:hAnsi="Arial"/>
          <w:b/>
          <w:sz w:val="22"/>
        </w:rPr>
        <w:t>required</w:t>
      </w:r>
      <w:r w:rsidR="00804CE6" w:rsidRPr="00A0196D">
        <w:rPr>
          <w:rFonts w:ascii="Arial" w:eastAsia="Times" w:hAnsi="Arial" w:cs="Arial"/>
          <w:b/>
          <w:sz w:val="22"/>
          <w:szCs w:val="22"/>
        </w:rPr>
        <w:t xml:space="preserve"> information</w:t>
      </w:r>
    </w:p>
    <w:tbl>
      <w:tblPr>
        <w:tblStyle w:val="TableGrid"/>
        <w:tblW w:w="10060" w:type="dxa"/>
        <w:tblLook w:val="04A0" w:firstRow="1" w:lastRow="0" w:firstColumn="1" w:lastColumn="0" w:noHBand="0" w:noVBand="1"/>
      </w:tblPr>
      <w:tblGrid>
        <w:gridCol w:w="2263"/>
        <w:gridCol w:w="7797"/>
      </w:tblGrid>
      <w:tr w:rsidR="004D41A4" w:rsidRPr="00494ACB" w14:paraId="167E9E5C" w14:textId="77777777" w:rsidTr="004D3D4A">
        <w:tc>
          <w:tcPr>
            <w:tcW w:w="2263" w:type="dxa"/>
            <w:shd w:val="clear" w:color="auto" w:fill="7B7B7B" w:themeFill="accent6" w:themeFillShade="BF"/>
          </w:tcPr>
          <w:p w14:paraId="0F626561" w14:textId="0A652356" w:rsidR="004D41A4" w:rsidRPr="00494ACB" w:rsidRDefault="004547EF"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sessions</w:t>
            </w:r>
          </w:p>
        </w:tc>
        <w:tc>
          <w:tcPr>
            <w:tcW w:w="7797" w:type="dxa"/>
            <w:shd w:val="clear" w:color="auto" w:fill="7B7B7B" w:themeFill="accent6" w:themeFillShade="BF"/>
          </w:tcPr>
          <w:p w14:paraId="4CD80683" w14:textId="0A6EDD4F" w:rsidR="004D41A4" w:rsidRPr="00494ACB" w:rsidRDefault="00804CE6" w:rsidP="004D41A4">
            <w:pPr>
              <w:spacing w:before="120" w:after="120" w:line="250" w:lineRule="atLeast"/>
              <w:rPr>
                <w:rFonts w:ascii="Arial" w:eastAsia="Times" w:hAnsi="Arial" w:cs="Arial"/>
                <w:b/>
                <w:color w:val="FFFFFF" w:themeColor="background1"/>
              </w:rPr>
            </w:pPr>
            <w:r w:rsidRPr="00A0196D">
              <w:rPr>
                <w:rFonts w:ascii="Arial" w:eastAsia="Times" w:hAnsi="Arial" w:cs="Arial"/>
                <w:b/>
                <w:color w:val="FFFFFF" w:themeColor="background1"/>
              </w:rPr>
              <w:t>Required information</w:t>
            </w:r>
          </w:p>
        </w:tc>
      </w:tr>
      <w:tr w:rsidR="004D41A4" w:rsidRPr="00494ACB" w14:paraId="31B0FF4C" w14:textId="77777777" w:rsidTr="006569E6">
        <w:tc>
          <w:tcPr>
            <w:tcW w:w="2263" w:type="dxa"/>
          </w:tcPr>
          <w:p w14:paraId="128DFDBA" w14:textId="65094241" w:rsidR="004D41A4" w:rsidRPr="00494ACB" w:rsidRDefault="00D62E70" w:rsidP="004D41A4">
            <w:pPr>
              <w:spacing w:before="120" w:after="120" w:line="250" w:lineRule="atLeast"/>
              <w:rPr>
                <w:rFonts w:ascii="Arial" w:eastAsia="Times" w:hAnsi="Arial" w:cs="Arial"/>
              </w:rPr>
            </w:pPr>
            <w:r w:rsidRPr="00494ACB">
              <w:rPr>
                <w:rFonts w:ascii="Arial" w:eastAsia="Times" w:hAnsi="Arial" w:cs="Arial"/>
              </w:rPr>
              <w:t xml:space="preserve">Initial counselling sessions and interim </w:t>
            </w:r>
            <w:r w:rsidRPr="00494ACB">
              <w:rPr>
                <w:rFonts w:ascii="Arial" w:eastAsia="Times" w:hAnsi="Arial" w:cs="Arial"/>
                <w:b/>
                <w:bCs/>
              </w:rPr>
              <w:t>assistance</w:t>
            </w:r>
            <w:r w:rsidR="00731F6F" w:rsidRPr="00494ACB">
              <w:rPr>
                <w:rFonts w:ascii="Arial" w:eastAsia="Times" w:hAnsi="Arial" w:cs="Arial"/>
              </w:rPr>
              <w:t xml:space="preserve"> </w:t>
            </w:r>
          </w:p>
          <w:p w14:paraId="6C4B74ED" w14:textId="3044DC27" w:rsidR="004D41A4" w:rsidRPr="00494ACB" w:rsidRDefault="00731F6F" w:rsidP="004D41A4">
            <w:pPr>
              <w:spacing w:before="120" w:after="120" w:line="250" w:lineRule="atLeast"/>
              <w:rPr>
                <w:rFonts w:ascii="Arial" w:eastAsia="Times" w:hAnsi="Arial" w:cs="Arial"/>
                <w:b/>
              </w:rPr>
            </w:pPr>
            <w:r w:rsidRPr="00494ACB">
              <w:rPr>
                <w:rFonts w:ascii="Arial" w:eastAsia="Times" w:hAnsi="Arial" w:cs="Arial"/>
                <w:i/>
                <w:iCs/>
              </w:rPr>
              <w:t>The FAS will provide u</w:t>
            </w:r>
            <w:r w:rsidR="004D41A4" w:rsidRPr="00494ACB">
              <w:rPr>
                <w:rFonts w:ascii="Arial" w:eastAsia="Times" w:hAnsi="Arial" w:cs="Arial"/>
                <w:i/>
                <w:iCs/>
              </w:rPr>
              <w:t xml:space="preserve">p to </w:t>
            </w:r>
            <w:r w:rsidRPr="00494ACB">
              <w:rPr>
                <w:rFonts w:ascii="Arial" w:eastAsia="Times" w:hAnsi="Arial" w:cs="Arial"/>
                <w:i/>
                <w:iCs/>
              </w:rPr>
              <w:t>5</w:t>
            </w:r>
            <w:r w:rsidR="004D41A4" w:rsidRPr="00494ACB">
              <w:rPr>
                <w:rFonts w:ascii="Arial" w:eastAsia="Times" w:hAnsi="Arial" w:cs="Arial"/>
                <w:i/>
                <w:iCs/>
              </w:rPr>
              <w:t xml:space="preserve"> sessions as interim </w:t>
            </w:r>
            <w:r w:rsidR="004D41A4" w:rsidRPr="00494ACB">
              <w:rPr>
                <w:rFonts w:ascii="Arial" w:eastAsia="Times" w:hAnsi="Arial" w:cs="Arial"/>
                <w:b/>
                <w:bCs/>
                <w:i/>
                <w:iCs/>
              </w:rPr>
              <w:t>assistance</w:t>
            </w:r>
            <w:r w:rsidR="004D41A4" w:rsidRPr="00494ACB">
              <w:rPr>
                <w:rFonts w:ascii="Arial" w:eastAsia="Times" w:hAnsi="Arial" w:cs="Arial"/>
                <w:i/>
                <w:iCs/>
              </w:rPr>
              <w:t xml:space="preserve"> for </w:t>
            </w:r>
            <w:r w:rsidR="00DD20ED" w:rsidRPr="00494ACB">
              <w:rPr>
                <w:rFonts w:ascii="Arial" w:eastAsia="Times" w:hAnsi="Arial" w:cs="Arial"/>
                <w:b/>
                <w:bCs/>
                <w:i/>
                <w:iCs/>
              </w:rPr>
              <w:t>applicant</w:t>
            </w:r>
            <w:r w:rsidR="004D41A4" w:rsidRPr="00494ACB">
              <w:rPr>
                <w:rFonts w:ascii="Arial" w:eastAsia="Times" w:hAnsi="Arial" w:cs="Arial"/>
                <w:b/>
                <w:bCs/>
                <w:i/>
                <w:iCs/>
              </w:rPr>
              <w:t>s</w:t>
            </w:r>
            <w:r w:rsidR="004D41A4" w:rsidRPr="00494ACB">
              <w:rPr>
                <w:rFonts w:ascii="Arial" w:eastAsia="Times" w:hAnsi="Arial" w:cs="Arial"/>
                <w:i/>
                <w:iCs/>
              </w:rPr>
              <w:t>’</w:t>
            </w:r>
            <w:r w:rsidR="004D41A4" w:rsidRPr="00494ACB" w:rsidDel="00731F6F">
              <w:rPr>
                <w:rFonts w:ascii="Arial" w:eastAsia="Times" w:hAnsi="Arial" w:cs="Arial"/>
                <w:i/>
                <w:iCs/>
              </w:rPr>
              <w:t xml:space="preserve"> </w:t>
            </w:r>
            <w:r w:rsidR="00D92037">
              <w:rPr>
                <w:rFonts w:ascii="Arial" w:eastAsia="Times" w:hAnsi="Arial" w:cs="Arial"/>
                <w:i/>
                <w:iCs/>
              </w:rPr>
              <w:t>initial</w:t>
            </w:r>
            <w:r w:rsidR="004D41A4" w:rsidRPr="00494ACB">
              <w:rPr>
                <w:rFonts w:ascii="Arial" w:eastAsia="Times" w:hAnsi="Arial" w:cs="Arial"/>
                <w:i/>
                <w:iCs/>
              </w:rPr>
              <w:t xml:space="preserve"> needs</w:t>
            </w:r>
            <w:r w:rsidR="004D41A4" w:rsidRPr="00494ACB">
              <w:rPr>
                <w:rFonts w:ascii="Arial" w:eastAsia="Times" w:hAnsi="Arial" w:cs="Arial"/>
              </w:rPr>
              <w:t xml:space="preserve">. See </w:t>
            </w:r>
            <w:hyperlink w:anchor="_Interim_assistance" w:history="1">
              <w:r w:rsidR="004D41A4" w:rsidRPr="00494ACB">
                <w:rPr>
                  <w:rFonts w:ascii="Arial" w:eastAsia="Times" w:hAnsi="Arial" w:cs="Arial"/>
                  <w:b/>
                  <w:bCs/>
                  <w:color w:val="007DC3" w:themeColor="accent1"/>
                  <w:u w:val="dotted"/>
                </w:rPr>
                <w:t>interim assistance</w:t>
              </w:r>
            </w:hyperlink>
            <w:r w:rsidR="004D41A4" w:rsidRPr="00494ACB">
              <w:rPr>
                <w:rFonts w:ascii="Arial" w:eastAsia="Times" w:hAnsi="Arial" w:cs="Arial"/>
              </w:rPr>
              <w:t xml:space="preserve"> for more information.</w:t>
            </w:r>
          </w:p>
        </w:tc>
        <w:tc>
          <w:tcPr>
            <w:tcW w:w="7797" w:type="dxa"/>
          </w:tcPr>
          <w:p w14:paraId="748082C1" w14:textId="5CBE9B9C" w:rsidR="004D41A4" w:rsidRPr="00494ACB" w:rsidRDefault="00DD20ED" w:rsidP="004D41A4">
            <w:pPr>
              <w:spacing w:before="120" w:after="120" w:line="250" w:lineRule="atLeast"/>
              <w:rPr>
                <w:rFonts w:ascii="Arial" w:eastAsia="Times" w:hAnsi="Arial" w:cs="Arial"/>
                <w:b/>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details in the application form to detail the need for </w:t>
            </w:r>
            <w:r w:rsidR="004D41A4" w:rsidRPr="00494ACB">
              <w:rPr>
                <w:rFonts w:ascii="Arial" w:eastAsia="Times" w:hAnsi="Arial"/>
              </w:rPr>
              <w:t>counselling</w:t>
            </w:r>
            <w:r w:rsidR="00466528" w:rsidRPr="00A0196D">
              <w:rPr>
                <w:rFonts w:ascii="Arial" w:eastAsia="Times" w:hAnsi="Arial" w:cs="Arial"/>
              </w:rPr>
              <w:t>.</w:t>
            </w:r>
            <w:r w:rsidR="00ED7E6E" w:rsidRPr="00494ACB">
              <w:rPr>
                <w:rFonts w:ascii="Arial" w:eastAsia="Times" w:hAnsi="Arial" w:cs="Arial"/>
              </w:rPr>
              <w:t xml:space="preserve"> and</w:t>
            </w:r>
            <w:r w:rsidR="00ED7E6E" w:rsidRPr="00A0196D">
              <w:rPr>
                <w:rFonts w:ascii="Arial" w:eastAsia="Times" w:hAnsi="Arial"/>
              </w:rPr>
              <w:t xml:space="preserve"> </w:t>
            </w:r>
            <w:r w:rsidR="00ED7E6E" w:rsidRPr="00494ACB">
              <w:rPr>
                <w:rFonts w:ascii="Arial" w:eastAsia="Times" w:hAnsi="Arial" w:cs="Arial"/>
              </w:rPr>
              <w:t xml:space="preserve">the number of requested counselling sessions. </w:t>
            </w:r>
            <w:r w:rsidR="00CD5A4F" w:rsidRPr="00494ACB">
              <w:rPr>
                <w:rFonts w:asciiTheme="majorHAnsi" w:hAnsiTheme="majorHAnsi" w:cstheme="majorHAnsi"/>
                <w:bCs/>
              </w:rPr>
              <w:t>Where</w:t>
            </w:r>
            <w:r w:rsidR="00CD5A4F" w:rsidRPr="00A0196D">
              <w:rPr>
                <w:rFonts w:asciiTheme="majorHAnsi" w:hAnsiTheme="majorHAnsi"/>
              </w:rPr>
              <w:t xml:space="preserve"> the </w:t>
            </w:r>
            <w:r w:rsidR="00CD5A4F" w:rsidRPr="00494ACB">
              <w:rPr>
                <w:rFonts w:asciiTheme="majorHAnsi" w:hAnsiTheme="majorHAnsi" w:cstheme="majorHAnsi"/>
                <w:bCs/>
              </w:rPr>
              <w:t xml:space="preserve">applicant is applying for interim </w:t>
            </w:r>
            <w:r w:rsidR="00CD5A4F" w:rsidRPr="00F5127F">
              <w:rPr>
                <w:rFonts w:asciiTheme="majorHAnsi" w:hAnsiTheme="majorHAnsi" w:cstheme="majorHAnsi"/>
              </w:rPr>
              <w:t>assistance</w:t>
            </w:r>
            <w:r w:rsidR="00CD5A4F" w:rsidRPr="00494ACB">
              <w:rPr>
                <w:rFonts w:asciiTheme="majorHAnsi" w:hAnsiTheme="majorHAnsi" w:cstheme="majorHAnsi"/>
                <w:bCs/>
              </w:rPr>
              <w:t xml:space="preserve">, they must also explain how the </w:t>
            </w:r>
            <w:r w:rsidR="00CD5A4F" w:rsidRPr="00494ACB">
              <w:rPr>
                <w:rFonts w:asciiTheme="majorHAnsi" w:hAnsiTheme="majorHAnsi" w:cstheme="majorHAnsi"/>
                <w:b/>
              </w:rPr>
              <w:t>assistance</w:t>
            </w:r>
            <w:r w:rsidR="00CD5A4F" w:rsidRPr="00494ACB">
              <w:rPr>
                <w:rFonts w:asciiTheme="majorHAnsi" w:hAnsiTheme="majorHAnsi" w:cstheme="majorHAnsi"/>
                <w:bCs/>
              </w:rPr>
              <w:t xml:space="preserve"> will meet their </w:t>
            </w:r>
            <w:r w:rsidR="00D92037">
              <w:rPr>
                <w:rFonts w:asciiTheme="majorHAnsi" w:hAnsiTheme="majorHAnsi" w:cstheme="majorHAnsi"/>
                <w:bCs/>
              </w:rPr>
              <w:t>initial</w:t>
            </w:r>
            <w:r w:rsidR="00CD5A4F" w:rsidRPr="00494ACB">
              <w:rPr>
                <w:rFonts w:asciiTheme="majorHAnsi" w:hAnsiTheme="majorHAnsi" w:cstheme="majorHAnsi"/>
                <w:bCs/>
              </w:rPr>
              <w:t xml:space="preserve"> needs</w:t>
            </w:r>
            <w:r w:rsidR="00CD5A4F" w:rsidRPr="00A0196D">
              <w:rPr>
                <w:rFonts w:asciiTheme="majorHAnsi" w:hAnsiTheme="majorHAnsi"/>
              </w:rPr>
              <w:t>.</w:t>
            </w:r>
          </w:p>
          <w:p w14:paraId="01252472" w14:textId="0D78B6F4" w:rsidR="004D41A4" w:rsidRPr="00494ACB" w:rsidRDefault="00DD20ED" w:rsidP="004D41A4">
            <w:pPr>
              <w:spacing w:after="40" w:line="250" w:lineRule="atLeast"/>
              <w:ind w:left="33"/>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one of the following for the cost of the counselling expense:</w:t>
            </w:r>
          </w:p>
          <w:p w14:paraId="08F3E67C" w14:textId="7A50FC44"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invoice or receipt for expenses already paid for </w:t>
            </w:r>
          </w:p>
          <w:p w14:paraId="0FDDD7F3"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4CB24D65"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screenshot or other official outline of a counselling provider’s fees</w:t>
            </w:r>
          </w:p>
          <w:p w14:paraId="6F500227"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email or other correspondence from the counselling provider with their fees, or</w:t>
            </w:r>
          </w:p>
          <w:p w14:paraId="6B6F8E3F" w14:textId="79DFFCBC" w:rsidR="004D41A4" w:rsidRPr="00494ACB" w:rsidRDefault="004D41A4" w:rsidP="00DF3EE5">
            <w:pPr>
              <w:numPr>
                <w:ilvl w:val="0"/>
                <w:numId w:val="46"/>
              </w:numPr>
              <w:spacing w:after="120" w:line="250" w:lineRule="atLeast"/>
              <w:rPr>
                <w:rFonts w:ascii="Arial" w:eastAsia="Times" w:hAnsi="Arial" w:cs="Arial"/>
              </w:rPr>
            </w:pPr>
            <w:r w:rsidRPr="00494ACB">
              <w:rPr>
                <w:rFonts w:ascii="Arial" w:eastAsia="Times" w:hAnsi="Arial" w:cs="Arial"/>
                <w:szCs w:val="18"/>
              </w:rPr>
              <w:t>a letter or report that includes the counselling provider</w:t>
            </w:r>
            <w:r w:rsidR="00735AD6" w:rsidRPr="00494ACB">
              <w:rPr>
                <w:rFonts w:ascii="Arial" w:eastAsia="Times" w:hAnsi="Arial" w:cs="Arial"/>
                <w:szCs w:val="18"/>
              </w:rPr>
              <w:t>’</w:t>
            </w:r>
            <w:r w:rsidRPr="00494ACB">
              <w:rPr>
                <w:rFonts w:ascii="Arial" w:eastAsia="Times" w:hAnsi="Arial" w:cs="Arial"/>
                <w:szCs w:val="18"/>
              </w:rPr>
              <w:t>s fees.</w:t>
            </w:r>
          </w:p>
        </w:tc>
      </w:tr>
      <w:tr w:rsidR="004D41A4" w:rsidRPr="00494ACB" w14:paraId="36A21574" w14:textId="77777777" w:rsidTr="006569E6">
        <w:tc>
          <w:tcPr>
            <w:tcW w:w="2263" w:type="dxa"/>
          </w:tcPr>
          <w:p w14:paraId="6E3EDC8D" w14:textId="0FEAA512" w:rsidR="004D41A4" w:rsidRPr="00494ACB" w:rsidRDefault="00731F6F" w:rsidP="004D41A4">
            <w:pPr>
              <w:spacing w:before="120" w:after="120" w:line="250" w:lineRule="atLeast"/>
              <w:rPr>
                <w:rFonts w:ascii="Arial" w:eastAsia="Times" w:hAnsi="Arial" w:cs="Arial"/>
                <w:bCs/>
              </w:rPr>
            </w:pPr>
            <w:r w:rsidRPr="00494ACB">
              <w:rPr>
                <w:rFonts w:ascii="Arial" w:eastAsia="Times" w:hAnsi="Arial" w:cs="Arial"/>
                <w:bCs/>
              </w:rPr>
              <w:t>Additional counselling sessions (m</w:t>
            </w:r>
            <w:r w:rsidR="004D41A4" w:rsidRPr="00494ACB">
              <w:rPr>
                <w:rFonts w:ascii="Arial" w:eastAsia="Times" w:hAnsi="Arial" w:cs="Arial"/>
                <w:bCs/>
              </w:rPr>
              <w:t>ore than 20 sessions</w:t>
            </w:r>
            <w:r w:rsidRPr="00494ACB">
              <w:rPr>
                <w:rFonts w:ascii="Arial" w:eastAsia="Times" w:hAnsi="Arial" w:cs="Arial"/>
                <w:bCs/>
              </w:rPr>
              <w:t>)</w:t>
            </w:r>
          </w:p>
        </w:tc>
        <w:tc>
          <w:tcPr>
            <w:tcW w:w="7797" w:type="dxa"/>
          </w:tcPr>
          <w:p w14:paraId="1F672C01" w14:textId="12739C7C"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must provide a report which details the ongoing need for counselling.</w:t>
            </w:r>
          </w:p>
          <w:p w14:paraId="540FEB1E" w14:textId="77777777" w:rsidR="004D41A4" w:rsidRPr="00494ACB" w:rsidRDefault="004D41A4" w:rsidP="004D41A4">
            <w:pPr>
              <w:rPr>
                <w:rFonts w:ascii="Arial" w:eastAsia="Times" w:hAnsi="Arial" w:cs="Arial"/>
              </w:rPr>
            </w:pPr>
            <w:r w:rsidRPr="00494ACB">
              <w:rPr>
                <w:rFonts w:ascii="Arial" w:eastAsia="Times" w:hAnsi="Arial" w:cs="Arial"/>
              </w:rPr>
              <w:t>The report must be produced by an accredited mental health social worker, a non-psychologist/accredited social worker, a registered psychologist or psychiatrist and include:</w:t>
            </w:r>
            <w:r w:rsidRPr="00494ACB" w:rsidDel="002C154A">
              <w:rPr>
                <w:rFonts w:ascii="Arial" w:eastAsia="Times" w:hAnsi="Arial" w:cs="Arial"/>
              </w:rPr>
              <w:t xml:space="preserve"> </w:t>
            </w:r>
          </w:p>
          <w:p w14:paraId="01BBC60E" w14:textId="570869E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lastRenderedPageBreak/>
              <w:t xml:space="preserve">a description of the </w:t>
            </w:r>
            <w:r w:rsidR="00DD20ED" w:rsidRPr="00494ACB">
              <w:rPr>
                <w:rFonts w:ascii="Arial" w:eastAsia="Times" w:hAnsi="Arial" w:cs="Arial"/>
                <w:b/>
                <w:bCs/>
              </w:rPr>
              <w:t>applicant</w:t>
            </w:r>
            <w:r w:rsidRPr="00494ACB">
              <w:rPr>
                <w:rFonts w:ascii="Arial" w:eastAsia="Times" w:hAnsi="Arial" w:cs="Arial"/>
              </w:rPr>
              <w:t>’s mental health needs</w:t>
            </w:r>
          </w:p>
          <w:p w14:paraId="1BA9A6A2"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roposed treatment</w:t>
            </w:r>
          </w:p>
          <w:p w14:paraId="566A5A63"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c</w:t>
            </w:r>
            <w:r w:rsidRPr="00494ACB">
              <w:rPr>
                <w:rFonts w:ascii="Arial" w:eastAsia="Times" w:hAnsi="Arial" w:cs="Arial"/>
              </w:rPr>
              <w:t>ost of the treatment</w:t>
            </w:r>
          </w:p>
          <w:p w14:paraId="491A6806" w14:textId="77777777"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heme="minorHAnsi" w:hAnsi="Arial" w:cs="Arial"/>
              </w:rPr>
              <w:t>the p</w:t>
            </w:r>
            <w:r w:rsidRPr="00494ACB">
              <w:rPr>
                <w:rFonts w:ascii="Arial" w:eastAsia="Times" w:hAnsi="Arial" w:cs="Arial"/>
              </w:rPr>
              <w:t>ractitioner’s opinion on the need for the additional sessions, and</w:t>
            </w:r>
          </w:p>
          <w:p w14:paraId="151582C7" w14:textId="784703CE" w:rsidR="004D41A4" w:rsidRPr="00494ACB" w:rsidRDefault="004D41A4" w:rsidP="00DF3EE5">
            <w:pPr>
              <w:numPr>
                <w:ilvl w:val="0"/>
                <w:numId w:val="26"/>
              </w:numPr>
              <w:spacing w:after="120" w:line="259" w:lineRule="auto"/>
              <w:ind w:left="714" w:hanging="357"/>
              <w:rPr>
                <w:rFonts w:ascii="Arial" w:eastAsia="Times" w:hAnsi="Arial" w:cs="Arial"/>
              </w:rPr>
            </w:pPr>
            <w:r w:rsidRPr="00494ACB">
              <w:rPr>
                <w:rFonts w:ascii="Arial" w:eastAsia="Times" w:hAnsi="Arial" w:cs="Arial"/>
              </w:rPr>
              <w:t>the practitioner</w:t>
            </w:r>
            <w:r w:rsidR="00890958" w:rsidRPr="00494ACB">
              <w:rPr>
                <w:rFonts w:ascii="Arial" w:eastAsia="Times" w:hAnsi="Arial" w:cs="Arial"/>
              </w:rPr>
              <w:t>’</w:t>
            </w:r>
            <w:r w:rsidRPr="00494ACB">
              <w:rPr>
                <w:rFonts w:ascii="Arial" w:eastAsia="Times" w:hAnsi="Arial" w:cs="Arial"/>
              </w:rPr>
              <w:t xml:space="preserve">s opinion as to whether the need is directly a result of the </w:t>
            </w:r>
            <w:r w:rsidRPr="00494ACB">
              <w:rPr>
                <w:rFonts w:ascii="Arial" w:eastAsia="Times" w:hAnsi="Arial" w:cs="Arial"/>
                <w:b/>
              </w:rPr>
              <w:t>violent act</w:t>
            </w:r>
            <w:r w:rsidRPr="00494ACB">
              <w:rPr>
                <w:rFonts w:ascii="Arial" w:eastAsia="Times" w:hAnsi="Arial" w:cs="Arial"/>
              </w:rPr>
              <w:t>.</w:t>
            </w:r>
          </w:p>
          <w:p w14:paraId="7546C28A" w14:textId="78D3A1C6"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The FAS may request and pay for the </w:t>
            </w:r>
            <w:r w:rsidRPr="00494ACB" w:rsidDel="00DD20ED">
              <w:rPr>
                <w:rFonts w:ascii="Arial" w:eastAsia="Times" w:hAnsi="Arial" w:cs="Arial"/>
                <w:b/>
              </w:rPr>
              <w:t>applicant</w:t>
            </w:r>
            <w:r w:rsidRPr="00494ACB">
              <w:rPr>
                <w:rFonts w:ascii="Arial" w:eastAsia="Times" w:hAnsi="Arial" w:cs="Arial"/>
                <w:b/>
              </w:rPr>
              <w:t xml:space="preserve"> to get a counselling report after 20 sessions have been used.</w:t>
            </w:r>
          </w:p>
        </w:tc>
      </w:tr>
    </w:tbl>
    <w:p w14:paraId="031DDD95"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338"/>
      </w:tblGrid>
      <w:tr w:rsidR="000E105D" w:rsidRPr="00494ACB" w14:paraId="187FABCB" w14:textId="77777777">
        <w:tc>
          <w:tcPr>
            <w:tcW w:w="10338" w:type="dxa"/>
            <w:shd w:val="clear" w:color="auto" w:fill="F2F2F2"/>
          </w:tcPr>
          <w:p w14:paraId="4FA46516" w14:textId="77777777" w:rsidR="000E105D" w:rsidRPr="00494ACB" w:rsidRDefault="000E105D">
            <w:pPr>
              <w:spacing w:before="120" w:after="120"/>
              <w:ind w:left="360"/>
              <w:rPr>
                <w:rFonts w:ascii="Arial" w:eastAsiaTheme="minorHAnsi" w:hAnsi="Arial" w:cs="Arial"/>
                <w:b/>
              </w:rPr>
            </w:pPr>
            <w:r w:rsidRPr="00494ACB">
              <w:rPr>
                <w:rFonts w:ascii="Arial" w:eastAsia="Times" w:hAnsi="Arial" w:cs="Arial"/>
                <w:noProof/>
              </w:rPr>
              <w:drawing>
                <wp:anchor distT="0" distB="0" distL="114300" distR="114300" simplePos="0" relativeHeight="251658293" behindDoc="0" locked="0" layoutInCell="1" allowOverlap="1" wp14:anchorId="74EE4A35" wp14:editId="57385774">
                  <wp:simplePos x="0" y="0"/>
                  <wp:positionH relativeFrom="margin">
                    <wp:posOffset>-32045</wp:posOffset>
                  </wp:positionH>
                  <wp:positionV relativeFrom="margin">
                    <wp:posOffset>19050</wp:posOffset>
                  </wp:positionV>
                  <wp:extent cx="238125" cy="238125"/>
                  <wp:effectExtent l="0" t="0" r="9525" b="9525"/>
                  <wp:wrapSquare wrapText="bothSides"/>
                  <wp:docPr id="1327971233" name="Graphic 1327971233" descr="P2184C1T6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71233" name="Graphic 1327971233" descr="P2184C1T6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FAS request and payment for a counselling report</w:t>
            </w:r>
          </w:p>
          <w:p w14:paraId="70C6DFAC" w14:textId="77777777" w:rsidR="000E105D" w:rsidRPr="00494ACB" w:rsidRDefault="000E105D">
            <w:pPr>
              <w:spacing w:before="120" w:after="120" w:line="250" w:lineRule="atLeast"/>
              <w:rPr>
                <w:rFonts w:ascii="Arial" w:eastAsia="Times" w:hAnsi="Arial" w:cs="Arial"/>
              </w:rPr>
            </w:pPr>
            <w:r w:rsidRPr="00494ACB">
              <w:rPr>
                <w:rFonts w:ascii="Arial" w:hAnsi="Arial" w:cs="Arial"/>
                <w:b/>
              </w:rPr>
              <w:t xml:space="preserve">Example: </w:t>
            </w:r>
            <w:r w:rsidRPr="00494ACB">
              <w:rPr>
                <w:rFonts w:ascii="Arial" w:eastAsia="Times" w:hAnsi="Arial" w:cs="Arial"/>
              </w:rPr>
              <w:t xml:space="preserve">Rafiq had been granted </w:t>
            </w:r>
            <w:r w:rsidRPr="00F5127F">
              <w:rPr>
                <w:rFonts w:ascii="Arial" w:eastAsia="Times" w:hAnsi="Arial" w:cs="Arial"/>
              </w:rPr>
              <w:t>assistance</w:t>
            </w:r>
            <w:r w:rsidRPr="00494ACB">
              <w:rPr>
                <w:rFonts w:ascii="Arial" w:eastAsia="Times" w:hAnsi="Arial" w:cs="Arial"/>
              </w:rPr>
              <w:t xml:space="preserve"> for 20 counselling sessions and has nearly attended all 20 sessions. Rafiq submits a variation application for additional </w:t>
            </w:r>
            <w:r w:rsidRPr="00F5127F">
              <w:rPr>
                <w:rFonts w:ascii="Arial" w:eastAsia="Times" w:hAnsi="Arial" w:cs="Arial"/>
              </w:rPr>
              <w:t>assistance</w:t>
            </w:r>
            <w:r w:rsidRPr="00494ACB">
              <w:rPr>
                <w:rFonts w:ascii="Arial" w:eastAsia="Times" w:hAnsi="Arial" w:cs="Arial"/>
              </w:rPr>
              <w:t xml:space="preserve"> to access further counselling beyond the 20 sessions initially approved. The FAS requests further information, including </w:t>
            </w:r>
            <w:r>
              <w:rPr>
                <w:rFonts w:ascii="Arial" w:eastAsia="Times" w:hAnsi="Arial" w:cs="Arial"/>
              </w:rPr>
              <w:t xml:space="preserve">pre-authorising </w:t>
            </w:r>
            <w:r w:rsidRPr="00494ACB">
              <w:rPr>
                <w:rFonts w:ascii="Arial" w:eastAsia="Times" w:hAnsi="Arial" w:cs="Arial"/>
              </w:rPr>
              <w:t>a counselling report outlining Rafiq’s mental health needs, proposed treatments including cost and the practitioner’s opinion on the need for additional sessions and whether the need is directly as a result of the violent act. Rafiq obtains the counselling report requested by the FAS that meet these requirements, and the FAS pays for the counselling report in accordance with the FAS counselling expenses payment schedule.</w:t>
            </w:r>
          </w:p>
        </w:tc>
      </w:tr>
    </w:tbl>
    <w:p w14:paraId="5BF20132" w14:textId="77777777" w:rsidR="000E105D" w:rsidRDefault="000E105D" w:rsidP="004D41A4">
      <w:pPr>
        <w:spacing w:after="120" w:line="250" w:lineRule="atLeast"/>
        <w:rPr>
          <w:rFonts w:ascii="Arial" w:eastAsia="Times" w:hAnsi="Arial" w:cs="Arial"/>
          <w:sz w:val="22"/>
        </w:rPr>
      </w:pPr>
    </w:p>
    <w:p w14:paraId="2BCA59D3" w14:textId="004B185B" w:rsidR="004D41A4" w:rsidRPr="00494ACB" w:rsidRDefault="004D41A4" w:rsidP="004D41A4">
      <w:pPr>
        <w:spacing w:after="120" w:line="250" w:lineRule="atLeast"/>
        <w:rPr>
          <w:rFonts w:ascii="Arial" w:eastAsia="Times" w:hAnsi="Arial"/>
          <w:sz w:val="22"/>
        </w:rPr>
      </w:pPr>
      <w:r w:rsidRPr="00494ACB">
        <w:rPr>
          <w:rFonts w:ascii="Arial" w:eastAsia="Times" w:hAnsi="Arial" w:cs="Arial"/>
          <w:sz w:val="22"/>
        </w:rPr>
        <w:t xml:space="preserve">Sometimes the FAS will approve an </w:t>
      </w:r>
      <w:r w:rsidR="00DD20ED" w:rsidRPr="00494ACB">
        <w:rPr>
          <w:rFonts w:ascii="Arial" w:eastAsia="Times" w:hAnsi="Arial" w:cs="Arial"/>
          <w:b/>
          <w:bCs/>
          <w:sz w:val="22"/>
        </w:rPr>
        <w:t>applicant</w:t>
      </w:r>
      <w:r w:rsidRPr="00494ACB">
        <w:rPr>
          <w:rFonts w:ascii="Arial" w:eastAsia="Times" w:hAnsi="Arial" w:cs="Arial"/>
          <w:sz w:val="22"/>
        </w:rPr>
        <w:t>’s future counselling expenses</w:t>
      </w:r>
      <w:r w:rsidR="00FA0D43" w:rsidRPr="00494ACB">
        <w:rPr>
          <w:rFonts w:ascii="Arial" w:eastAsia="Times" w:hAnsi="Arial" w:cs="Arial"/>
          <w:sz w:val="22"/>
        </w:rPr>
        <w:t>.</w:t>
      </w:r>
      <w:r w:rsidRPr="00494ACB">
        <w:rPr>
          <w:rFonts w:ascii="Arial" w:eastAsia="Times" w:hAnsi="Arial" w:cs="Arial"/>
          <w:sz w:val="22"/>
        </w:rPr>
        <w:t xml:space="preserve"> In applications where the FAS has decided to pay future </w:t>
      </w:r>
      <w:r w:rsidRPr="00494ACB">
        <w:rPr>
          <w:rFonts w:ascii="Arial" w:eastAsia="Times" w:hAnsi="Arial" w:cs="Arial"/>
          <w:b/>
          <w:bCs/>
          <w:sz w:val="22"/>
        </w:rPr>
        <w:t>assistance</w:t>
      </w:r>
      <w:r w:rsidRPr="00494ACB">
        <w:rPr>
          <w:rFonts w:ascii="Arial" w:eastAsia="Times" w:hAnsi="Arial" w:cs="Arial"/>
          <w:sz w:val="22"/>
        </w:rPr>
        <w:t xml:space="preserve"> for expenses </w:t>
      </w:r>
      <w:r w:rsidRPr="00494ACB">
        <w:rPr>
          <w:rFonts w:ascii="Arial" w:eastAsia="Times" w:hAnsi="Arial" w:cs="Arial"/>
          <w:b/>
          <w:sz w:val="22"/>
        </w:rPr>
        <w:t>likely to be incurred</w:t>
      </w:r>
      <w:r w:rsidRPr="00494ACB">
        <w:rPr>
          <w:rFonts w:ascii="Arial" w:eastAsia="Times" w:hAnsi="Arial" w:cs="Arial"/>
          <w:sz w:val="22"/>
        </w:rPr>
        <w:t xml:space="preserve">, the FAS will pay for each service provided (such as a counselling session) once the service has been delivered and notice of its delivery has been provided to the FAS. This is different to applications where the FAS is reimbursing an </w:t>
      </w:r>
      <w:r w:rsidRPr="00494ACB" w:rsidDel="00DD20ED">
        <w:rPr>
          <w:rFonts w:ascii="Arial" w:eastAsia="Times" w:hAnsi="Arial" w:cs="Arial"/>
          <w:b/>
          <w:sz w:val="22"/>
        </w:rPr>
        <w:t>applicant</w:t>
      </w:r>
      <w:r w:rsidRPr="00494ACB">
        <w:rPr>
          <w:rFonts w:ascii="Arial" w:eastAsia="Times" w:hAnsi="Arial" w:cs="Arial"/>
          <w:sz w:val="22"/>
        </w:rPr>
        <w:t xml:space="preserve"> directly for expenses which were already </w:t>
      </w:r>
      <w:r w:rsidRPr="00494ACB">
        <w:rPr>
          <w:rFonts w:ascii="Arial" w:eastAsia="Times" w:hAnsi="Arial" w:cs="Arial"/>
          <w:b/>
          <w:sz w:val="22"/>
        </w:rPr>
        <w:t>incurred</w:t>
      </w:r>
      <w:r w:rsidRPr="00494ACB">
        <w:rPr>
          <w:rFonts w:ascii="Arial" w:eastAsia="Times" w:hAnsi="Arial" w:cs="Arial"/>
          <w:sz w:val="22"/>
        </w:rPr>
        <w:t xml:space="preserve"> and paid for. </w:t>
      </w:r>
    </w:p>
    <w:p w14:paraId="0CE4AC14" w14:textId="04D69795" w:rsidR="004D41A4" w:rsidRPr="00494ACB" w:rsidRDefault="004D41A4" w:rsidP="004D3D4A">
      <w:pPr>
        <w:pStyle w:val="Heading2"/>
      </w:pPr>
      <w:bookmarkStart w:id="251" w:name="_Toc140047844"/>
      <w:bookmarkStart w:id="252" w:name="_Toc230273114"/>
      <w:r w:rsidRPr="00494ACB">
        <w:t xml:space="preserve">FAS </w:t>
      </w:r>
      <w:r w:rsidR="006B05F8" w:rsidRPr="00494ACB">
        <w:t>c</w:t>
      </w:r>
      <w:r w:rsidRPr="00494ACB">
        <w:t>ounselling expenses payment schedule</w:t>
      </w:r>
      <w:bookmarkEnd w:id="251"/>
      <w:bookmarkEnd w:id="252"/>
    </w:p>
    <w:p w14:paraId="3BAA3D21" w14:textId="2278894A"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will pay the following fees paid as part of counselling </w:t>
      </w:r>
      <w:r w:rsidRPr="00494ACB">
        <w:rPr>
          <w:rFonts w:ascii="Arial" w:eastAsia="Times" w:hAnsi="Arial" w:cs="Arial"/>
          <w:b/>
          <w:bCs/>
          <w:sz w:val="22"/>
        </w:rPr>
        <w:t>assistance</w:t>
      </w:r>
      <w:r w:rsidRPr="00494ACB">
        <w:rPr>
          <w:rFonts w:ascii="Arial" w:eastAsia="Times" w:hAnsi="Arial" w:cs="Arial"/>
          <w:sz w:val="22"/>
        </w:rPr>
        <w:t>:</w:t>
      </w:r>
    </w:p>
    <w:tbl>
      <w:tblPr>
        <w:tblStyle w:val="TableGrid"/>
        <w:tblW w:w="0" w:type="auto"/>
        <w:jc w:val="center"/>
        <w:tblLook w:val="04A0" w:firstRow="1" w:lastRow="0" w:firstColumn="1" w:lastColumn="0" w:noHBand="0" w:noVBand="1"/>
      </w:tblPr>
      <w:tblGrid>
        <w:gridCol w:w="3232"/>
        <w:gridCol w:w="3540"/>
        <w:gridCol w:w="3566"/>
      </w:tblGrid>
      <w:tr w:rsidR="004D41A4" w:rsidRPr="00494ACB" w14:paraId="4E7470A9" w14:textId="77777777" w:rsidTr="0023307B">
        <w:trPr>
          <w:jc w:val="center"/>
        </w:trPr>
        <w:tc>
          <w:tcPr>
            <w:tcW w:w="3232" w:type="dxa"/>
            <w:shd w:val="clear" w:color="auto" w:fill="7B7B7B" w:themeFill="accent6" w:themeFillShade="BF"/>
          </w:tcPr>
          <w:p w14:paraId="0CF7E7D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Counselling service</w:t>
            </w:r>
          </w:p>
        </w:tc>
        <w:tc>
          <w:tcPr>
            <w:tcW w:w="3540" w:type="dxa"/>
            <w:shd w:val="clear" w:color="auto" w:fill="7B7B7B" w:themeFill="accent6" w:themeFillShade="BF"/>
          </w:tcPr>
          <w:p w14:paraId="1D86F110"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Practitioner type</w:t>
            </w:r>
          </w:p>
        </w:tc>
        <w:tc>
          <w:tcPr>
            <w:tcW w:w="3566" w:type="dxa"/>
            <w:shd w:val="clear" w:color="auto" w:fill="7B7B7B" w:themeFill="accent6" w:themeFillShade="BF"/>
          </w:tcPr>
          <w:p w14:paraId="5CDABC3E"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Fee </w:t>
            </w:r>
          </w:p>
        </w:tc>
      </w:tr>
      <w:tr w:rsidR="001E6834" w:rsidRPr="00494ACB" w14:paraId="6EAB5167" w14:textId="77777777" w:rsidTr="0023307B">
        <w:trPr>
          <w:jc w:val="center"/>
        </w:trPr>
        <w:tc>
          <w:tcPr>
            <w:tcW w:w="10338" w:type="dxa"/>
            <w:gridSpan w:val="3"/>
            <w:shd w:val="clear" w:color="auto" w:fill="D9D9D9" w:themeFill="background1" w:themeFillShade="D9"/>
          </w:tcPr>
          <w:p w14:paraId="75D1049F" w14:textId="36A7012C" w:rsidR="001E6834" w:rsidRPr="00494ACB" w:rsidRDefault="001E6834" w:rsidP="004D41A4">
            <w:pPr>
              <w:spacing w:before="120" w:after="120" w:line="250" w:lineRule="atLeast"/>
              <w:rPr>
                <w:rFonts w:ascii="Arial" w:eastAsia="Times" w:hAnsi="Arial" w:cs="Arial"/>
                <w:b/>
                <w:color w:val="000000" w:themeColor="text1"/>
              </w:rPr>
            </w:pPr>
            <w:r w:rsidRPr="00494ACB">
              <w:rPr>
                <w:rFonts w:ascii="Arial" w:eastAsia="Times" w:hAnsi="Arial" w:cs="Arial"/>
                <w:b/>
                <w:color w:val="000000" w:themeColor="text1"/>
              </w:rPr>
              <w:t xml:space="preserve">Counselling reports </w:t>
            </w:r>
          </w:p>
        </w:tc>
      </w:tr>
      <w:tr w:rsidR="008206B6" w:rsidRPr="00494ACB" w14:paraId="77E8CBB9" w14:textId="77777777" w:rsidTr="0023307B">
        <w:trPr>
          <w:jc w:val="center"/>
        </w:trPr>
        <w:tc>
          <w:tcPr>
            <w:tcW w:w="3232" w:type="dxa"/>
            <w:vMerge w:val="restart"/>
          </w:tcPr>
          <w:p w14:paraId="6412F0F0" w14:textId="77777777" w:rsidR="008206B6" w:rsidRPr="00494ACB" w:rsidRDefault="008206B6" w:rsidP="008206B6">
            <w:pPr>
              <w:spacing w:before="120" w:after="120" w:line="250" w:lineRule="atLeast"/>
              <w:rPr>
                <w:rFonts w:ascii="Arial" w:eastAsia="Times" w:hAnsi="Arial" w:cs="Arial"/>
                <w:u w:val="single"/>
              </w:rPr>
            </w:pPr>
            <w:r w:rsidRPr="00494ACB">
              <w:rPr>
                <w:rFonts w:ascii="Arial" w:eastAsia="Times" w:hAnsi="Arial" w:cs="Arial"/>
                <w:u w:val="single"/>
              </w:rPr>
              <w:t>The FAS may pay for a counselling report if:</w:t>
            </w:r>
          </w:p>
          <w:p w14:paraId="3F7B0D11" w14:textId="1E9BB052"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shows a need for additional counselling services</w:t>
            </w:r>
          </w:p>
          <w:p w14:paraId="45B21675" w14:textId="61EC5265"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 xml:space="preserve">a </w:t>
            </w:r>
            <w:r w:rsidRPr="00494ACB">
              <w:rPr>
                <w:rFonts w:ascii="Arial" w:eastAsia="Times" w:hAnsi="Arial" w:cs="Arial"/>
                <w:b/>
              </w:rPr>
              <w:t>victim</w:t>
            </w:r>
            <w:r w:rsidRPr="00494ACB">
              <w:rPr>
                <w:rFonts w:ascii="Arial" w:eastAsia="Times" w:hAnsi="Arial" w:cs="Arial"/>
              </w:rPr>
              <w:t xml:space="preserve"> applies for more than 20 sessions</w:t>
            </w:r>
          </w:p>
          <w:p w14:paraId="5C14563A"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lastRenderedPageBreak/>
              <w:t xml:space="preserve">the </w:t>
            </w:r>
            <w:r w:rsidRPr="00494ACB">
              <w:rPr>
                <w:rFonts w:ascii="Arial" w:eastAsia="Times" w:hAnsi="Arial" w:cs="Arial"/>
                <w:b/>
              </w:rPr>
              <w:t xml:space="preserve">victim </w:t>
            </w:r>
            <w:r w:rsidRPr="00494ACB">
              <w:rPr>
                <w:rFonts w:ascii="Arial" w:eastAsia="Times" w:hAnsi="Arial" w:cs="Arial"/>
              </w:rPr>
              <w:t>has already used 20 counselling sessions, and</w:t>
            </w:r>
          </w:p>
          <w:p w14:paraId="133CD31A" w14:textId="77777777" w:rsidR="008206B6" w:rsidRPr="00494ACB" w:rsidRDefault="008206B6" w:rsidP="008206B6">
            <w:pPr>
              <w:numPr>
                <w:ilvl w:val="0"/>
                <w:numId w:val="26"/>
              </w:numPr>
              <w:spacing w:after="120" w:line="259" w:lineRule="auto"/>
              <w:ind w:left="714" w:hanging="357"/>
              <w:rPr>
                <w:rFonts w:ascii="Arial" w:eastAsia="Times" w:hAnsi="Arial" w:cs="Arial"/>
              </w:rPr>
            </w:pPr>
            <w:r w:rsidRPr="00494ACB">
              <w:rPr>
                <w:rFonts w:ascii="Arial" w:eastAsia="Times" w:hAnsi="Arial" w:cs="Arial"/>
              </w:rPr>
              <w:t>the FAS has pre-authorised the payment of the report.</w:t>
            </w:r>
          </w:p>
        </w:tc>
        <w:tc>
          <w:tcPr>
            <w:tcW w:w="3540" w:type="dxa"/>
          </w:tcPr>
          <w:p w14:paraId="1F7B52BB" w14:textId="02E87F01"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Accredited Mental Health Social Worker/Counsellor (Non-Psychologist/Accredited Social Worker)</w:t>
            </w:r>
          </w:p>
        </w:tc>
        <w:tc>
          <w:tcPr>
            <w:tcW w:w="3566" w:type="dxa"/>
          </w:tcPr>
          <w:p w14:paraId="592191F2" w14:textId="7B49EE1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$3</w:t>
            </w:r>
            <w:r>
              <w:rPr>
                <w:rFonts w:ascii="Arial" w:eastAsia="Times" w:hAnsi="Arial" w:cs="Arial"/>
              </w:rPr>
              <w:t>9</w:t>
            </w:r>
            <w:r w:rsidRPr="00494ACB">
              <w:rPr>
                <w:rFonts w:ascii="Arial" w:eastAsia="Times" w:hAnsi="Arial" w:cs="Arial"/>
              </w:rPr>
              <w:t xml:space="preserve">5 </w:t>
            </w:r>
          </w:p>
        </w:tc>
      </w:tr>
      <w:tr w:rsidR="008206B6" w:rsidRPr="00494ACB" w14:paraId="4406D71A" w14:textId="77777777" w:rsidTr="0023307B">
        <w:trPr>
          <w:jc w:val="center"/>
        </w:trPr>
        <w:tc>
          <w:tcPr>
            <w:tcW w:w="3232" w:type="dxa"/>
            <w:vMerge/>
          </w:tcPr>
          <w:p w14:paraId="38DC7E1B" w14:textId="77777777" w:rsidR="008206B6" w:rsidRPr="00494ACB" w:rsidRDefault="008206B6" w:rsidP="008206B6">
            <w:pPr>
              <w:spacing w:before="120" w:after="120" w:line="250" w:lineRule="atLeast"/>
              <w:rPr>
                <w:rFonts w:ascii="Arial" w:eastAsia="Times" w:hAnsi="Arial" w:cs="Arial"/>
              </w:rPr>
            </w:pPr>
          </w:p>
        </w:tc>
        <w:tc>
          <w:tcPr>
            <w:tcW w:w="3540" w:type="dxa"/>
          </w:tcPr>
          <w:p w14:paraId="7DDE9C0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6015EBE0" w14:textId="5E403775"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Pr>
                <w:rFonts w:ascii="Arial" w:eastAsia="Times" w:hAnsi="Arial" w:cs="Arial"/>
              </w:rPr>
              <w:t>395</w:t>
            </w:r>
          </w:p>
        </w:tc>
      </w:tr>
      <w:tr w:rsidR="008206B6" w:rsidRPr="00494ACB" w14:paraId="63AC3A11" w14:textId="77777777" w:rsidTr="0023307B">
        <w:trPr>
          <w:jc w:val="center"/>
        </w:trPr>
        <w:tc>
          <w:tcPr>
            <w:tcW w:w="3232" w:type="dxa"/>
            <w:vMerge/>
          </w:tcPr>
          <w:p w14:paraId="5576DB68" w14:textId="77777777" w:rsidR="008206B6" w:rsidRPr="00494ACB" w:rsidRDefault="008206B6" w:rsidP="008206B6">
            <w:pPr>
              <w:spacing w:before="120" w:after="120" w:line="250" w:lineRule="atLeast"/>
              <w:rPr>
                <w:rFonts w:ascii="Arial" w:eastAsia="Times" w:hAnsi="Arial" w:cs="Arial"/>
              </w:rPr>
            </w:pPr>
          </w:p>
        </w:tc>
        <w:tc>
          <w:tcPr>
            <w:tcW w:w="3540" w:type="dxa"/>
          </w:tcPr>
          <w:p w14:paraId="4BCC124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Psychiatrist </w:t>
            </w:r>
          </w:p>
        </w:tc>
        <w:tc>
          <w:tcPr>
            <w:tcW w:w="3566" w:type="dxa"/>
          </w:tcPr>
          <w:p w14:paraId="6EE5098C" w14:textId="609C5F70"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Up to $</w:t>
            </w:r>
            <w:r>
              <w:rPr>
                <w:rFonts w:ascii="Arial" w:eastAsia="Times" w:hAnsi="Arial" w:cs="Arial"/>
              </w:rPr>
              <w:t>810</w:t>
            </w:r>
            <w:r w:rsidRPr="00494ACB">
              <w:rPr>
                <w:rFonts w:ascii="Arial" w:eastAsia="Times" w:hAnsi="Arial" w:cs="Arial"/>
              </w:rPr>
              <w:t xml:space="preserve"> </w:t>
            </w:r>
          </w:p>
        </w:tc>
      </w:tr>
      <w:tr w:rsidR="008206B6" w:rsidRPr="00494ACB" w14:paraId="48C40E71" w14:textId="77777777" w:rsidTr="0023307B">
        <w:trPr>
          <w:jc w:val="center"/>
        </w:trPr>
        <w:tc>
          <w:tcPr>
            <w:tcW w:w="3232" w:type="dxa"/>
            <w:vMerge/>
          </w:tcPr>
          <w:p w14:paraId="613C81E7" w14:textId="77777777" w:rsidR="008206B6" w:rsidRPr="00494ACB" w:rsidRDefault="008206B6" w:rsidP="008206B6">
            <w:pPr>
              <w:spacing w:before="120" w:after="120" w:line="250" w:lineRule="atLeast"/>
              <w:rPr>
                <w:rFonts w:ascii="Arial" w:eastAsia="Times" w:hAnsi="Arial" w:cs="Arial"/>
              </w:rPr>
            </w:pPr>
          </w:p>
        </w:tc>
        <w:tc>
          <w:tcPr>
            <w:tcW w:w="3540" w:type="dxa"/>
          </w:tcPr>
          <w:p w14:paraId="6950720D" w14:textId="631E65CB"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Non-treating psychologist or psychiatrist. This is a psychologist or </w:t>
            </w:r>
            <w:r w:rsidRPr="00494ACB">
              <w:rPr>
                <w:rFonts w:ascii="Arial" w:eastAsia="Times" w:hAnsi="Arial" w:cs="Arial"/>
              </w:rPr>
              <w:lastRenderedPageBreak/>
              <w:t xml:space="preserve">psychiatrist who is not the </w:t>
            </w:r>
            <w:r w:rsidRPr="00494ACB">
              <w:rPr>
                <w:rFonts w:ascii="Arial" w:eastAsia="Times" w:hAnsi="Arial" w:cs="Arial"/>
                <w:b/>
                <w:bCs/>
              </w:rPr>
              <w:t>applicant’</w:t>
            </w:r>
            <w:r w:rsidRPr="00494ACB">
              <w:rPr>
                <w:rFonts w:ascii="Arial" w:eastAsia="Times" w:hAnsi="Arial" w:cs="Arial"/>
              </w:rPr>
              <w:t>s regular treating practitioner and is engaged for the purposes of producing a one-off counselling report.</w:t>
            </w:r>
          </w:p>
        </w:tc>
        <w:tc>
          <w:tcPr>
            <w:tcW w:w="3566" w:type="dxa"/>
          </w:tcPr>
          <w:p w14:paraId="4E345595" w14:textId="6A064704"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$4</w:t>
            </w:r>
            <w:r>
              <w:rPr>
                <w:rFonts w:ascii="Arial" w:eastAsia="Times" w:hAnsi="Arial" w:cs="Arial"/>
              </w:rPr>
              <w:t>87</w:t>
            </w:r>
            <w:r w:rsidRPr="00494ACB">
              <w:rPr>
                <w:rFonts w:ascii="Arial" w:eastAsia="Times" w:hAnsi="Arial" w:cs="Arial"/>
              </w:rPr>
              <w:t xml:space="preserve"> to $</w:t>
            </w:r>
            <w:r>
              <w:rPr>
                <w:rFonts w:ascii="Arial" w:eastAsia="Times" w:hAnsi="Arial" w:cs="Arial"/>
              </w:rPr>
              <w:t>810</w:t>
            </w:r>
          </w:p>
        </w:tc>
      </w:tr>
      <w:tr w:rsidR="008206B6" w:rsidRPr="00494ACB" w14:paraId="02BF5390" w14:textId="77777777" w:rsidTr="0023307B">
        <w:trPr>
          <w:jc w:val="center"/>
        </w:trPr>
        <w:tc>
          <w:tcPr>
            <w:tcW w:w="10338" w:type="dxa"/>
            <w:gridSpan w:val="3"/>
            <w:shd w:val="clear" w:color="auto" w:fill="D9D9D9" w:themeFill="background1" w:themeFillShade="D9"/>
          </w:tcPr>
          <w:p w14:paraId="10FADB64" w14:textId="34B92B78" w:rsidR="008206B6" w:rsidRPr="00494ACB" w:rsidRDefault="008206B6" w:rsidP="008206B6">
            <w:pPr>
              <w:spacing w:before="120" w:after="120" w:line="250" w:lineRule="atLeast"/>
              <w:rPr>
                <w:rFonts w:ascii="Arial" w:eastAsia="Times" w:hAnsi="Arial" w:cs="Arial"/>
                <w:b/>
                <w:bCs/>
              </w:rPr>
            </w:pPr>
            <w:r w:rsidRPr="00494ACB">
              <w:rPr>
                <w:rFonts w:ascii="Arial" w:eastAsia="Times" w:hAnsi="Arial" w:cs="Arial"/>
                <w:b/>
                <w:bCs/>
              </w:rPr>
              <w:t xml:space="preserve">Counselling sessions </w:t>
            </w:r>
          </w:p>
        </w:tc>
      </w:tr>
      <w:tr w:rsidR="008206B6" w:rsidRPr="00494ACB" w14:paraId="57046B95" w14:textId="77777777" w:rsidTr="0023307B">
        <w:trPr>
          <w:jc w:val="center"/>
        </w:trPr>
        <w:tc>
          <w:tcPr>
            <w:tcW w:w="3232" w:type="dxa"/>
            <w:vMerge w:val="restart"/>
          </w:tcPr>
          <w:p w14:paraId="246AF2AC"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30-minute counselling session</w:t>
            </w:r>
          </w:p>
        </w:tc>
        <w:tc>
          <w:tcPr>
            <w:tcW w:w="3540" w:type="dxa"/>
          </w:tcPr>
          <w:p w14:paraId="35EC805C"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tcPr>
          <w:p w14:paraId="4D051506" w14:textId="0DDF63E9"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$10</w:t>
            </w:r>
            <w:r>
              <w:rPr>
                <w:rFonts w:ascii="Arial" w:eastAsia="Times" w:hAnsi="Arial" w:cs="Arial"/>
              </w:rPr>
              <w:t>8</w:t>
            </w:r>
          </w:p>
        </w:tc>
      </w:tr>
      <w:tr w:rsidR="008206B6" w:rsidRPr="00494ACB" w14:paraId="2FA725CF" w14:textId="77777777" w:rsidTr="0023307B">
        <w:trPr>
          <w:jc w:val="center"/>
        </w:trPr>
        <w:tc>
          <w:tcPr>
            <w:tcW w:w="3232" w:type="dxa"/>
            <w:vMerge/>
          </w:tcPr>
          <w:p w14:paraId="5FA01C40" w14:textId="77777777" w:rsidR="008206B6" w:rsidRPr="00494ACB" w:rsidRDefault="008206B6" w:rsidP="008206B6">
            <w:pPr>
              <w:spacing w:before="120" w:after="120" w:line="250" w:lineRule="atLeast"/>
              <w:rPr>
                <w:rFonts w:ascii="Arial" w:eastAsia="Times" w:hAnsi="Arial" w:cs="Arial"/>
              </w:rPr>
            </w:pPr>
          </w:p>
        </w:tc>
        <w:tc>
          <w:tcPr>
            <w:tcW w:w="3540" w:type="dxa"/>
          </w:tcPr>
          <w:p w14:paraId="1C68BD6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tcPr>
          <w:p w14:paraId="79363549" w14:textId="4E0893FF"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$11</w:t>
            </w:r>
            <w:r>
              <w:rPr>
                <w:rFonts w:ascii="Arial" w:eastAsia="Times" w:hAnsi="Arial" w:cs="Arial"/>
              </w:rPr>
              <w:t>8</w:t>
            </w:r>
          </w:p>
        </w:tc>
      </w:tr>
      <w:tr w:rsidR="008206B6" w:rsidRPr="00494ACB" w14:paraId="1A8F9211" w14:textId="77777777" w:rsidTr="0023307B">
        <w:trPr>
          <w:jc w:val="center"/>
        </w:trPr>
        <w:tc>
          <w:tcPr>
            <w:tcW w:w="3232" w:type="dxa"/>
            <w:vMerge/>
          </w:tcPr>
          <w:p w14:paraId="3A624C71" w14:textId="77777777" w:rsidR="008206B6" w:rsidRPr="00494ACB" w:rsidRDefault="008206B6" w:rsidP="008206B6">
            <w:pPr>
              <w:spacing w:before="120" w:after="120" w:line="250" w:lineRule="atLeast"/>
              <w:rPr>
                <w:rFonts w:ascii="Arial" w:eastAsia="Times" w:hAnsi="Arial" w:cs="Arial"/>
              </w:rPr>
            </w:pPr>
          </w:p>
        </w:tc>
        <w:tc>
          <w:tcPr>
            <w:tcW w:w="3540" w:type="dxa"/>
          </w:tcPr>
          <w:p w14:paraId="681B678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tcPr>
          <w:p w14:paraId="7E5EEBF8" w14:textId="3A2279E0"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$12</w:t>
            </w:r>
            <w:r>
              <w:rPr>
                <w:rFonts w:ascii="Arial" w:eastAsia="Times" w:hAnsi="Arial" w:cs="Arial"/>
              </w:rPr>
              <w:t>8</w:t>
            </w:r>
          </w:p>
        </w:tc>
      </w:tr>
      <w:tr w:rsidR="008206B6" w:rsidRPr="00494ACB" w14:paraId="06C367FF" w14:textId="77777777" w:rsidTr="0023307B">
        <w:trPr>
          <w:jc w:val="center"/>
        </w:trPr>
        <w:tc>
          <w:tcPr>
            <w:tcW w:w="3232" w:type="dxa"/>
            <w:vMerge w:val="restart"/>
          </w:tcPr>
          <w:p w14:paraId="10E34B27"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60-minute counselling session</w:t>
            </w:r>
          </w:p>
        </w:tc>
        <w:tc>
          <w:tcPr>
            <w:tcW w:w="3540" w:type="dxa"/>
          </w:tcPr>
          <w:p w14:paraId="7AC6DAC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39C2F1CF" w14:textId="57AA50DA"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$17</w:t>
            </w:r>
            <w:r>
              <w:rPr>
                <w:rFonts w:ascii="Arial" w:eastAsia="Times" w:hAnsi="Arial" w:cs="Arial"/>
              </w:rPr>
              <w:t>9</w:t>
            </w:r>
          </w:p>
        </w:tc>
      </w:tr>
      <w:tr w:rsidR="008206B6" w:rsidRPr="00494ACB" w14:paraId="56AA1B16" w14:textId="77777777" w:rsidTr="0023307B">
        <w:trPr>
          <w:jc w:val="center"/>
        </w:trPr>
        <w:tc>
          <w:tcPr>
            <w:tcW w:w="3232" w:type="dxa"/>
            <w:vMerge/>
          </w:tcPr>
          <w:p w14:paraId="1179544B" w14:textId="77777777" w:rsidR="008206B6" w:rsidRPr="00494ACB" w:rsidRDefault="008206B6" w:rsidP="008206B6">
            <w:pPr>
              <w:spacing w:before="120" w:after="120" w:line="250" w:lineRule="atLeast"/>
              <w:rPr>
                <w:rFonts w:ascii="Arial" w:eastAsia="Times" w:hAnsi="Arial" w:cs="Arial"/>
              </w:rPr>
            </w:pPr>
          </w:p>
        </w:tc>
        <w:tc>
          <w:tcPr>
            <w:tcW w:w="3540" w:type="dxa"/>
          </w:tcPr>
          <w:p w14:paraId="76A36CA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68B3CD8" w14:textId="3BECAA2A"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$19</w:t>
            </w:r>
            <w:r>
              <w:rPr>
                <w:rFonts w:ascii="Arial" w:eastAsia="Times" w:hAnsi="Arial" w:cs="Arial"/>
              </w:rPr>
              <w:t>5</w:t>
            </w:r>
          </w:p>
        </w:tc>
      </w:tr>
      <w:tr w:rsidR="008206B6" w:rsidRPr="00494ACB" w14:paraId="4489AC92" w14:textId="77777777" w:rsidTr="0023307B">
        <w:trPr>
          <w:jc w:val="center"/>
        </w:trPr>
        <w:tc>
          <w:tcPr>
            <w:tcW w:w="3232" w:type="dxa"/>
            <w:vMerge/>
          </w:tcPr>
          <w:p w14:paraId="56DDF521" w14:textId="77777777" w:rsidR="008206B6" w:rsidRPr="00494ACB" w:rsidRDefault="008206B6" w:rsidP="008206B6">
            <w:pPr>
              <w:spacing w:before="120" w:after="120" w:line="250" w:lineRule="atLeast"/>
              <w:rPr>
                <w:rFonts w:ascii="Arial" w:eastAsia="Times" w:hAnsi="Arial" w:cs="Arial"/>
              </w:rPr>
            </w:pPr>
          </w:p>
        </w:tc>
        <w:tc>
          <w:tcPr>
            <w:tcW w:w="3540" w:type="dxa"/>
          </w:tcPr>
          <w:p w14:paraId="1C11E089"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74DFB0AC" w14:textId="0148E77A"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$21</w:t>
            </w:r>
            <w:r>
              <w:rPr>
                <w:rFonts w:ascii="Arial" w:eastAsia="Times" w:hAnsi="Arial" w:cs="Arial"/>
              </w:rPr>
              <w:t>5</w:t>
            </w:r>
          </w:p>
        </w:tc>
      </w:tr>
      <w:tr w:rsidR="008206B6" w:rsidRPr="00494ACB" w14:paraId="2C777150" w14:textId="77777777" w:rsidTr="0023307B">
        <w:trPr>
          <w:jc w:val="center"/>
        </w:trPr>
        <w:tc>
          <w:tcPr>
            <w:tcW w:w="3232" w:type="dxa"/>
            <w:vMerge w:val="restart"/>
          </w:tcPr>
          <w:p w14:paraId="70AE411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90-minute counselling session</w:t>
            </w:r>
          </w:p>
        </w:tc>
        <w:tc>
          <w:tcPr>
            <w:tcW w:w="3540" w:type="dxa"/>
          </w:tcPr>
          <w:p w14:paraId="680315D2"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596901D0" w14:textId="64E4DB1B"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$24</w:t>
            </w:r>
            <w:r>
              <w:rPr>
                <w:rFonts w:ascii="Arial" w:eastAsia="Times" w:hAnsi="Arial" w:cs="Arial"/>
              </w:rPr>
              <w:t>6</w:t>
            </w:r>
          </w:p>
        </w:tc>
      </w:tr>
      <w:tr w:rsidR="008206B6" w:rsidRPr="00494ACB" w14:paraId="45CA8038" w14:textId="77777777" w:rsidTr="0023307B">
        <w:trPr>
          <w:jc w:val="center"/>
        </w:trPr>
        <w:tc>
          <w:tcPr>
            <w:tcW w:w="3232" w:type="dxa"/>
            <w:vMerge/>
          </w:tcPr>
          <w:p w14:paraId="7D42E15A" w14:textId="77777777" w:rsidR="008206B6" w:rsidRPr="00494ACB" w:rsidRDefault="008206B6" w:rsidP="008206B6">
            <w:pPr>
              <w:spacing w:before="120" w:after="120" w:line="250" w:lineRule="atLeast"/>
              <w:rPr>
                <w:rFonts w:ascii="Arial" w:eastAsia="Times" w:hAnsi="Arial" w:cs="Arial"/>
              </w:rPr>
            </w:pPr>
          </w:p>
        </w:tc>
        <w:tc>
          <w:tcPr>
            <w:tcW w:w="3540" w:type="dxa"/>
          </w:tcPr>
          <w:p w14:paraId="09CC2AFE"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899F7F6" w14:textId="3AB685F5"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$27</w:t>
            </w:r>
            <w:r>
              <w:rPr>
                <w:rFonts w:ascii="Arial" w:eastAsia="Times" w:hAnsi="Arial" w:cs="Arial"/>
              </w:rPr>
              <w:t>7</w:t>
            </w:r>
          </w:p>
        </w:tc>
      </w:tr>
      <w:tr w:rsidR="008206B6" w:rsidRPr="00494ACB" w14:paraId="45C4D160" w14:textId="77777777" w:rsidTr="0023307B">
        <w:trPr>
          <w:jc w:val="center"/>
        </w:trPr>
        <w:tc>
          <w:tcPr>
            <w:tcW w:w="3232" w:type="dxa"/>
            <w:vMerge/>
          </w:tcPr>
          <w:p w14:paraId="04A5B4E5" w14:textId="77777777" w:rsidR="008206B6" w:rsidRPr="00494ACB" w:rsidRDefault="008206B6" w:rsidP="008206B6">
            <w:pPr>
              <w:spacing w:before="120" w:after="120" w:line="250" w:lineRule="atLeast"/>
              <w:rPr>
                <w:rFonts w:ascii="Arial" w:eastAsia="Times" w:hAnsi="Arial" w:cs="Arial"/>
              </w:rPr>
            </w:pPr>
          </w:p>
        </w:tc>
        <w:tc>
          <w:tcPr>
            <w:tcW w:w="3540" w:type="dxa"/>
          </w:tcPr>
          <w:p w14:paraId="641972C8"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3F554856" w14:textId="073DE392"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$3</w:t>
            </w:r>
            <w:r>
              <w:rPr>
                <w:rFonts w:ascii="Arial" w:eastAsia="Times" w:hAnsi="Arial" w:cs="Arial"/>
              </w:rPr>
              <w:t>13</w:t>
            </w:r>
          </w:p>
        </w:tc>
      </w:tr>
      <w:tr w:rsidR="008206B6" w:rsidRPr="00494ACB" w14:paraId="242185CC" w14:textId="77777777" w:rsidTr="0023307B">
        <w:trPr>
          <w:jc w:val="center"/>
        </w:trPr>
        <w:tc>
          <w:tcPr>
            <w:tcW w:w="3232" w:type="dxa"/>
            <w:vMerge w:val="restart"/>
          </w:tcPr>
          <w:p w14:paraId="2AA12A51"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 xml:space="preserve">30-minute group or family counselling session </w:t>
            </w:r>
          </w:p>
        </w:tc>
        <w:tc>
          <w:tcPr>
            <w:tcW w:w="3540" w:type="dxa"/>
          </w:tcPr>
          <w:p w14:paraId="03E1221F"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6EE6B7AE" w14:textId="6C500A2A"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$7</w:t>
            </w:r>
            <w:r>
              <w:rPr>
                <w:rFonts w:ascii="Arial" w:eastAsia="Times" w:hAnsi="Arial" w:cs="Arial"/>
              </w:rPr>
              <w:t>2</w:t>
            </w:r>
            <w:r w:rsidRPr="00494ACB">
              <w:rPr>
                <w:rFonts w:ascii="Arial" w:eastAsia="Times" w:hAnsi="Arial" w:cs="Arial"/>
              </w:rPr>
              <w:t xml:space="preserve"> per person to a maximum of $19</w:t>
            </w:r>
            <w:r>
              <w:rPr>
                <w:rFonts w:ascii="Arial" w:eastAsia="Times" w:hAnsi="Arial" w:cs="Arial"/>
              </w:rPr>
              <w:t>5</w:t>
            </w:r>
          </w:p>
        </w:tc>
      </w:tr>
      <w:tr w:rsidR="008206B6" w:rsidRPr="00494ACB" w14:paraId="180579CE" w14:textId="77777777" w:rsidTr="0023307B">
        <w:trPr>
          <w:trHeight w:val="725"/>
          <w:jc w:val="center"/>
        </w:trPr>
        <w:tc>
          <w:tcPr>
            <w:tcW w:w="3232" w:type="dxa"/>
            <w:vMerge/>
          </w:tcPr>
          <w:p w14:paraId="3516B90E" w14:textId="77777777" w:rsidR="008206B6" w:rsidRPr="00494ACB" w:rsidRDefault="008206B6" w:rsidP="008206B6">
            <w:pPr>
              <w:spacing w:before="120" w:after="120" w:line="250" w:lineRule="atLeast"/>
              <w:rPr>
                <w:rFonts w:ascii="Arial" w:eastAsia="Times" w:hAnsi="Arial" w:cs="Arial"/>
              </w:rPr>
            </w:pPr>
          </w:p>
        </w:tc>
        <w:tc>
          <w:tcPr>
            <w:tcW w:w="3540" w:type="dxa"/>
          </w:tcPr>
          <w:p w14:paraId="43C60EAD"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202DCC5B" w14:textId="55A2DAF4"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$8</w:t>
            </w:r>
            <w:r>
              <w:rPr>
                <w:rFonts w:ascii="Arial" w:eastAsia="Times" w:hAnsi="Arial" w:cs="Arial"/>
              </w:rPr>
              <w:t>2</w:t>
            </w:r>
            <w:r w:rsidRPr="00494ACB">
              <w:rPr>
                <w:rFonts w:ascii="Arial" w:eastAsia="Times" w:hAnsi="Arial" w:cs="Arial"/>
              </w:rPr>
              <w:t xml:space="preserve"> per person to a maximum of $21</w:t>
            </w:r>
            <w:r>
              <w:rPr>
                <w:rFonts w:ascii="Arial" w:eastAsia="Times" w:hAnsi="Arial" w:cs="Arial"/>
              </w:rPr>
              <w:t>5</w:t>
            </w:r>
          </w:p>
        </w:tc>
      </w:tr>
      <w:tr w:rsidR="008206B6" w:rsidRPr="00494ACB" w14:paraId="5E6D8A56" w14:textId="77777777" w:rsidTr="0023307B">
        <w:trPr>
          <w:trHeight w:val="706"/>
          <w:jc w:val="center"/>
        </w:trPr>
        <w:tc>
          <w:tcPr>
            <w:tcW w:w="3232" w:type="dxa"/>
            <w:vMerge/>
          </w:tcPr>
          <w:p w14:paraId="251E96E6" w14:textId="77777777" w:rsidR="008206B6" w:rsidRPr="00494ACB" w:rsidRDefault="008206B6" w:rsidP="008206B6">
            <w:pPr>
              <w:spacing w:before="120" w:after="120" w:line="250" w:lineRule="atLeast"/>
              <w:rPr>
                <w:rFonts w:ascii="Arial" w:eastAsia="Times" w:hAnsi="Arial" w:cs="Arial"/>
              </w:rPr>
            </w:pPr>
          </w:p>
        </w:tc>
        <w:tc>
          <w:tcPr>
            <w:tcW w:w="3540" w:type="dxa"/>
          </w:tcPr>
          <w:p w14:paraId="218FBED6"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2298E3F2" w14:textId="63B6997B"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$9</w:t>
            </w:r>
            <w:r>
              <w:rPr>
                <w:rFonts w:ascii="Arial" w:eastAsia="Times" w:hAnsi="Arial" w:cs="Arial"/>
              </w:rPr>
              <w:t>2</w:t>
            </w:r>
            <w:r w:rsidRPr="00494ACB">
              <w:rPr>
                <w:rFonts w:ascii="Arial" w:eastAsia="Times" w:hAnsi="Arial" w:cs="Arial"/>
              </w:rPr>
              <w:t xml:space="preserve"> per person to a maximum of $22</w:t>
            </w:r>
            <w:r>
              <w:rPr>
                <w:rFonts w:ascii="Arial" w:eastAsia="Times" w:hAnsi="Arial" w:cs="Arial"/>
              </w:rPr>
              <w:t>3</w:t>
            </w:r>
          </w:p>
        </w:tc>
      </w:tr>
      <w:tr w:rsidR="008206B6" w:rsidRPr="00494ACB" w14:paraId="45EF76F9" w14:textId="77777777" w:rsidTr="0023307B">
        <w:trPr>
          <w:jc w:val="center"/>
        </w:trPr>
        <w:tc>
          <w:tcPr>
            <w:tcW w:w="3232" w:type="dxa"/>
            <w:vMerge w:val="restart"/>
          </w:tcPr>
          <w:p w14:paraId="2B60F3C3"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lastRenderedPageBreak/>
              <w:t xml:space="preserve">60-minute group or family counselling session </w:t>
            </w:r>
          </w:p>
        </w:tc>
        <w:tc>
          <w:tcPr>
            <w:tcW w:w="3540" w:type="dxa"/>
          </w:tcPr>
          <w:p w14:paraId="4174569B"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Counsellor (Non-Psychologist/Accredited Social Worker)</w:t>
            </w:r>
          </w:p>
        </w:tc>
        <w:tc>
          <w:tcPr>
            <w:tcW w:w="3566" w:type="dxa"/>
            <w:vAlign w:val="center"/>
          </w:tcPr>
          <w:p w14:paraId="272B5F30" w14:textId="6F2AF187"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$12</w:t>
            </w:r>
            <w:r>
              <w:rPr>
                <w:rFonts w:ascii="Arial" w:eastAsia="Times" w:hAnsi="Arial" w:cs="Arial"/>
              </w:rPr>
              <w:t>3</w:t>
            </w:r>
            <w:r w:rsidRPr="00494ACB">
              <w:rPr>
                <w:rFonts w:ascii="Arial" w:eastAsia="Times" w:hAnsi="Arial" w:cs="Arial"/>
              </w:rPr>
              <w:t xml:space="preserve"> per person to a maximum of $3</w:t>
            </w:r>
            <w:r>
              <w:rPr>
                <w:rFonts w:ascii="Arial" w:eastAsia="Times" w:hAnsi="Arial" w:cs="Arial"/>
              </w:rPr>
              <w:t>23</w:t>
            </w:r>
          </w:p>
        </w:tc>
      </w:tr>
      <w:tr w:rsidR="008206B6" w:rsidRPr="00494ACB" w14:paraId="222063E8" w14:textId="77777777" w:rsidTr="0023307B">
        <w:trPr>
          <w:trHeight w:val="785"/>
          <w:jc w:val="center"/>
        </w:trPr>
        <w:tc>
          <w:tcPr>
            <w:tcW w:w="3232" w:type="dxa"/>
            <w:vMerge/>
          </w:tcPr>
          <w:p w14:paraId="0EB413B0" w14:textId="77777777" w:rsidR="008206B6" w:rsidRPr="00494ACB" w:rsidRDefault="008206B6" w:rsidP="008206B6">
            <w:pPr>
              <w:spacing w:before="120" w:after="120" w:line="250" w:lineRule="atLeast"/>
              <w:rPr>
                <w:rFonts w:ascii="Arial" w:eastAsia="Times" w:hAnsi="Arial" w:cs="Arial"/>
              </w:rPr>
            </w:pPr>
          </w:p>
        </w:tc>
        <w:tc>
          <w:tcPr>
            <w:tcW w:w="3540" w:type="dxa"/>
          </w:tcPr>
          <w:p w14:paraId="2D6409A0"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Accredited Mental Health Social Worker</w:t>
            </w:r>
          </w:p>
        </w:tc>
        <w:tc>
          <w:tcPr>
            <w:tcW w:w="3566" w:type="dxa"/>
            <w:vAlign w:val="center"/>
          </w:tcPr>
          <w:p w14:paraId="71D20BEC" w14:textId="5D80ACD2"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$13</w:t>
            </w:r>
            <w:r>
              <w:rPr>
                <w:rFonts w:ascii="Arial" w:eastAsia="Times" w:hAnsi="Arial" w:cs="Arial"/>
              </w:rPr>
              <w:t>3</w:t>
            </w:r>
            <w:r w:rsidRPr="00494ACB">
              <w:rPr>
                <w:rFonts w:ascii="Arial" w:eastAsia="Times" w:hAnsi="Arial" w:cs="Arial"/>
              </w:rPr>
              <w:t xml:space="preserve"> per person to a maximum of $3</w:t>
            </w:r>
            <w:r>
              <w:rPr>
                <w:rFonts w:ascii="Arial" w:eastAsia="Times" w:hAnsi="Arial" w:cs="Arial"/>
              </w:rPr>
              <w:t>64</w:t>
            </w:r>
          </w:p>
        </w:tc>
      </w:tr>
      <w:tr w:rsidR="008206B6" w:rsidRPr="00494ACB" w14:paraId="0092FBF5" w14:textId="77777777" w:rsidTr="0023307B">
        <w:trPr>
          <w:trHeight w:val="710"/>
          <w:jc w:val="center"/>
        </w:trPr>
        <w:tc>
          <w:tcPr>
            <w:tcW w:w="3232" w:type="dxa"/>
            <w:vMerge/>
          </w:tcPr>
          <w:p w14:paraId="4FA588D5" w14:textId="77777777" w:rsidR="008206B6" w:rsidRPr="00494ACB" w:rsidRDefault="008206B6" w:rsidP="008206B6">
            <w:pPr>
              <w:spacing w:before="120" w:after="120" w:line="250" w:lineRule="atLeast"/>
              <w:rPr>
                <w:rFonts w:ascii="Arial" w:eastAsia="Times" w:hAnsi="Arial" w:cs="Arial"/>
              </w:rPr>
            </w:pPr>
          </w:p>
        </w:tc>
        <w:tc>
          <w:tcPr>
            <w:tcW w:w="3540" w:type="dxa"/>
          </w:tcPr>
          <w:p w14:paraId="1C7F2D25" w14:textId="77777777" w:rsidR="008206B6" w:rsidRPr="00494ACB" w:rsidRDefault="008206B6" w:rsidP="008206B6">
            <w:pPr>
              <w:spacing w:before="120" w:after="120" w:line="250" w:lineRule="atLeast"/>
              <w:rPr>
                <w:rFonts w:ascii="Arial" w:eastAsia="Times" w:hAnsi="Arial" w:cs="Arial"/>
              </w:rPr>
            </w:pPr>
            <w:r w:rsidRPr="00494ACB">
              <w:rPr>
                <w:rFonts w:ascii="Arial" w:eastAsia="Times" w:hAnsi="Arial" w:cs="Arial"/>
              </w:rPr>
              <w:t>Registered Psychologist</w:t>
            </w:r>
          </w:p>
        </w:tc>
        <w:tc>
          <w:tcPr>
            <w:tcW w:w="3566" w:type="dxa"/>
            <w:vAlign w:val="center"/>
          </w:tcPr>
          <w:p w14:paraId="55F3AF25" w14:textId="2C72D9F8" w:rsidR="008206B6" w:rsidRPr="00494ACB" w:rsidRDefault="008206B6" w:rsidP="008206B6">
            <w:pPr>
              <w:spacing w:after="120" w:line="250" w:lineRule="atLeast"/>
              <w:ind w:right="-111"/>
              <w:contextualSpacing/>
              <w:rPr>
                <w:rFonts w:ascii="Arial" w:eastAsia="Times" w:hAnsi="Arial" w:cs="Arial"/>
              </w:rPr>
            </w:pPr>
            <w:r w:rsidRPr="00494ACB">
              <w:rPr>
                <w:rFonts w:ascii="Arial" w:eastAsia="Times" w:hAnsi="Arial" w:cs="Arial"/>
              </w:rPr>
              <w:t>$14</w:t>
            </w:r>
            <w:r>
              <w:rPr>
                <w:rFonts w:ascii="Arial" w:eastAsia="Times" w:hAnsi="Arial" w:cs="Arial"/>
              </w:rPr>
              <w:t>4</w:t>
            </w:r>
            <w:r w:rsidRPr="00494ACB">
              <w:rPr>
                <w:rFonts w:ascii="Arial" w:eastAsia="Times" w:hAnsi="Arial" w:cs="Arial"/>
              </w:rPr>
              <w:t xml:space="preserve"> per person to a maximum of $3</w:t>
            </w:r>
            <w:r>
              <w:rPr>
                <w:rFonts w:ascii="Arial" w:eastAsia="Times" w:hAnsi="Arial" w:cs="Arial"/>
              </w:rPr>
              <w:t>9</w:t>
            </w:r>
            <w:r w:rsidRPr="00494ACB">
              <w:rPr>
                <w:rFonts w:ascii="Arial" w:eastAsia="Times" w:hAnsi="Arial" w:cs="Arial"/>
              </w:rPr>
              <w:t>5</w:t>
            </w:r>
          </w:p>
        </w:tc>
      </w:tr>
    </w:tbl>
    <w:p w14:paraId="756CC994" w14:textId="32A02910" w:rsidR="00557CE3" w:rsidRDefault="00557CE3" w:rsidP="00595EC1">
      <w:pPr>
        <w:pStyle w:val="DJCSbody"/>
        <w:ind w:left="0"/>
      </w:pPr>
      <w:bookmarkStart w:id="253" w:name="_Medical_expenses_2"/>
      <w:bookmarkStart w:id="254" w:name="_Toc140047845"/>
      <w:bookmarkEnd w:id="253"/>
    </w:p>
    <w:p w14:paraId="0F6F31FC" w14:textId="59DA6638" w:rsidR="00210039" w:rsidRPr="00494ACB" w:rsidRDefault="00210039" w:rsidP="00595EC1">
      <w:pPr>
        <w:pStyle w:val="DJCSbody"/>
        <w:ind w:left="0"/>
      </w:pPr>
      <w:r w:rsidRPr="00494ACB">
        <w:t xml:space="preserve">Applicants may choose their own counselling provider. If their counsellor charges more </w:t>
      </w:r>
      <w:r w:rsidR="00BE6243">
        <w:t xml:space="preserve">than </w:t>
      </w:r>
      <w:r w:rsidRPr="00494ACB">
        <w:t xml:space="preserve">the amounts outlined above, the FAS will only pay up to the amount listed in the above fee table. </w:t>
      </w:r>
    </w:p>
    <w:p w14:paraId="21D88D7E" w14:textId="16A2502D" w:rsidR="004D41A4" w:rsidRPr="00494ACB" w:rsidRDefault="004D41A4" w:rsidP="004D3D4A">
      <w:pPr>
        <w:pStyle w:val="Heading2"/>
      </w:pPr>
      <w:bookmarkStart w:id="255" w:name="_Toc230273115"/>
      <w:r w:rsidRPr="00494ACB">
        <w:t>Medical expenses</w:t>
      </w:r>
      <w:bookmarkEnd w:id="254"/>
      <w:bookmarkEnd w:id="255"/>
    </w:p>
    <w:p w14:paraId="432400A6" w14:textId="26F09BE3" w:rsidR="00732E47"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for financial </w:t>
      </w:r>
      <w:r w:rsidRPr="00494ACB">
        <w:rPr>
          <w:rFonts w:ascii="Arial" w:eastAsia="Times" w:hAnsi="Arial" w:cs="Arial"/>
          <w:b/>
          <w:bCs/>
          <w:sz w:val="22"/>
        </w:rPr>
        <w:t>assistance</w:t>
      </w:r>
      <w:r w:rsidRPr="00494ACB">
        <w:rPr>
          <w:rFonts w:ascii="Arial" w:eastAsia="Times" w:hAnsi="Arial" w:cs="Arial"/>
          <w:sz w:val="22"/>
        </w:rPr>
        <w:t xml:space="preserve"> to pay for </w:t>
      </w:r>
      <w:r w:rsidRPr="00494ACB">
        <w:rPr>
          <w:rFonts w:ascii="Arial" w:eastAsia="Times" w:hAnsi="Arial" w:cs="Arial"/>
          <w:sz w:val="22"/>
          <w:u w:val="single"/>
        </w:rPr>
        <w:t>reasonable medical services</w:t>
      </w:r>
      <w:r w:rsidRPr="00494ACB">
        <w:rPr>
          <w:rFonts w:ascii="Arial" w:eastAsia="Times" w:hAnsi="Arial" w:cs="Arial"/>
          <w:sz w:val="22"/>
        </w:rPr>
        <w:t xml:space="preserve"> that have already been paid for or are reasonably likely to be paid for in the future because of the </w:t>
      </w:r>
      <w:hyperlink w:anchor="_Violent_Acts" w:history="1">
        <w:r w:rsidRPr="00494ACB">
          <w:rPr>
            <w:rFonts w:ascii="Arial" w:eastAsia="Times" w:hAnsi="Arial" w:cs="Arial"/>
            <w:b/>
            <w:bCs/>
            <w:color w:val="007DC3" w:themeColor="accent1"/>
            <w:sz w:val="22"/>
            <w:u w:val="dotted"/>
          </w:rPr>
          <w:t>violent act</w:t>
        </w:r>
      </w:hyperlink>
      <w:r w:rsidRPr="00494ACB">
        <w:rPr>
          <w:rFonts w:ascii="Arial" w:eastAsia="Times" w:hAnsi="Arial" w:cs="Arial"/>
          <w:sz w:val="22"/>
        </w:rPr>
        <w:t>.</w:t>
      </w:r>
      <w:r w:rsidR="00AE7E15">
        <w:rPr>
          <w:rFonts w:ascii="ZWAdobeF" w:eastAsia="Times" w:hAnsi="ZWAdobeF" w:cs="ZWAdobeF"/>
          <w:sz w:val="2"/>
          <w:szCs w:val="2"/>
        </w:rPr>
        <w:t>54F</w:t>
      </w:r>
      <w:r w:rsidR="004D3BE0">
        <w:rPr>
          <w:rFonts w:ascii="ZWAdobeF" w:eastAsia="Times" w:hAnsi="ZWAdobeF" w:cs="ZWAdobeF"/>
          <w:sz w:val="2"/>
          <w:szCs w:val="2"/>
        </w:rPr>
        <w:t>54F</w:t>
      </w:r>
      <w:r w:rsidRPr="00494ACB">
        <w:rPr>
          <w:rFonts w:ascii="Arial" w:eastAsia="Times" w:hAnsi="Arial" w:cs="Arial"/>
          <w:sz w:val="22"/>
          <w:vertAlign w:val="superscript"/>
        </w:rPr>
        <w:footnoteReference w:id="56"/>
      </w:r>
      <w:r w:rsidRPr="00494ACB">
        <w:rPr>
          <w:rFonts w:ascii="Arial" w:eastAsia="Times" w:hAnsi="Arial" w:cs="Arial"/>
          <w:sz w:val="22"/>
        </w:rPr>
        <w:t xml:space="preserve"> </w:t>
      </w:r>
    </w:p>
    <w:p w14:paraId="1953E5B3" w14:textId="77777777" w:rsidR="00731462" w:rsidRDefault="00731462" w:rsidP="00731462">
      <w:pPr>
        <w:spacing w:before="120" w:after="120" w:line="250" w:lineRule="atLeast"/>
        <w:rPr>
          <w:rFonts w:ascii="Arial" w:eastAsia="Times" w:hAnsi="Arial" w:cs="Arial"/>
          <w:sz w:val="22"/>
          <w:szCs w:val="22"/>
        </w:rPr>
      </w:pPr>
      <w:r>
        <w:rPr>
          <w:rFonts w:ascii="Arial" w:eastAsia="Times" w:hAnsi="Arial" w:cs="Arial"/>
          <w:sz w:val="22"/>
          <w:szCs w:val="22"/>
        </w:rPr>
        <w:t>The medical expense must be:</w:t>
      </w:r>
    </w:p>
    <w:p w14:paraId="429FC524" w14:textId="77777777" w:rsidR="00731462" w:rsidRDefault="0073146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required because of the </w:t>
      </w:r>
      <w:r w:rsidRPr="00F5127F">
        <w:rPr>
          <w:rFonts w:ascii="Arial" w:eastAsia="Times" w:hAnsi="Arial" w:cs="Arial"/>
          <w:b/>
        </w:rPr>
        <w:t>injury</w:t>
      </w:r>
      <w:r w:rsidRPr="009E4148">
        <w:rPr>
          <w:rFonts w:ascii="Arial" w:eastAsia="Times" w:hAnsi="Arial" w:cs="Arial"/>
        </w:rPr>
        <w:t xml:space="preserve"> sustained due to the </w:t>
      </w:r>
      <w:r w:rsidRPr="009E4148">
        <w:rPr>
          <w:rFonts w:ascii="Arial" w:eastAsia="Times" w:hAnsi="Arial" w:cs="Arial"/>
          <w:b/>
          <w:bCs/>
        </w:rPr>
        <w:t>violent act</w:t>
      </w:r>
      <w:r w:rsidRPr="009E4148">
        <w:rPr>
          <w:rFonts w:ascii="Arial" w:eastAsia="Times" w:hAnsi="Arial" w:cs="Arial"/>
        </w:rPr>
        <w:t xml:space="preserve"> against the </w:t>
      </w:r>
      <w:r w:rsidRPr="009E4148">
        <w:rPr>
          <w:rFonts w:ascii="Arial" w:eastAsia="Times" w:hAnsi="Arial" w:cs="Arial"/>
          <w:b/>
          <w:bCs/>
        </w:rPr>
        <w:t>victim</w:t>
      </w:r>
      <w:r>
        <w:rPr>
          <w:rFonts w:ascii="Arial" w:eastAsia="Times" w:hAnsi="Arial" w:cs="Arial"/>
        </w:rPr>
        <w:t>,</w:t>
      </w:r>
      <w:r w:rsidRPr="009E4148">
        <w:rPr>
          <w:rFonts w:ascii="Arial" w:eastAsia="Times" w:hAnsi="Arial" w:cs="Arial"/>
        </w:rPr>
        <w:t xml:space="preserve"> and </w:t>
      </w:r>
    </w:p>
    <w:p w14:paraId="2D7F3B0D" w14:textId="44F6B536" w:rsidR="00732E47" w:rsidRPr="00731462" w:rsidRDefault="00731462" w:rsidP="00555BCB">
      <w:pPr>
        <w:pStyle w:val="ListParagraph"/>
        <w:numPr>
          <w:ilvl w:val="0"/>
          <w:numId w:val="112"/>
        </w:numPr>
        <w:spacing w:before="120" w:after="120" w:line="250" w:lineRule="atLeast"/>
        <w:rPr>
          <w:rFonts w:ascii="Arial" w:eastAsia="Times" w:hAnsi="Arial" w:cs="Arial"/>
        </w:rPr>
      </w:pPr>
      <w:r w:rsidRPr="009E4148">
        <w:rPr>
          <w:rFonts w:ascii="Arial" w:eastAsia="Times" w:hAnsi="Arial" w:cs="Arial"/>
        </w:rPr>
        <w:t xml:space="preserve">is reasonable and proportionate for the treatment of the </w:t>
      </w:r>
      <w:r w:rsidRPr="00F5127F">
        <w:rPr>
          <w:rFonts w:ascii="Arial" w:eastAsia="Times" w:hAnsi="Arial" w:cs="Arial"/>
          <w:b/>
        </w:rPr>
        <w:t>injury</w:t>
      </w:r>
      <w:r w:rsidRPr="009E4148">
        <w:rPr>
          <w:rFonts w:ascii="Arial" w:eastAsia="Times" w:hAnsi="Arial" w:cs="Arial"/>
        </w:rPr>
        <w:t xml:space="preserve"> suffered. </w:t>
      </w:r>
    </w:p>
    <w:p w14:paraId="0BB8EA0D" w14:textId="435EF8E5" w:rsidR="004D41A4" w:rsidRPr="00494ACB" w:rsidRDefault="00804CE6" w:rsidP="004D41A4">
      <w:pPr>
        <w:spacing w:before="120" w:after="120" w:line="250" w:lineRule="atLeast"/>
        <w:rPr>
          <w:rFonts w:ascii="Arial" w:eastAsia="Times" w:hAnsi="Arial" w:cs="Arial"/>
          <w:sz w:val="22"/>
          <w:szCs w:val="22"/>
        </w:rPr>
      </w:pPr>
      <w:r w:rsidRPr="00A0196D">
        <w:rPr>
          <w:rFonts w:ascii="Arial" w:eastAsia="Times" w:hAnsi="Arial" w:cs="Arial"/>
          <w:b/>
          <w:bCs/>
          <w:sz w:val="22"/>
        </w:rPr>
        <w:t>Required information</w:t>
      </w:r>
      <w:r w:rsidR="00620189" w:rsidRPr="00A0196D">
        <w:rPr>
          <w:rFonts w:ascii="Arial" w:eastAsia="Times" w:hAnsi="Arial" w:cs="Arial"/>
          <w:sz w:val="22"/>
        </w:rPr>
        <w:t xml:space="preserve"> and </w:t>
      </w:r>
      <w:r w:rsidR="00620189" w:rsidRPr="00A0196D">
        <w:rPr>
          <w:rFonts w:ascii="Arial" w:eastAsia="Times" w:hAnsi="Arial" w:cs="Arial"/>
          <w:b/>
          <w:bCs/>
          <w:sz w:val="22"/>
        </w:rPr>
        <w:t>recommended evidence</w:t>
      </w:r>
      <w:r w:rsidR="004D41A4" w:rsidRPr="00494ACB">
        <w:rPr>
          <w:rFonts w:ascii="Arial" w:eastAsia="Times" w:hAnsi="Arial" w:cs="Arial"/>
          <w:sz w:val="22"/>
        </w:rPr>
        <w:t xml:space="preserve"> for </w:t>
      </w:r>
      <w:r w:rsidR="004D41A4" w:rsidRPr="00494ACB">
        <w:rPr>
          <w:rFonts w:ascii="Arial" w:hAnsi="Arial" w:cs="Arial"/>
          <w:sz w:val="22"/>
          <w:szCs w:val="22"/>
        </w:rPr>
        <w:t>medical expenses</w:t>
      </w:r>
      <w:r w:rsidR="004D41A4" w:rsidRPr="00494ACB">
        <w:rPr>
          <w:rFonts w:ascii="Arial" w:eastAsia="Times" w:hAnsi="Arial" w:cs="Arial"/>
          <w:sz w:val="24"/>
          <w:szCs w:val="22"/>
        </w:rPr>
        <w:t xml:space="preserve"> </w:t>
      </w:r>
      <w:r w:rsidR="004D41A4" w:rsidRPr="00494ACB">
        <w:rPr>
          <w:rFonts w:ascii="Arial" w:eastAsia="Times" w:hAnsi="Arial" w:cs="Arial"/>
          <w:sz w:val="22"/>
        </w:rPr>
        <w:t xml:space="preserve">are explained further below. </w:t>
      </w:r>
      <w:r w:rsidR="004D41A4" w:rsidRPr="00494ACB">
        <w:rPr>
          <w:rFonts w:ascii="Arial" w:eastAsia="Times" w:hAnsi="Arial" w:cs="Arial"/>
          <w:sz w:val="22"/>
          <w:szCs w:val="22"/>
        </w:rPr>
        <w:t xml:space="preserve"> </w:t>
      </w:r>
    </w:p>
    <w:p w14:paraId="4FF7BA71" w14:textId="5042DAF7"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sz w:val="24"/>
          <w:szCs w:val="24"/>
        </w:rPr>
        <w:t xml:space="preserve"> </w:t>
      </w:r>
      <w:r w:rsidRPr="00494ACB">
        <w:rPr>
          <w:rFonts w:ascii="Arial" w:eastAsia="Times" w:hAnsi="Arial" w:cs="Arial"/>
          <w:sz w:val="22"/>
          <w:szCs w:val="22"/>
        </w:rPr>
        <w:t xml:space="preserve">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medical expenses.</w:t>
      </w:r>
    </w:p>
    <w:p w14:paraId="6DB86EB5"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will pay for</w:t>
      </w:r>
      <w:r w:rsidRPr="00494ACB">
        <w:rPr>
          <w:rFonts w:ascii="Arial" w:eastAsia="Times" w:hAnsi="Arial" w:cs="Arial"/>
          <w:sz w:val="22"/>
        </w:rPr>
        <w:t xml:space="preserve"> the following types of medical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by eligible victims where those expenses are reasonable:</w:t>
      </w:r>
    </w:p>
    <w:p w14:paraId="0CEACABE"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psychiatric and psychological treatment</w:t>
      </w:r>
    </w:p>
    <w:p w14:paraId="26709BD7" w14:textId="77777777"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medication and basic medical equipment</w:t>
      </w:r>
    </w:p>
    <w:p w14:paraId="3609D58B" w14:textId="299C1FE2"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acupuncture</w:t>
      </w:r>
      <w:r w:rsidR="009830AF" w:rsidRPr="00494ACB">
        <w:rPr>
          <w:rFonts w:ascii="Arial" w:eastAsia="Times" w:hAnsi="Arial" w:cs="Arial"/>
          <w:sz w:val="22"/>
          <w:szCs w:val="22"/>
        </w:rPr>
        <w:t>, and</w:t>
      </w:r>
      <w:r w:rsidRPr="00494ACB">
        <w:rPr>
          <w:rFonts w:ascii="Arial" w:eastAsia="Times" w:hAnsi="Arial" w:cs="Arial"/>
          <w:sz w:val="22"/>
          <w:szCs w:val="22"/>
        </w:rPr>
        <w:t xml:space="preserve"> </w:t>
      </w:r>
    </w:p>
    <w:p w14:paraId="3251F436" w14:textId="5708272F" w:rsidR="004D41A4" w:rsidRPr="00494ACB" w:rsidRDefault="004D41A4" w:rsidP="00DF3EE5">
      <w:pPr>
        <w:numPr>
          <w:ilvl w:val="0"/>
          <w:numId w:val="48"/>
        </w:numPr>
        <w:spacing w:before="120" w:after="120" w:line="360" w:lineRule="auto"/>
        <w:contextualSpacing/>
        <w:rPr>
          <w:rFonts w:ascii="Arial" w:eastAsia="Times" w:hAnsi="Arial" w:cs="Arial"/>
          <w:sz w:val="22"/>
          <w:szCs w:val="22"/>
        </w:rPr>
      </w:pPr>
      <w:r w:rsidRPr="00494ACB">
        <w:rPr>
          <w:rFonts w:ascii="Arial" w:eastAsia="Times" w:hAnsi="Arial" w:cs="Arial"/>
          <w:sz w:val="22"/>
          <w:szCs w:val="22"/>
        </w:rPr>
        <w:t>occupational therapy</w:t>
      </w:r>
      <w:r w:rsidR="00287A12" w:rsidRPr="00494ACB">
        <w:rPr>
          <w:rFonts w:ascii="Arial" w:eastAsia="Times" w:hAnsi="Arial" w:cs="Arial"/>
          <w:sz w:val="22"/>
          <w:szCs w:val="22"/>
        </w:rPr>
        <w:t>.</w:t>
      </w:r>
    </w:p>
    <w:p w14:paraId="0D1296BC" w14:textId="0D5C8590" w:rsidR="004D41A4" w:rsidRPr="00494ACB" w:rsidRDefault="004D41A4" w:rsidP="009830AF">
      <w:pPr>
        <w:spacing w:before="120" w:after="120"/>
        <w:rPr>
          <w:rFonts w:ascii="Arial" w:eastAsia="Times" w:hAnsi="Arial" w:cs="Arial"/>
          <w:sz w:val="22"/>
          <w:szCs w:val="22"/>
        </w:rPr>
      </w:pPr>
      <w:r w:rsidRPr="00494ACB">
        <w:rPr>
          <w:rFonts w:ascii="Arial" w:eastAsia="Times" w:hAnsi="Arial" w:cs="Arial"/>
          <w:sz w:val="22"/>
          <w:szCs w:val="22"/>
        </w:rPr>
        <w:t>This is not an exhaustive list</w:t>
      </w:r>
      <w:r w:rsidR="00884EF1" w:rsidRPr="00494ACB">
        <w:rPr>
          <w:rFonts w:ascii="Arial" w:eastAsia="Times" w:hAnsi="Arial" w:cs="Arial"/>
          <w:sz w:val="22"/>
          <w:szCs w:val="22"/>
        </w:rPr>
        <w:t>,</w:t>
      </w:r>
      <w:r w:rsidRPr="00494ACB">
        <w:rPr>
          <w:rFonts w:ascii="Arial" w:eastAsia="Times" w:hAnsi="Arial" w:cs="Arial"/>
          <w:sz w:val="22"/>
          <w:szCs w:val="22"/>
        </w:rPr>
        <w:t xml:space="preserve"> and the FAS may also consider medical expenses which are not in the above list</w:t>
      </w:r>
      <w:r w:rsidR="00C15A66">
        <w:rPr>
          <w:rFonts w:ascii="Arial" w:eastAsia="Times" w:hAnsi="Arial" w:cs="Arial"/>
          <w:sz w:val="22"/>
          <w:szCs w:val="22"/>
        </w:rPr>
        <w:t xml:space="preserve"> but meet the requirements for medical expenses as outlined in these Guidelines</w:t>
      </w:r>
      <w:r w:rsidRPr="00494ACB">
        <w:rPr>
          <w:rFonts w:ascii="Arial" w:eastAsia="Times" w:hAnsi="Arial" w:cs="Arial"/>
          <w:sz w:val="22"/>
          <w:szCs w:val="22"/>
        </w:rPr>
        <w:t>.</w:t>
      </w:r>
    </w:p>
    <w:p w14:paraId="1D2D58FB"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If the </w:t>
      </w:r>
      <w:hyperlink r:id="rId33" w:history="1">
        <w:r w:rsidRPr="00494ACB">
          <w:rPr>
            <w:rFonts w:ascii="Arial" w:eastAsia="Times" w:hAnsi="Arial" w:cs="Arial"/>
            <w:color w:val="007DC3" w:themeColor="accent1"/>
            <w:sz w:val="22"/>
            <w:szCs w:val="22"/>
            <w:u w:val="dotted"/>
          </w:rPr>
          <w:t>Australian Health Practitioner Regulation Agency (AHPRA)</w:t>
        </w:r>
      </w:hyperlink>
      <w:r w:rsidRPr="00494ACB">
        <w:rPr>
          <w:rFonts w:ascii="Arial" w:eastAsia="Times" w:hAnsi="Arial" w:cs="Arial"/>
          <w:sz w:val="22"/>
          <w:szCs w:val="22"/>
        </w:rPr>
        <w:t xml:space="preserve"> regulates the medical or health profession, the medical services must be provided by someone currently registered by AHPRA in that relevant profession. For medical professions not regulated by AHPRA, the FAS will consider the skills and qualification of the relevant professional. </w:t>
      </w:r>
    </w:p>
    <w:p w14:paraId="6FBB4EE0" w14:textId="77777777" w:rsidR="004D41A4" w:rsidRPr="00494ACB" w:rsidRDefault="004D41A4" w:rsidP="004D3D4A">
      <w:pPr>
        <w:pStyle w:val="Heading3"/>
      </w:pPr>
      <w:bookmarkStart w:id="256" w:name="_Toc140047846"/>
      <w:bookmarkStart w:id="257" w:name="_Toc230273116"/>
      <w:r w:rsidRPr="00494ACB">
        <w:lastRenderedPageBreak/>
        <w:t>What a related victim needs to show for medical expenses</w:t>
      </w:r>
      <w:bookmarkEnd w:id="256"/>
      <w:bookmarkEnd w:id="257"/>
    </w:p>
    <w:p w14:paraId="7FCDE254" w14:textId="703A7A6B" w:rsidR="004D41A4" w:rsidRPr="00494ACB" w:rsidRDefault="001A274C" w:rsidP="004D41A4">
      <w:pPr>
        <w:spacing w:after="120" w:line="250" w:lineRule="atLeast"/>
        <w:rPr>
          <w:rFonts w:ascii="Arial" w:eastAsia="Times" w:hAnsi="Arial" w:cs="Arial"/>
          <w:sz w:val="22"/>
        </w:rPr>
      </w:pPr>
      <w:r w:rsidRPr="00494ACB">
        <w:rPr>
          <w:rFonts w:ascii="Arial" w:eastAsia="Times" w:hAnsi="Arial" w:cs="Arial"/>
          <w:b/>
          <w:bCs/>
          <w:sz w:val="22"/>
        </w:rPr>
        <w:t>Applicants</w:t>
      </w:r>
      <w:r w:rsidR="004D41A4" w:rsidRPr="00494ACB">
        <w:rPr>
          <w:rFonts w:ascii="Arial" w:eastAsia="Times" w:hAnsi="Arial" w:cs="Arial"/>
          <w:sz w:val="22"/>
        </w:rPr>
        <w:t xml:space="preserve"> must provide evidence of the need for the medical treatment as well as </w:t>
      </w:r>
      <w:r w:rsidR="00E20ECF" w:rsidRPr="00494ACB">
        <w:rPr>
          <w:rFonts w:ascii="Arial" w:eastAsia="Times" w:hAnsi="Arial" w:cs="Arial"/>
          <w:sz w:val="22"/>
        </w:rPr>
        <w:t xml:space="preserve">the </w:t>
      </w:r>
      <w:r w:rsidR="004D41A4" w:rsidRPr="00494ACB">
        <w:rPr>
          <w:rFonts w:ascii="Arial" w:eastAsia="Times" w:hAnsi="Arial" w:cs="Arial"/>
          <w:sz w:val="22"/>
        </w:rPr>
        <w:t xml:space="preserve">cost of the medical expense that has been or will be paid for. </w:t>
      </w:r>
    </w:p>
    <w:tbl>
      <w:tblPr>
        <w:tblStyle w:val="TableGrid"/>
        <w:tblW w:w="0" w:type="auto"/>
        <w:tblLook w:val="04A0" w:firstRow="1" w:lastRow="0" w:firstColumn="1" w:lastColumn="0" w:noHBand="0" w:noVBand="1"/>
      </w:tblPr>
      <w:tblGrid>
        <w:gridCol w:w="10201"/>
      </w:tblGrid>
      <w:tr w:rsidR="004D41A4" w:rsidRPr="00494ACB" w14:paraId="36A58FAD" w14:textId="77777777" w:rsidTr="00884EF1">
        <w:tc>
          <w:tcPr>
            <w:tcW w:w="10201" w:type="dxa"/>
            <w:shd w:val="clear" w:color="auto" w:fill="7B7B7B" w:themeFill="accent6" w:themeFillShade="BF"/>
          </w:tcPr>
          <w:p w14:paraId="1870B391" w14:textId="5FC18A48"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Medical expenses - </w:t>
            </w:r>
            <w:r w:rsidR="00804CE6" w:rsidRPr="00A0196D">
              <w:rPr>
                <w:rFonts w:ascii="Arial" w:eastAsia="Times" w:hAnsi="Arial" w:cs="Arial"/>
                <w:b/>
                <w:color w:val="FFFFFF" w:themeColor="background1"/>
              </w:rPr>
              <w:t>required information</w:t>
            </w:r>
            <w:r w:rsidR="00620189" w:rsidRPr="00A0196D">
              <w:rPr>
                <w:rFonts w:ascii="Arial" w:eastAsia="Times" w:hAnsi="Arial" w:cs="Arial"/>
                <w:b/>
                <w:color w:val="FFFFFF" w:themeColor="background1"/>
              </w:rPr>
              <w:t xml:space="preserve"> and recommended</w:t>
            </w:r>
            <w:r w:rsidR="00620189"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6B128D58" w14:textId="77777777" w:rsidTr="006569E6">
        <w:trPr>
          <w:trHeight w:val="559"/>
        </w:trPr>
        <w:tc>
          <w:tcPr>
            <w:tcW w:w="10201" w:type="dxa"/>
          </w:tcPr>
          <w:p w14:paraId="0885BD10" w14:textId="5ABDFEAA" w:rsidR="004D41A4" w:rsidRPr="00494ACB" w:rsidRDefault="00804CE6" w:rsidP="00012B31">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0DB2C0CB" w14:textId="1EB78F11" w:rsidR="004D41A4" w:rsidRPr="00494ACB" w:rsidRDefault="001A274C" w:rsidP="004D41A4">
            <w:pPr>
              <w:spacing w:after="120" w:line="250" w:lineRule="atLeast"/>
              <w:rPr>
                <w:rFonts w:ascii="Arial" w:eastAsia="Times" w:hAnsi="Arial" w:cs="Arial"/>
                <w:szCs w:val="18"/>
              </w:rPr>
            </w:pPr>
            <w:r w:rsidRPr="00494ACB">
              <w:rPr>
                <w:rFonts w:ascii="Arial" w:eastAsia="Times" w:hAnsi="Arial" w:cs="Arial"/>
                <w:b/>
                <w:bCs/>
                <w:szCs w:val="18"/>
              </w:rPr>
              <w:t>Applicants</w:t>
            </w:r>
            <w:r w:rsidR="004D41A4" w:rsidRPr="00494ACB">
              <w:rPr>
                <w:rFonts w:ascii="Arial" w:eastAsia="Times" w:hAnsi="Arial" w:cs="Arial"/>
                <w:szCs w:val="18"/>
              </w:rPr>
              <w:t xml:space="preserve"> must provide evidence of </w:t>
            </w:r>
            <w:r w:rsidR="004D41A4" w:rsidRPr="00494ACB">
              <w:rPr>
                <w:rFonts w:ascii="Arial" w:eastAsia="Times" w:hAnsi="Arial" w:cs="Arial"/>
                <w:bCs/>
                <w:szCs w:val="18"/>
              </w:rPr>
              <w:t xml:space="preserve">the cost of the medical expense. This </w:t>
            </w:r>
            <w:r w:rsidR="00BD193E" w:rsidRPr="00494ACB">
              <w:rPr>
                <w:rFonts w:ascii="Arial" w:eastAsia="Times" w:hAnsi="Arial" w:cs="Arial"/>
                <w:bCs/>
                <w:szCs w:val="18"/>
              </w:rPr>
              <w:t>could</w:t>
            </w:r>
            <w:r w:rsidR="004D41A4" w:rsidRPr="00494ACB">
              <w:rPr>
                <w:rFonts w:ascii="Arial" w:eastAsia="Times" w:hAnsi="Arial" w:cs="Arial"/>
                <w:bCs/>
                <w:szCs w:val="18"/>
              </w:rPr>
              <w:t xml:space="preserve"> include: </w:t>
            </w:r>
          </w:p>
          <w:p w14:paraId="1D9AE525"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an invoice or receipt for expenses already paid for</w:t>
            </w:r>
          </w:p>
          <w:p w14:paraId="5A557529" w14:textId="02F84E9B"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quote for expenses to be paid for in the future</w:t>
            </w:r>
          </w:p>
          <w:p w14:paraId="1B7C92FE"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an email or other correspondence from the medical provider with their fees for expenses to be paid for in the future, or </w:t>
            </w:r>
          </w:p>
          <w:p w14:paraId="151FDFBC" w14:textId="3F0CA203"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a letter or report that includes the medical provider</w:t>
            </w:r>
            <w:r w:rsidR="00EA5BE1" w:rsidRPr="00494ACB">
              <w:rPr>
                <w:rFonts w:ascii="Arial" w:eastAsia="Times" w:hAnsi="Arial" w:cs="Arial"/>
                <w:szCs w:val="18"/>
              </w:rPr>
              <w:t>’</w:t>
            </w:r>
            <w:r w:rsidRPr="00494ACB">
              <w:rPr>
                <w:rFonts w:ascii="Arial" w:eastAsia="Times" w:hAnsi="Arial" w:cs="Arial"/>
                <w:szCs w:val="18"/>
              </w:rPr>
              <w:t>s fees for expenses to be paid for in the future.</w:t>
            </w:r>
          </w:p>
          <w:p w14:paraId="02D6F163" w14:textId="77777777" w:rsidR="004D41A4" w:rsidRPr="00494ACB" w:rsidRDefault="004D41A4" w:rsidP="004D41A4">
            <w:pPr>
              <w:spacing w:after="120" w:line="250" w:lineRule="atLeast"/>
              <w:rPr>
                <w:rFonts w:ascii="Arial" w:eastAsia="Times" w:hAnsi="Arial" w:cs="Arial"/>
                <w:sz w:val="18"/>
                <w:szCs w:val="16"/>
              </w:rPr>
            </w:pPr>
            <w:r w:rsidRPr="00494ACB">
              <w:rPr>
                <w:rFonts w:ascii="Arial" w:eastAsia="Times" w:hAnsi="Arial" w:cs="Arial"/>
                <w:szCs w:val="18"/>
              </w:rPr>
              <w:t xml:space="preserve">For quotes showing expenses to be paid for in the future, the FAS </w:t>
            </w:r>
            <w:r w:rsidRPr="00494ACB">
              <w:rPr>
                <w:rFonts w:ascii="Arial" w:eastAsia="Times" w:hAnsi="Arial" w:cs="Arial"/>
                <w:szCs w:val="18"/>
                <w:u w:val="single"/>
              </w:rPr>
              <w:t xml:space="preserve">will not provide </w:t>
            </w:r>
            <w:r w:rsidRPr="00494ACB">
              <w:rPr>
                <w:rFonts w:ascii="Arial" w:eastAsia="Times" w:hAnsi="Arial" w:cs="Arial"/>
                <w:b/>
                <w:bCs/>
                <w:szCs w:val="18"/>
                <w:u w:val="single"/>
              </w:rPr>
              <w:t>assistance</w:t>
            </w:r>
            <w:r w:rsidRPr="00494ACB">
              <w:rPr>
                <w:rFonts w:ascii="Arial" w:eastAsia="Times" w:hAnsi="Arial" w:cs="Arial"/>
                <w:szCs w:val="18"/>
                <w:u w:val="single"/>
              </w:rPr>
              <w:t xml:space="preserve"> </w:t>
            </w:r>
            <w:r w:rsidRPr="00494ACB">
              <w:rPr>
                <w:rFonts w:ascii="Arial" w:eastAsia="Times" w:hAnsi="Arial" w:cs="Arial"/>
                <w:szCs w:val="18"/>
              </w:rPr>
              <w:t>until the service has been provided and an invoice or receipt has been given to the FAS.</w:t>
            </w:r>
            <w:r w:rsidRPr="00494ACB">
              <w:rPr>
                <w:rFonts w:ascii="Arial" w:eastAsia="Times" w:hAnsi="Arial" w:cs="Arial"/>
                <w:szCs w:val="16"/>
              </w:rPr>
              <w:t xml:space="preserve"> </w:t>
            </w:r>
            <w:r w:rsidRPr="00494ACB">
              <w:rPr>
                <w:rFonts w:ascii="Arial" w:eastAsia="Times" w:hAnsi="Arial" w:cs="Arial"/>
                <w:color w:val="333333"/>
                <w:sz w:val="16"/>
                <w:szCs w:val="16"/>
                <w:lang w:eastAsia="en-AU"/>
              </w:rPr>
              <w:t xml:space="preserve"> </w:t>
            </w:r>
          </w:p>
          <w:p w14:paraId="0AF71E63"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 xml:space="preserve">Recommended evidence </w:t>
            </w:r>
          </w:p>
          <w:p w14:paraId="45557104" w14:textId="2E6EA37D" w:rsidR="004D41A4" w:rsidRPr="00494ACB" w:rsidRDefault="001A274C" w:rsidP="004D41A4">
            <w:pPr>
              <w:spacing w:after="120" w:line="250" w:lineRule="atLeast"/>
              <w:rPr>
                <w:rFonts w:ascii="Arial" w:eastAsia="Times" w:hAnsi="Arial" w:cs="Arial"/>
                <w:bCs/>
                <w:szCs w:val="18"/>
              </w:rPr>
            </w:pPr>
            <w:r w:rsidRPr="00494ACB">
              <w:rPr>
                <w:rFonts w:ascii="Arial" w:eastAsia="Times" w:hAnsi="Arial" w:cs="Arial"/>
                <w:b/>
                <w:bCs/>
                <w:szCs w:val="18"/>
              </w:rPr>
              <w:t>Applicants</w:t>
            </w:r>
            <w:r w:rsidR="004D41A4" w:rsidRPr="00494ACB">
              <w:rPr>
                <w:rFonts w:ascii="Arial" w:eastAsia="Times" w:hAnsi="Arial" w:cs="Arial"/>
                <w:bCs/>
                <w:szCs w:val="18"/>
              </w:rPr>
              <w:t xml:space="preserve"> are recommended to provide one of the following documents that detail</w:t>
            </w:r>
            <w:r w:rsidR="006E18AC" w:rsidRPr="00494ACB">
              <w:rPr>
                <w:rFonts w:ascii="Arial" w:eastAsia="Times" w:hAnsi="Arial" w:cs="Arial"/>
                <w:bCs/>
                <w:szCs w:val="18"/>
              </w:rPr>
              <w:t>s</w:t>
            </w:r>
            <w:r w:rsidR="004D41A4" w:rsidRPr="00494ACB">
              <w:rPr>
                <w:rFonts w:ascii="Arial" w:eastAsia="Times" w:hAnsi="Arial" w:cs="Arial"/>
                <w:szCs w:val="18"/>
              </w:rPr>
              <w:t xml:space="preserve"> the need for the medical </w:t>
            </w:r>
            <w:r w:rsidR="004D41A4" w:rsidRPr="00494ACB">
              <w:rPr>
                <w:rFonts w:ascii="Arial" w:eastAsia="Times" w:hAnsi="Arial" w:cs="Arial"/>
                <w:bCs/>
                <w:szCs w:val="18"/>
              </w:rPr>
              <w:t>expense:</w:t>
            </w:r>
          </w:p>
          <w:p w14:paraId="79DD87FF"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hospital records</w:t>
            </w:r>
          </w:p>
          <w:p w14:paraId="42B74596"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records</w:t>
            </w:r>
          </w:p>
          <w:p w14:paraId="0BF56064" w14:textId="77777777" w:rsidR="004D41A4" w:rsidRPr="00494ACB" w:rsidRDefault="004D41A4" w:rsidP="00835871">
            <w:pPr>
              <w:numPr>
                <w:ilvl w:val="0"/>
                <w:numId w:val="85"/>
              </w:numPr>
              <w:spacing w:after="120" w:line="250" w:lineRule="atLeast"/>
              <w:rPr>
                <w:rFonts w:ascii="Arial" w:eastAsia="Times" w:hAnsi="Arial" w:cs="Arial"/>
                <w:bCs/>
                <w:szCs w:val="18"/>
              </w:rPr>
            </w:pPr>
            <w:r w:rsidRPr="00494ACB">
              <w:rPr>
                <w:rFonts w:ascii="Arial" w:eastAsia="Times" w:hAnsi="Arial" w:cs="Arial"/>
                <w:bCs/>
                <w:szCs w:val="18"/>
              </w:rPr>
              <w:t>medical certificate</w:t>
            </w:r>
          </w:p>
          <w:p w14:paraId="5F7F8816" w14:textId="218A90C2"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szCs w:val="18"/>
              </w:rPr>
              <w:t>a report or letter</w:t>
            </w:r>
            <w:r w:rsidRPr="00494ACB">
              <w:rPr>
                <w:rFonts w:ascii="Arial" w:eastAsia="Times" w:hAnsi="Arial" w:cs="Arial"/>
                <w:bCs/>
                <w:szCs w:val="18"/>
              </w:rPr>
              <w:t xml:space="preserve"> by an </w:t>
            </w:r>
            <w:r w:rsidRPr="00494ACB">
              <w:rPr>
                <w:rFonts w:ascii="Arial" w:eastAsia="Times" w:hAnsi="Arial" w:cs="Arial"/>
                <w:szCs w:val="18"/>
              </w:rPr>
              <w:t>AHPRA registered medical or health professional</w:t>
            </w:r>
            <w:r w:rsidR="000F7364" w:rsidRPr="00494ACB">
              <w:rPr>
                <w:rFonts w:ascii="Arial" w:eastAsia="Times" w:hAnsi="Arial" w:cs="Arial"/>
                <w:szCs w:val="18"/>
              </w:rPr>
              <w:t>,</w:t>
            </w:r>
            <w:r w:rsidRPr="00494ACB">
              <w:rPr>
                <w:rFonts w:ascii="Arial" w:eastAsia="Times" w:hAnsi="Arial" w:cs="Arial"/>
                <w:szCs w:val="18"/>
              </w:rPr>
              <w:t xml:space="preserve"> or for </w:t>
            </w:r>
            <w:r w:rsidRPr="00494ACB">
              <w:rPr>
                <w:rFonts w:ascii="Arial" w:eastAsia="Times" w:hAnsi="Arial" w:cs="Arial"/>
                <w:bCs/>
                <w:szCs w:val="18"/>
              </w:rPr>
              <w:t>professions not regulated by AHPRA, a report or evidence which also details the skills and qualification of the relevant professional, or</w:t>
            </w:r>
          </w:p>
          <w:p w14:paraId="3A9490D4" w14:textId="77777777" w:rsidR="004D41A4" w:rsidRPr="00494ACB" w:rsidRDefault="004D41A4" w:rsidP="00835871">
            <w:pPr>
              <w:numPr>
                <w:ilvl w:val="0"/>
                <w:numId w:val="85"/>
              </w:numPr>
              <w:spacing w:after="120" w:line="250" w:lineRule="atLeast"/>
              <w:rPr>
                <w:rFonts w:ascii="Arial" w:eastAsia="Times" w:hAnsi="Arial" w:cs="Arial"/>
                <w:b/>
                <w:szCs w:val="18"/>
              </w:rPr>
            </w:pPr>
            <w:r w:rsidRPr="00494ACB">
              <w:rPr>
                <w:rFonts w:ascii="Arial" w:eastAsia="Times" w:hAnsi="Arial" w:cs="Arial"/>
                <w:bCs/>
                <w:szCs w:val="18"/>
              </w:rPr>
              <w:t xml:space="preserve">a report or letter by a mental health practitioner. </w:t>
            </w:r>
          </w:p>
          <w:p w14:paraId="7084F0E0" w14:textId="77777777" w:rsidR="004D41A4" w:rsidRPr="00494ACB" w:rsidRDefault="004D41A4" w:rsidP="004D41A4">
            <w:pPr>
              <w:spacing w:after="120" w:line="250" w:lineRule="atLeast"/>
              <w:rPr>
                <w:rFonts w:ascii="Arial" w:eastAsia="Times" w:hAnsi="Arial" w:cs="Arial"/>
                <w:b/>
                <w:szCs w:val="18"/>
              </w:rPr>
            </w:pPr>
            <w:r w:rsidRPr="00494ACB">
              <w:rPr>
                <w:rFonts w:ascii="Arial" w:eastAsia="Times" w:hAnsi="Arial" w:cs="Arial"/>
                <w:b/>
                <w:szCs w:val="18"/>
              </w:rPr>
              <w:t>A medical report</w:t>
            </w:r>
            <w:r w:rsidRPr="00494ACB">
              <w:rPr>
                <w:rFonts w:ascii="Arial" w:eastAsia="Times" w:hAnsi="Arial" w:cs="Arial"/>
                <w:b/>
                <w:bCs/>
                <w:szCs w:val="18"/>
              </w:rPr>
              <w:t>, letter</w:t>
            </w:r>
            <w:r w:rsidRPr="00494ACB">
              <w:rPr>
                <w:rFonts w:ascii="Arial" w:eastAsia="Times" w:hAnsi="Arial" w:cs="Arial"/>
                <w:b/>
                <w:szCs w:val="18"/>
              </w:rPr>
              <w:t xml:space="preserve"> or evidence of diagnosis must include: </w:t>
            </w:r>
          </w:p>
          <w:p w14:paraId="3719B5BD"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the proposed treatment</w:t>
            </w:r>
          </w:p>
          <w:p w14:paraId="705DF0F1" w14:textId="77777777" w:rsidR="004D41A4" w:rsidRPr="00494ACB" w:rsidRDefault="004D41A4" w:rsidP="00DF3EE5">
            <w:pPr>
              <w:numPr>
                <w:ilvl w:val="0"/>
                <w:numId w:val="46"/>
              </w:numPr>
              <w:spacing w:after="120" w:line="250" w:lineRule="atLeast"/>
              <w:rPr>
                <w:rFonts w:ascii="Arial" w:eastAsia="Times" w:hAnsi="Arial" w:cs="Arial"/>
                <w:szCs w:val="18"/>
              </w:rPr>
            </w:pPr>
            <w:r w:rsidRPr="00494ACB">
              <w:rPr>
                <w:rFonts w:ascii="Arial" w:eastAsia="Times" w:hAnsi="Arial" w:cs="Arial"/>
                <w:szCs w:val="18"/>
              </w:rPr>
              <w:t xml:space="preserve">the practitioner’s opinion on how the proposed treatment would help recovery, and  </w:t>
            </w:r>
          </w:p>
          <w:p w14:paraId="5EF15339" w14:textId="0B1A15AB" w:rsidR="004D41A4" w:rsidRPr="00494ACB" w:rsidRDefault="004D41A4" w:rsidP="00DF3EE5">
            <w:pPr>
              <w:numPr>
                <w:ilvl w:val="0"/>
                <w:numId w:val="46"/>
              </w:numPr>
              <w:spacing w:after="120" w:line="250" w:lineRule="atLeast"/>
              <w:rPr>
                <w:rFonts w:ascii="Arial" w:eastAsia="Times" w:hAnsi="Arial" w:cs="Arial"/>
                <w:sz w:val="22"/>
              </w:rPr>
            </w:pPr>
            <w:r w:rsidRPr="00494ACB">
              <w:rPr>
                <w:rFonts w:asciiTheme="majorHAnsi" w:eastAsia="Times" w:hAnsiTheme="majorHAnsi" w:cstheme="majorHAnsi"/>
                <w:szCs w:val="16"/>
              </w:rPr>
              <w:t xml:space="preserve">whether the need for the treatment is directly a result of the </w:t>
            </w:r>
            <w:r w:rsidR="00A6585D" w:rsidRPr="00494ACB">
              <w:rPr>
                <w:rFonts w:asciiTheme="majorHAnsi" w:eastAsia="Times" w:hAnsiTheme="majorHAnsi" w:cstheme="majorHAnsi"/>
                <w:bCs/>
                <w:szCs w:val="16"/>
              </w:rPr>
              <w:t>passing of their loved one.</w:t>
            </w:r>
          </w:p>
        </w:tc>
      </w:tr>
    </w:tbl>
    <w:p w14:paraId="48786752" w14:textId="4C5E25B8" w:rsidR="004D41A4" w:rsidRPr="00494ACB" w:rsidRDefault="004D41A4" w:rsidP="00884EF1">
      <w:pPr>
        <w:pStyle w:val="Heading2"/>
      </w:pPr>
      <w:bookmarkStart w:id="258" w:name="_Distress"/>
      <w:bookmarkEnd w:id="258"/>
      <w:r w:rsidRPr="00494ACB">
        <w:t xml:space="preserve"> </w:t>
      </w:r>
      <w:bookmarkStart w:id="259" w:name="_Toc230273117"/>
      <w:r w:rsidRPr="00494ACB">
        <w:t>Distress</w:t>
      </w:r>
      <w:bookmarkEnd w:id="259"/>
    </w:p>
    <w:p w14:paraId="4E2099F1" w14:textId="77992030" w:rsidR="004D41A4" w:rsidRPr="00494ACB" w:rsidRDefault="00E079B0" w:rsidP="004D41A4">
      <w:pPr>
        <w:spacing w:before="120" w:after="120" w:line="250" w:lineRule="atLeast"/>
        <w:rPr>
          <w:rFonts w:ascii="Arial" w:eastAsia="Times" w:hAnsi="Arial" w:cs="Arial"/>
          <w:sz w:val="22"/>
        </w:rPr>
      </w:pPr>
      <w:r w:rsidRPr="00494ACB">
        <w:rPr>
          <w:rFonts w:ascii="Arial" w:eastAsia="Times" w:hAnsi="Arial" w:cs="Arial"/>
          <w:b/>
          <w:sz w:val="22"/>
          <w:u w:val="dotted"/>
        </w:rPr>
        <w:t>Related victims</w:t>
      </w:r>
      <w:r w:rsidR="004D41A4" w:rsidRPr="00494ACB">
        <w:rPr>
          <w:rFonts w:ascii="Arial" w:eastAsia="Times" w:hAnsi="Arial" w:cs="Arial"/>
          <w:sz w:val="22"/>
        </w:rPr>
        <w:t xml:space="preserve"> are eligible for </w:t>
      </w:r>
      <w:r w:rsidR="004D41A4" w:rsidRPr="00494ACB">
        <w:rPr>
          <w:rFonts w:ascii="Arial" w:eastAsia="Times" w:hAnsi="Arial" w:cs="Arial"/>
          <w:b/>
          <w:bCs/>
          <w:sz w:val="22"/>
        </w:rPr>
        <w:t>assistance</w:t>
      </w:r>
      <w:r w:rsidR="004D41A4" w:rsidRPr="00494ACB">
        <w:rPr>
          <w:rFonts w:ascii="Arial" w:eastAsia="Times" w:hAnsi="Arial" w:cs="Arial"/>
          <w:sz w:val="22"/>
        </w:rPr>
        <w:t xml:space="preserve"> to be paid in recognition of the distress already experienced, or likely to be experienced, due to the passing of a loved one.</w:t>
      </w:r>
      <w:r w:rsidR="00AE7E15">
        <w:rPr>
          <w:rFonts w:ascii="ZWAdobeF" w:eastAsia="Times" w:hAnsi="ZWAdobeF" w:cs="ZWAdobeF"/>
          <w:sz w:val="2"/>
          <w:szCs w:val="2"/>
        </w:rPr>
        <w:t>55F</w:t>
      </w:r>
      <w:r w:rsidR="004D3BE0">
        <w:rPr>
          <w:rFonts w:ascii="ZWAdobeF" w:eastAsia="Times" w:hAnsi="ZWAdobeF" w:cs="ZWAdobeF"/>
          <w:sz w:val="2"/>
          <w:szCs w:val="2"/>
        </w:rPr>
        <w:t>55F</w:t>
      </w:r>
      <w:r w:rsidR="004D41A4" w:rsidRPr="00494ACB">
        <w:rPr>
          <w:rFonts w:ascii="Arial" w:eastAsia="Times" w:hAnsi="Arial" w:cs="Arial"/>
          <w:sz w:val="22"/>
          <w:vertAlign w:val="superscript"/>
        </w:rPr>
        <w:footnoteReference w:id="57"/>
      </w:r>
      <w:r w:rsidR="004D41A4" w:rsidRPr="00494ACB">
        <w:rPr>
          <w:rFonts w:ascii="Arial" w:eastAsia="Times" w:hAnsi="Arial" w:cs="Arial"/>
          <w:sz w:val="22"/>
        </w:rPr>
        <w:t xml:space="preserve"> </w:t>
      </w:r>
    </w:p>
    <w:p w14:paraId="53BE94A2"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pay a distress payment to </w:t>
      </w:r>
      <w:r w:rsidRPr="00494ACB">
        <w:rPr>
          <w:rFonts w:ascii="Arial" w:eastAsia="Times" w:hAnsi="Arial" w:cs="Arial"/>
          <w:b/>
          <w:sz w:val="22"/>
        </w:rPr>
        <w:t>related victims</w:t>
      </w:r>
      <w:r w:rsidRPr="00494ACB">
        <w:rPr>
          <w:rFonts w:ascii="Arial" w:eastAsia="Times" w:hAnsi="Arial" w:cs="Arial"/>
          <w:sz w:val="22"/>
        </w:rPr>
        <w:t>, provided they can show:</w:t>
      </w:r>
    </w:p>
    <w:p w14:paraId="5158DBC6" w14:textId="1C7EFF8D"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lastRenderedPageBreak/>
        <w:t xml:space="preserve">they are a </w:t>
      </w:r>
      <w:r w:rsidRPr="00494ACB">
        <w:rPr>
          <w:rFonts w:ascii="Arial" w:eastAsiaTheme="minorHAnsi" w:hAnsi="Arial" w:cs="Arial"/>
          <w:b/>
          <w:sz w:val="22"/>
          <w:szCs w:val="22"/>
        </w:rPr>
        <w:t>related victim</w:t>
      </w:r>
      <w:r w:rsidRPr="00494ACB">
        <w:rPr>
          <w:rFonts w:ascii="Arial" w:eastAsiaTheme="minorHAnsi" w:hAnsi="Arial" w:cs="Arial"/>
          <w:sz w:val="22"/>
          <w:szCs w:val="22"/>
        </w:rPr>
        <w:t xml:space="preserve"> (see section – </w:t>
      </w:r>
      <w:hyperlink w:anchor="_Related_victims" w:history="1">
        <w:r w:rsidRPr="00494ACB">
          <w:rPr>
            <w:rFonts w:ascii="Arial" w:eastAsiaTheme="minorHAnsi" w:hAnsi="Arial" w:cs="Arial"/>
            <w:b/>
            <w:color w:val="007DC3" w:themeColor="accent1"/>
            <w:sz w:val="22"/>
            <w:szCs w:val="22"/>
            <w:u w:val="dotted"/>
          </w:rPr>
          <w:t>related victims</w:t>
        </w:r>
      </w:hyperlink>
      <w:r w:rsidRPr="00494ACB">
        <w:rPr>
          <w:rFonts w:ascii="Arial" w:eastAsiaTheme="minorHAnsi" w:hAnsi="Arial" w:cs="Arial"/>
          <w:sz w:val="22"/>
          <w:szCs w:val="22"/>
        </w:rPr>
        <w:t xml:space="preserve"> for more information), and</w:t>
      </w:r>
    </w:p>
    <w:p w14:paraId="58F41B5C" w14:textId="4D42ED6A"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they had a genuine personal relationship with the </w:t>
      </w:r>
      <w:r w:rsidRPr="00494ACB">
        <w:rPr>
          <w:rFonts w:ascii="Arial" w:eastAsiaTheme="minorHAnsi" w:hAnsi="Arial" w:cs="Arial"/>
          <w:b/>
          <w:sz w:val="22"/>
          <w:szCs w:val="22"/>
        </w:rPr>
        <w:t>primary victim</w:t>
      </w:r>
      <w:r w:rsidRPr="00494ACB">
        <w:rPr>
          <w:rFonts w:ascii="Arial" w:eastAsiaTheme="minorHAnsi" w:hAnsi="Arial" w:cs="Arial"/>
          <w:sz w:val="22"/>
          <w:szCs w:val="22"/>
        </w:rPr>
        <w:t xml:space="preserve"> at the time of their death</w:t>
      </w:r>
      <w:r w:rsidR="00715C33" w:rsidRPr="00494ACB">
        <w:rPr>
          <w:rFonts w:ascii="Arial" w:eastAsiaTheme="minorHAnsi" w:hAnsi="Arial" w:cs="Arial"/>
          <w:sz w:val="22"/>
          <w:szCs w:val="22"/>
        </w:rPr>
        <w:t>.</w:t>
      </w:r>
      <w:r w:rsidRPr="00494ACB">
        <w:rPr>
          <w:rFonts w:ascii="Arial" w:eastAsiaTheme="minorHAnsi" w:hAnsi="Arial" w:cs="Arial"/>
          <w:sz w:val="22"/>
          <w:szCs w:val="22"/>
        </w:rPr>
        <w:t xml:space="preserve">   </w:t>
      </w:r>
    </w:p>
    <w:p w14:paraId="20FDB2EE" w14:textId="5D2A811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payment amounts for different </w:t>
      </w:r>
      <w:r w:rsidRPr="00494ACB">
        <w:rPr>
          <w:rFonts w:ascii="Arial" w:eastAsia="Times" w:hAnsi="Arial" w:cs="Arial"/>
          <w:b/>
          <w:sz w:val="22"/>
        </w:rPr>
        <w:t>related victims</w:t>
      </w:r>
      <w:r w:rsidRPr="00494ACB">
        <w:rPr>
          <w:rFonts w:ascii="Arial" w:eastAsia="Times" w:hAnsi="Arial" w:cs="Arial"/>
          <w:sz w:val="22"/>
        </w:rPr>
        <w:t xml:space="preserve"> </w:t>
      </w:r>
      <w:r w:rsidRPr="00494ACB" w:rsidDel="005318FA">
        <w:rPr>
          <w:rFonts w:ascii="Arial" w:eastAsia="Times" w:hAnsi="Arial" w:cs="Arial"/>
          <w:sz w:val="22"/>
        </w:rPr>
        <w:t>are</w:t>
      </w:r>
      <w:r w:rsidR="00B103AD" w:rsidRPr="00494ACB">
        <w:rPr>
          <w:rFonts w:ascii="Arial" w:eastAsia="Times" w:hAnsi="Arial" w:cs="Arial"/>
          <w:sz w:val="22"/>
        </w:rPr>
        <w:t xml:space="preserve"> as follows</w:t>
      </w:r>
      <w:r w:rsidRPr="00494ACB">
        <w:rPr>
          <w:rFonts w:ascii="Arial" w:eastAsia="Times" w:hAnsi="Arial" w:cs="Arial"/>
          <w:sz w:val="22"/>
        </w:rPr>
        <w:t xml:space="preserve">: </w:t>
      </w:r>
    </w:p>
    <w:tbl>
      <w:tblPr>
        <w:tblStyle w:val="TableGrid"/>
        <w:tblW w:w="0" w:type="auto"/>
        <w:tblLook w:val="04A0" w:firstRow="1" w:lastRow="0" w:firstColumn="1" w:lastColumn="0" w:noHBand="0" w:noVBand="1"/>
      </w:tblPr>
      <w:tblGrid>
        <w:gridCol w:w="7508"/>
        <w:gridCol w:w="2830"/>
      </w:tblGrid>
      <w:tr w:rsidR="004D41A4" w:rsidRPr="00494ACB" w14:paraId="7CA0DB26" w14:textId="77777777" w:rsidTr="00884EF1">
        <w:tc>
          <w:tcPr>
            <w:tcW w:w="7508" w:type="dxa"/>
            <w:shd w:val="clear" w:color="auto" w:fill="7B7B7B" w:themeFill="accent6" w:themeFillShade="BF"/>
          </w:tcPr>
          <w:p w14:paraId="3FC61D4B" w14:textId="77777777" w:rsidR="004D41A4" w:rsidRPr="00494ACB" w:rsidRDefault="004D41A4" w:rsidP="004D41A4">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Relationship to primary victim</w:t>
            </w:r>
          </w:p>
        </w:tc>
        <w:tc>
          <w:tcPr>
            <w:tcW w:w="2830" w:type="dxa"/>
            <w:shd w:val="clear" w:color="auto" w:fill="7B7B7B" w:themeFill="accent6" w:themeFillShade="BF"/>
          </w:tcPr>
          <w:p w14:paraId="2E5E8F01" w14:textId="77777777" w:rsidR="004D41A4" w:rsidRPr="00494ACB" w:rsidRDefault="004D41A4" w:rsidP="004D41A4">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Flat payment amount</w:t>
            </w:r>
          </w:p>
        </w:tc>
      </w:tr>
      <w:tr w:rsidR="004D41A4" w:rsidRPr="00494ACB" w14:paraId="4480EA66" w14:textId="77777777" w:rsidTr="006569E6">
        <w:tc>
          <w:tcPr>
            <w:tcW w:w="7508" w:type="dxa"/>
          </w:tcPr>
          <w:p w14:paraId="42042D14"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Spouse or domestic partner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35421DE0"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18C4EE1D" w14:textId="77777777" w:rsidTr="006569E6">
        <w:tc>
          <w:tcPr>
            <w:tcW w:w="7508" w:type="dxa"/>
          </w:tcPr>
          <w:p w14:paraId="20AD2499" w14:textId="7AACC92E"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Children</w:t>
            </w:r>
            <w:r w:rsidR="00170ABB" w:rsidRPr="00494ACB">
              <w:rPr>
                <w:rFonts w:ascii="Arial" w:eastAsia="Times" w:hAnsi="Arial" w:cs="Arial"/>
                <w:szCs w:val="18"/>
              </w:rPr>
              <w:t xml:space="preserve"> and</w:t>
            </w:r>
            <w:r w:rsidRPr="00494ACB">
              <w:rPr>
                <w:rFonts w:ascii="Arial" w:eastAsia="Times" w:hAnsi="Arial" w:cs="Arial"/>
                <w:szCs w:val="18"/>
              </w:rPr>
              <w:t xml:space="preserve"> step-children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2D61B762"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5BCC3D62" w14:textId="77777777" w:rsidTr="006569E6">
        <w:tc>
          <w:tcPr>
            <w:tcW w:w="7508" w:type="dxa"/>
          </w:tcPr>
          <w:p w14:paraId="55EF9B43" w14:textId="19CF6131"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Parents</w:t>
            </w:r>
            <w:r w:rsidRPr="00494ACB" w:rsidDel="00C9159D">
              <w:rPr>
                <w:rFonts w:ascii="Arial" w:eastAsia="Times" w:hAnsi="Arial" w:cs="Arial"/>
                <w:szCs w:val="18"/>
              </w:rPr>
              <w:t xml:space="preserve"> </w:t>
            </w:r>
            <w:r w:rsidRPr="00494ACB">
              <w:rPr>
                <w:rFonts w:ascii="Arial" w:eastAsia="Times" w:hAnsi="Arial" w:cs="Arial"/>
                <w:szCs w:val="18"/>
              </w:rPr>
              <w:t xml:space="preserve">guardians </w:t>
            </w:r>
            <w:r w:rsidR="0032244A" w:rsidRPr="00494ACB">
              <w:rPr>
                <w:rFonts w:ascii="Arial" w:eastAsia="Times" w:hAnsi="Arial" w:cs="Arial"/>
                <w:szCs w:val="18"/>
              </w:rPr>
              <w:t xml:space="preserve">or step-parents </w:t>
            </w:r>
            <w:r w:rsidRPr="00494ACB">
              <w:rPr>
                <w:rFonts w:ascii="Arial" w:eastAsia="Times" w:hAnsi="Arial" w:cs="Arial"/>
                <w:szCs w:val="18"/>
              </w:rPr>
              <w:t xml:space="preserve">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424332D"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$20,000</w:t>
            </w:r>
          </w:p>
        </w:tc>
      </w:tr>
      <w:tr w:rsidR="004D41A4" w:rsidRPr="00494ACB" w14:paraId="3F399941" w14:textId="77777777" w:rsidTr="006569E6">
        <w:tc>
          <w:tcPr>
            <w:tcW w:w="7508" w:type="dxa"/>
          </w:tcPr>
          <w:p w14:paraId="455BB1FE" w14:textId="5157B161"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Sibling</w:t>
            </w:r>
            <w:r w:rsidR="006124EF" w:rsidRPr="00494ACB">
              <w:rPr>
                <w:rFonts w:ascii="Arial" w:eastAsia="Times" w:hAnsi="Arial" w:cs="Arial"/>
                <w:szCs w:val="18"/>
              </w:rPr>
              <w:t>s</w:t>
            </w:r>
            <w:r w:rsidRPr="00494ACB">
              <w:rPr>
                <w:rFonts w:ascii="Arial" w:eastAsia="Times" w:hAnsi="Arial" w:cs="Arial"/>
                <w:szCs w:val="18"/>
              </w:rPr>
              <w:t xml:space="preserve"> or step-sibling</w:t>
            </w:r>
            <w:r w:rsidR="006124EF" w:rsidRPr="00494ACB">
              <w:rPr>
                <w:rFonts w:ascii="Arial" w:eastAsia="Times" w:hAnsi="Arial" w:cs="Arial"/>
                <w:szCs w:val="18"/>
              </w:rPr>
              <w:t>s</w:t>
            </w:r>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9C82B7F" w14:textId="2A5A6445"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w:t>
            </w:r>
            <w:r w:rsidRPr="00494ACB" w:rsidDel="002F2401">
              <w:rPr>
                <w:rFonts w:ascii="Arial" w:eastAsia="Times" w:hAnsi="Arial" w:cs="Arial"/>
                <w:szCs w:val="18"/>
              </w:rPr>
              <w:t>2</w:t>
            </w:r>
            <w:r w:rsidRPr="00494ACB">
              <w:rPr>
                <w:rFonts w:ascii="Arial" w:eastAsia="Times" w:hAnsi="Arial" w:cs="Arial"/>
                <w:szCs w:val="18"/>
              </w:rPr>
              <w:t>0,000</w:t>
            </w:r>
          </w:p>
        </w:tc>
      </w:tr>
      <w:tr w:rsidR="004D41A4" w:rsidRPr="00494ACB" w14:paraId="31B3922E" w14:textId="77777777" w:rsidTr="006569E6">
        <w:tc>
          <w:tcPr>
            <w:tcW w:w="7508" w:type="dxa"/>
          </w:tcPr>
          <w:p w14:paraId="1FB91E98"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A person who had an </w:t>
            </w:r>
            <w:r w:rsidRPr="00494ACB">
              <w:rPr>
                <w:rFonts w:ascii="Arial" w:eastAsia="Times" w:hAnsi="Arial" w:cs="Arial"/>
                <w:b/>
                <w:szCs w:val="18"/>
              </w:rPr>
              <w:t>intimate personal relationship</w:t>
            </w:r>
            <w:r w:rsidRPr="00494ACB">
              <w:rPr>
                <w:rFonts w:ascii="Arial" w:eastAsia="Times" w:hAnsi="Arial" w:cs="Arial"/>
                <w:szCs w:val="18"/>
              </w:rPr>
              <w:t xml:space="preserve"> with the </w:t>
            </w:r>
            <w:r w:rsidRPr="00494ACB">
              <w:rPr>
                <w:rFonts w:ascii="Arial" w:eastAsia="Times" w:hAnsi="Arial" w:cs="Arial"/>
                <w:b/>
                <w:szCs w:val="18"/>
              </w:rPr>
              <w:t>primary victim</w:t>
            </w:r>
          </w:p>
        </w:tc>
        <w:tc>
          <w:tcPr>
            <w:tcW w:w="2830" w:type="dxa"/>
          </w:tcPr>
          <w:p w14:paraId="1BD767BE"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r w:rsidR="004D41A4" w:rsidRPr="00494ACB" w14:paraId="1160F2B5" w14:textId="77777777" w:rsidTr="006569E6">
        <w:tc>
          <w:tcPr>
            <w:tcW w:w="7508" w:type="dxa"/>
          </w:tcPr>
          <w:p w14:paraId="50FBC45A"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 xml:space="preserve">Any other </w:t>
            </w:r>
            <w:r w:rsidRPr="00494ACB">
              <w:rPr>
                <w:rFonts w:ascii="Arial" w:eastAsia="Times" w:hAnsi="Arial" w:cs="Arial"/>
                <w:b/>
                <w:szCs w:val="18"/>
              </w:rPr>
              <w:t>close family members</w:t>
            </w:r>
            <w:r w:rsidRPr="00494ACB">
              <w:rPr>
                <w:rFonts w:ascii="Arial" w:eastAsia="Times" w:hAnsi="Arial" w:cs="Arial"/>
                <w:szCs w:val="18"/>
              </w:rPr>
              <w:t xml:space="preserve"> of the </w:t>
            </w:r>
            <w:r w:rsidRPr="00494ACB">
              <w:rPr>
                <w:rFonts w:ascii="Arial" w:eastAsia="Times" w:hAnsi="Arial" w:cs="Arial"/>
                <w:b/>
                <w:szCs w:val="18"/>
              </w:rPr>
              <w:t>primary victim</w:t>
            </w:r>
            <w:r w:rsidRPr="00494ACB">
              <w:rPr>
                <w:rFonts w:ascii="Arial" w:eastAsia="Times" w:hAnsi="Arial" w:cs="Arial"/>
                <w:szCs w:val="18"/>
              </w:rPr>
              <w:t xml:space="preserve"> </w:t>
            </w:r>
          </w:p>
        </w:tc>
        <w:tc>
          <w:tcPr>
            <w:tcW w:w="2830" w:type="dxa"/>
          </w:tcPr>
          <w:p w14:paraId="65A8A223" w14:textId="77777777"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r w:rsidR="00170ABB" w:rsidRPr="00494ACB" w14:paraId="4CA91641" w14:textId="77777777" w:rsidTr="006569E6">
        <w:tc>
          <w:tcPr>
            <w:tcW w:w="7508" w:type="dxa"/>
          </w:tcPr>
          <w:p w14:paraId="77744BD7" w14:textId="43D06353" w:rsidR="00170ABB" w:rsidRPr="00494ACB" w:rsidRDefault="003F74B5" w:rsidP="004D41A4">
            <w:pPr>
              <w:spacing w:before="120" w:after="120" w:line="250" w:lineRule="atLeast"/>
              <w:rPr>
                <w:rFonts w:ascii="Arial" w:eastAsia="Times" w:hAnsi="Arial" w:cs="Arial"/>
                <w:szCs w:val="18"/>
              </w:rPr>
            </w:pPr>
            <w:r w:rsidRPr="00494ACB">
              <w:rPr>
                <w:rFonts w:ascii="Arial" w:eastAsia="Times" w:hAnsi="Arial" w:cs="Arial"/>
                <w:szCs w:val="18"/>
              </w:rPr>
              <w:t xml:space="preserve">Financial </w:t>
            </w:r>
            <w:r w:rsidRPr="00494ACB">
              <w:rPr>
                <w:rFonts w:ascii="Arial" w:eastAsia="Times" w:hAnsi="Arial" w:cs="Arial"/>
                <w:b/>
                <w:szCs w:val="18"/>
              </w:rPr>
              <w:t>d</w:t>
            </w:r>
            <w:r w:rsidR="00170ABB" w:rsidRPr="00494ACB">
              <w:rPr>
                <w:rFonts w:ascii="Arial" w:eastAsia="Times" w:hAnsi="Arial" w:cs="Arial"/>
                <w:b/>
                <w:szCs w:val="18"/>
              </w:rPr>
              <w:t>epend</w:t>
            </w:r>
            <w:r w:rsidR="00BB13C8" w:rsidRPr="00494ACB">
              <w:rPr>
                <w:rFonts w:ascii="Arial" w:eastAsia="Times" w:hAnsi="Arial" w:cs="Arial"/>
                <w:b/>
                <w:szCs w:val="18"/>
              </w:rPr>
              <w:t>a</w:t>
            </w:r>
            <w:r w:rsidR="00170ABB" w:rsidRPr="00494ACB">
              <w:rPr>
                <w:rFonts w:ascii="Arial" w:eastAsia="Times" w:hAnsi="Arial" w:cs="Arial"/>
                <w:b/>
                <w:szCs w:val="18"/>
              </w:rPr>
              <w:t>nts</w:t>
            </w:r>
            <w:r w:rsidR="00170ABB" w:rsidRPr="00494ACB">
              <w:rPr>
                <w:rFonts w:ascii="Arial" w:eastAsia="Times" w:hAnsi="Arial" w:cs="Arial"/>
                <w:szCs w:val="18"/>
              </w:rPr>
              <w:t xml:space="preserve"> of the </w:t>
            </w:r>
            <w:r w:rsidR="00170ABB" w:rsidRPr="00494ACB">
              <w:rPr>
                <w:rFonts w:ascii="Arial" w:eastAsia="Times" w:hAnsi="Arial" w:cs="Arial"/>
                <w:b/>
                <w:bCs/>
                <w:szCs w:val="18"/>
              </w:rPr>
              <w:t>primary victim</w:t>
            </w:r>
            <w:r w:rsidRPr="00494ACB">
              <w:rPr>
                <w:rFonts w:ascii="Arial" w:eastAsia="Times" w:hAnsi="Arial" w:cs="Arial"/>
                <w:b/>
                <w:bCs/>
                <w:szCs w:val="18"/>
              </w:rPr>
              <w:t xml:space="preserve"> </w:t>
            </w:r>
            <w:r w:rsidRPr="00494ACB">
              <w:rPr>
                <w:rFonts w:ascii="Arial" w:eastAsia="Times" w:hAnsi="Arial" w:cs="Arial"/>
                <w:szCs w:val="18"/>
              </w:rPr>
              <w:t xml:space="preserve">(non-child </w:t>
            </w:r>
            <w:r w:rsidRPr="00F5127F">
              <w:rPr>
                <w:rFonts w:ascii="Arial" w:eastAsia="Times" w:hAnsi="Arial" w:cs="Arial"/>
                <w:szCs w:val="18"/>
              </w:rPr>
              <w:t>dependant</w:t>
            </w:r>
            <w:r w:rsidRPr="00494ACB">
              <w:rPr>
                <w:rFonts w:ascii="Arial" w:eastAsia="Times" w:hAnsi="Arial" w:cs="Arial"/>
                <w:szCs w:val="18"/>
              </w:rPr>
              <w:t>)</w:t>
            </w:r>
          </w:p>
        </w:tc>
        <w:tc>
          <w:tcPr>
            <w:tcW w:w="2830" w:type="dxa"/>
          </w:tcPr>
          <w:p w14:paraId="438E7EF3" w14:textId="66AAAD44" w:rsidR="00170ABB" w:rsidRPr="00494ACB" w:rsidRDefault="00170ABB" w:rsidP="004D41A4">
            <w:pPr>
              <w:spacing w:before="120" w:after="120" w:line="250" w:lineRule="atLeast"/>
              <w:rPr>
                <w:rFonts w:ascii="Arial" w:eastAsia="Times" w:hAnsi="Arial" w:cs="Arial"/>
                <w:szCs w:val="18"/>
              </w:rPr>
            </w:pPr>
            <w:r w:rsidRPr="00494ACB">
              <w:rPr>
                <w:rFonts w:ascii="Arial" w:eastAsia="Times" w:hAnsi="Arial" w:cs="Arial"/>
                <w:szCs w:val="18"/>
              </w:rPr>
              <w:t>$6,500</w:t>
            </w:r>
          </w:p>
        </w:tc>
      </w:tr>
    </w:tbl>
    <w:p w14:paraId="166D5022" w14:textId="50641E49" w:rsidR="00435902" w:rsidRDefault="00400F92" w:rsidP="00400F92">
      <w:pPr>
        <w:pStyle w:val="Heading3"/>
      </w:pPr>
      <w:r>
        <w:t xml:space="preserve"> </w:t>
      </w:r>
      <w:bookmarkStart w:id="260" w:name="_Toc230273118"/>
      <w:r>
        <w:t xml:space="preserve">Distress payments above the </w:t>
      </w:r>
      <w:r w:rsidR="00FC0532">
        <w:t>prescribed</w:t>
      </w:r>
      <w:r>
        <w:t xml:space="preserve"> amounts</w:t>
      </w:r>
      <w:bookmarkEnd w:id="260"/>
    </w:p>
    <w:p w14:paraId="65249B31" w14:textId="3244DA09" w:rsidR="00AA050C" w:rsidRDefault="004D41A4" w:rsidP="004D41A4">
      <w:pPr>
        <w:spacing w:before="120" w:after="120" w:line="250" w:lineRule="atLeast"/>
        <w:rPr>
          <w:rFonts w:ascii="Arial" w:eastAsia="Times" w:hAnsi="Arial"/>
          <w:sz w:val="22"/>
        </w:rPr>
      </w:pPr>
      <w:r w:rsidRPr="00494ACB">
        <w:rPr>
          <w:rFonts w:ascii="Arial" w:eastAsia="Times" w:hAnsi="Arial" w:cs="Arial"/>
          <w:sz w:val="22"/>
        </w:rPr>
        <w:t>The FAS</w:t>
      </w:r>
      <w:r w:rsidRPr="00494ACB" w:rsidDel="003673FD">
        <w:rPr>
          <w:rFonts w:ascii="Arial" w:eastAsia="Times" w:hAnsi="Arial" w:cs="Arial"/>
          <w:sz w:val="22"/>
        </w:rPr>
        <w:t xml:space="preserve"> </w:t>
      </w:r>
      <w:r w:rsidR="00704BE6" w:rsidRPr="00494ACB">
        <w:rPr>
          <w:rFonts w:ascii="Arial" w:eastAsia="Times" w:hAnsi="Arial" w:cs="Arial"/>
          <w:sz w:val="22"/>
        </w:rPr>
        <w:t>will consider each application</w:t>
      </w:r>
      <w:r w:rsidR="00DB2A5D" w:rsidRPr="00494ACB">
        <w:rPr>
          <w:rFonts w:ascii="Arial" w:eastAsia="Times" w:hAnsi="Arial" w:cs="Arial"/>
          <w:sz w:val="22"/>
        </w:rPr>
        <w:t xml:space="preserve"> </w:t>
      </w:r>
      <w:r w:rsidR="00704BE6" w:rsidRPr="00494ACB">
        <w:rPr>
          <w:rFonts w:ascii="Arial" w:eastAsia="Times" w:hAnsi="Arial" w:cs="Arial"/>
          <w:sz w:val="22"/>
        </w:rPr>
        <w:t>on a case-by-case basis and</w:t>
      </w:r>
      <w:r w:rsidRPr="00494ACB" w:rsidDel="003673FD">
        <w:rPr>
          <w:rFonts w:ascii="Arial" w:eastAsia="Times" w:hAnsi="Arial" w:cs="Arial"/>
          <w:sz w:val="22"/>
        </w:rPr>
        <w:t xml:space="preserve"> </w:t>
      </w:r>
      <w:r w:rsidRPr="00494ACB">
        <w:rPr>
          <w:rFonts w:ascii="Arial" w:eastAsia="Times" w:hAnsi="Arial" w:cs="Arial"/>
          <w:sz w:val="22"/>
        </w:rPr>
        <w:t xml:space="preserve">can make additional payments in consideration of </w:t>
      </w:r>
      <w:r w:rsidR="00AA050C" w:rsidRPr="00494ACB">
        <w:rPr>
          <w:rFonts w:ascii="Arial" w:eastAsia="Times" w:hAnsi="Arial" w:cs="Arial"/>
          <w:sz w:val="22"/>
        </w:rPr>
        <w:t>a</w:t>
      </w:r>
      <w:r w:rsidRPr="00494ACB">
        <w:rPr>
          <w:rFonts w:ascii="Arial" w:eastAsia="Times" w:hAnsi="Arial" w:cs="Arial"/>
          <w:sz w:val="22"/>
        </w:rPr>
        <w:t xml:space="preserve"> </w:t>
      </w:r>
      <w:r w:rsidRPr="00494ACB">
        <w:rPr>
          <w:rFonts w:ascii="Arial" w:eastAsia="Times" w:hAnsi="Arial" w:cs="Arial"/>
          <w:b/>
          <w:sz w:val="22"/>
        </w:rPr>
        <w:t>related victim’s</w:t>
      </w:r>
      <w:r w:rsidRPr="00494ACB">
        <w:rPr>
          <w:rFonts w:ascii="Arial" w:eastAsia="Times" w:hAnsi="Arial" w:cs="Arial"/>
          <w:sz w:val="22"/>
        </w:rPr>
        <w:t xml:space="preserve"> individual circumstances and </w:t>
      </w:r>
      <w:r w:rsidR="00B46B0C" w:rsidRPr="00494ACB">
        <w:rPr>
          <w:rFonts w:ascii="Arial" w:eastAsia="Times" w:hAnsi="Arial" w:cs="Arial"/>
          <w:sz w:val="22"/>
        </w:rPr>
        <w:t xml:space="preserve">the </w:t>
      </w:r>
      <w:r w:rsidRPr="00494ACB">
        <w:rPr>
          <w:rFonts w:ascii="Arial" w:eastAsia="Times" w:hAnsi="Arial" w:cs="Arial"/>
          <w:sz w:val="22"/>
        </w:rPr>
        <w:t>distress suffered</w:t>
      </w:r>
      <w:r w:rsidR="00B46B0C" w:rsidRPr="00A0196D">
        <w:rPr>
          <w:rFonts w:ascii="Arial" w:eastAsia="Times" w:hAnsi="Arial"/>
          <w:sz w:val="22"/>
        </w:rPr>
        <w:t xml:space="preserve">. </w:t>
      </w:r>
    </w:p>
    <w:p w14:paraId="11BEE2AF" w14:textId="6370F99C" w:rsidR="00E06A47" w:rsidRDefault="00476F5A" w:rsidP="004D41A4">
      <w:pPr>
        <w:spacing w:before="120" w:after="120" w:line="250" w:lineRule="atLeast"/>
        <w:rPr>
          <w:rFonts w:ascii="Arial" w:eastAsia="Times" w:hAnsi="Arial"/>
          <w:sz w:val="22"/>
        </w:rPr>
      </w:pPr>
      <w:r>
        <w:rPr>
          <w:rFonts w:ascii="Arial" w:eastAsia="Times" w:hAnsi="Arial"/>
          <w:sz w:val="22"/>
        </w:rPr>
        <w:t>When considering payments above the</w:t>
      </w:r>
      <w:r w:rsidR="00FC0532">
        <w:rPr>
          <w:rFonts w:ascii="Arial" w:eastAsia="Times" w:hAnsi="Arial"/>
          <w:sz w:val="22"/>
        </w:rPr>
        <w:t xml:space="preserve"> prescribed</w:t>
      </w:r>
      <w:r>
        <w:rPr>
          <w:rFonts w:ascii="Arial" w:eastAsia="Times" w:hAnsi="Arial"/>
          <w:sz w:val="22"/>
        </w:rPr>
        <w:t xml:space="preserve"> amounts, the</w:t>
      </w:r>
      <w:r w:rsidR="001B5514">
        <w:rPr>
          <w:rFonts w:ascii="Arial" w:eastAsia="Times" w:hAnsi="Arial"/>
          <w:sz w:val="22"/>
        </w:rPr>
        <w:t xml:space="preserve"> FAS may consider the following: </w:t>
      </w:r>
    </w:p>
    <w:p w14:paraId="05524F15" w14:textId="29406562" w:rsidR="00CD5FE1" w:rsidRDefault="008E44BC"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whether </w:t>
      </w:r>
      <w:r w:rsidR="00665BBD">
        <w:rPr>
          <w:rFonts w:ascii="Arial" w:eastAsia="Times" w:hAnsi="Arial" w:cs="Arial"/>
        </w:rPr>
        <w:t xml:space="preserve">the death of the </w:t>
      </w:r>
      <w:r w:rsidR="00665BBD" w:rsidRPr="00E421D3">
        <w:rPr>
          <w:rFonts w:ascii="Arial" w:eastAsia="Times" w:hAnsi="Arial" w:cs="Arial"/>
          <w:b/>
          <w:bCs/>
        </w:rPr>
        <w:t>primary victim</w:t>
      </w:r>
      <w:r w:rsidR="00665BBD">
        <w:rPr>
          <w:rFonts w:ascii="Arial" w:eastAsia="Times" w:hAnsi="Arial" w:cs="Arial"/>
        </w:rPr>
        <w:t xml:space="preserve"> had a particularly significant impact on the </w:t>
      </w:r>
      <w:r w:rsidR="00665BBD" w:rsidRPr="00E421D3">
        <w:rPr>
          <w:rFonts w:ascii="Arial" w:eastAsia="Times" w:hAnsi="Arial" w:cs="Arial"/>
          <w:b/>
          <w:bCs/>
        </w:rPr>
        <w:t>related victim</w:t>
      </w:r>
      <w:r w:rsidR="00665BBD">
        <w:rPr>
          <w:rFonts w:ascii="Arial" w:eastAsia="Times" w:hAnsi="Arial" w:cs="Arial"/>
        </w:rPr>
        <w:t xml:space="preserve">’s life, having regard to the </w:t>
      </w:r>
      <w:r w:rsidR="00665BBD" w:rsidRPr="00E421D3">
        <w:rPr>
          <w:rFonts w:ascii="Arial" w:eastAsia="Times" w:hAnsi="Arial" w:cs="Arial"/>
          <w:b/>
          <w:bCs/>
        </w:rPr>
        <w:t>related victim</w:t>
      </w:r>
      <w:r w:rsidR="00665BBD">
        <w:rPr>
          <w:rFonts w:ascii="Arial" w:eastAsia="Times" w:hAnsi="Arial" w:cs="Arial"/>
        </w:rPr>
        <w:t>’s personal circumstances</w:t>
      </w:r>
    </w:p>
    <w:p w14:paraId="4321E8B4" w14:textId="77777777" w:rsidR="00701077" w:rsidRDefault="00701077" w:rsidP="00E421D3">
      <w:pPr>
        <w:pStyle w:val="ListParagraph"/>
        <w:spacing w:before="120" w:after="120" w:line="250" w:lineRule="atLeast"/>
        <w:rPr>
          <w:rFonts w:ascii="Arial" w:eastAsia="Times" w:hAnsi="Arial" w:cs="Arial"/>
        </w:rPr>
      </w:pPr>
    </w:p>
    <w:p w14:paraId="2A92E781" w14:textId="17B98861" w:rsidR="00701077" w:rsidRPr="00E421D3" w:rsidRDefault="00665BBD"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nature of the </w:t>
      </w:r>
      <w:r w:rsidRPr="00E421D3">
        <w:rPr>
          <w:rFonts w:ascii="Arial" w:eastAsia="Times" w:hAnsi="Arial" w:cs="Arial"/>
          <w:b/>
          <w:bCs/>
        </w:rPr>
        <w:t>related victim</w:t>
      </w:r>
      <w:r>
        <w:rPr>
          <w:rFonts w:ascii="Arial" w:eastAsia="Times" w:hAnsi="Arial" w:cs="Arial"/>
        </w:rPr>
        <w:t xml:space="preserve">’s relationship with the </w:t>
      </w:r>
      <w:r w:rsidRPr="00E421D3">
        <w:rPr>
          <w:rFonts w:ascii="Arial" w:eastAsia="Times" w:hAnsi="Arial" w:cs="Arial"/>
          <w:b/>
          <w:bCs/>
        </w:rPr>
        <w:t>primary victim</w:t>
      </w:r>
      <w:r>
        <w:rPr>
          <w:rFonts w:ascii="Arial" w:eastAsia="Times" w:hAnsi="Arial" w:cs="Arial"/>
        </w:rPr>
        <w:t xml:space="preserve"> (e.g. the </w:t>
      </w:r>
      <w:r w:rsidRPr="00E421D3">
        <w:rPr>
          <w:rFonts w:ascii="Arial" w:eastAsia="Times" w:hAnsi="Arial" w:cs="Arial"/>
          <w:b/>
          <w:bCs/>
        </w:rPr>
        <w:t>primary victim</w:t>
      </w:r>
      <w:r>
        <w:rPr>
          <w:rFonts w:ascii="Arial" w:eastAsia="Times" w:hAnsi="Arial" w:cs="Arial"/>
        </w:rPr>
        <w:t xml:space="preserve"> was the sole carer of the </w:t>
      </w:r>
      <w:r w:rsidRPr="00E421D3">
        <w:rPr>
          <w:rFonts w:ascii="Arial" w:eastAsia="Times" w:hAnsi="Arial" w:cs="Arial"/>
          <w:b/>
          <w:bCs/>
        </w:rPr>
        <w:t>related victim</w:t>
      </w:r>
      <w:r>
        <w:rPr>
          <w:rFonts w:ascii="Arial" w:eastAsia="Times" w:hAnsi="Arial" w:cs="Arial"/>
        </w:rPr>
        <w:t>)</w:t>
      </w:r>
      <w:r w:rsidR="00701077">
        <w:rPr>
          <w:rFonts w:ascii="Arial" w:eastAsia="Times" w:hAnsi="Arial" w:cs="Arial"/>
        </w:rPr>
        <w:br/>
      </w:r>
    </w:p>
    <w:p w14:paraId="33746387" w14:textId="23440C62" w:rsidR="00EB3292" w:rsidRDefault="00EB3292"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manner of the </w:t>
      </w:r>
      <w:r w:rsidRPr="00E421D3">
        <w:rPr>
          <w:rFonts w:ascii="Arial" w:eastAsia="Times" w:hAnsi="Arial" w:cs="Arial"/>
          <w:b/>
          <w:bCs/>
        </w:rPr>
        <w:t>primary victim</w:t>
      </w:r>
      <w:r>
        <w:rPr>
          <w:rFonts w:ascii="Arial" w:eastAsia="Times" w:hAnsi="Arial" w:cs="Arial"/>
        </w:rPr>
        <w:t>’s death (e.g. there were aggravating factors involved such as the level of violence inflicted on the victim</w:t>
      </w:r>
      <w:r w:rsidR="00701077">
        <w:rPr>
          <w:rFonts w:ascii="Arial" w:eastAsia="Times" w:hAnsi="Arial" w:cs="Arial"/>
        </w:rPr>
        <w:t xml:space="preserve"> or that the violent act was prolonged)</w:t>
      </w:r>
      <w:r w:rsidR="00701077">
        <w:rPr>
          <w:rFonts w:ascii="Arial" w:eastAsia="Times" w:hAnsi="Arial" w:cs="Arial"/>
        </w:rPr>
        <w:br/>
      </w:r>
    </w:p>
    <w:p w14:paraId="090B0501" w14:textId="0C66CCC7"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whether there is significant likelihood of re-traumatisation (e.g. ongoing media and public attention, lengthy or complex criminal prosecution)</w:t>
      </w:r>
      <w:r>
        <w:rPr>
          <w:rFonts w:ascii="Arial" w:eastAsia="Times" w:hAnsi="Arial" w:cs="Arial"/>
        </w:rPr>
        <w:br/>
      </w:r>
    </w:p>
    <w:p w14:paraId="2E8FE334" w14:textId="19117186"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the </w:t>
      </w:r>
      <w:r w:rsidRPr="00E421D3">
        <w:rPr>
          <w:rFonts w:ascii="Arial" w:eastAsia="Times" w:hAnsi="Arial" w:cs="Arial"/>
          <w:b/>
          <w:bCs/>
        </w:rPr>
        <w:t>primary victim</w:t>
      </w:r>
      <w:r>
        <w:rPr>
          <w:rFonts w:ascii="Arial" w:eastAsia="Times" w:hAnsi="Arial" w:cs="Arial"/>
        </w:rPr>
        <w:t>’s personal circumstances (e.g. age of the victim, any particular vulnerability)</w:t>
      </w:r>
      <w:r>
        <w:rPr>
          <w:rFonts w:ascii="Arial" w:eastAsia="Times" w:hAnsi="Arial" w:cs="Arial"/>
        </w:rPr>
        <w:br/>
      </w:r>
    </w:p>
    <w:p w14:paraId="36A98E3E" w14:textId="55FEFAA0" w:rsidR="00701077" w:rsidRDefault="00701077" w:rsidP="00835871">
      <w:pPr>
        <w:pStyle w:val="ListParagraph"/>
        <w:numPr>
          <w:ilvl w:val="0"/>
          <w:numId w:val="102"/>
        </w:numPr>
        <w:spacing w:before="120" w:after="120" w:line="250" w:lineRule="atLeast"/>
        <w:rPr>
          <w:rFonts w:ascii="Arial" w:eastAsia="Times" w:hAnsi="Arial" w:cs="Arial"/>
        </w:rPr>
      </w:pPr>
      <w:r>
        <w:rPr>
          <w:rFonts w:ascii="Arial" w:eastAsia="Times" w:hAnsi="Arial" w:cs="Arial"/>
        </w:rPr>
        <w:t xml:space="preserve">whether the </w:t>
      </w:r>
      <w:r w:rsidRPr="00E421D3">
        <w:rPr>
          <w:rFonts w:ascii="Arial" w:eastAsia="Times" w:hAnsi="Arial" w:cs="Arial"/>
          <w:b/>
          <w:bCs/>
        </w:rPr>
        <w:t>related victim</w:t>
      </w:r>
      <w:r>
        <w:rPr>
          <w:rFonts w:ascii="Arial" w:eastAsia="Times" w:hAnsi="Arial" w:cs="Arial"/>
        </w:rPr>
        <w:t xml:space="preserve"> was also a victim of the same incident. </w:t>
      </w:r>
    </w:p>
    <w:p w14:paraId="1A727CEF" w14:textId="77777777" w:rsidR="00E421D3" w:rsidRPr="00E421D3" w:rsidRDefault="00E421D3" w:rsidP="00E421D3">
      <w:pPr>
        <w:pStyle w:val="ListParagraph"/>
        <w:spacing w:before="120" w:after="120" w:line="250" w:lineRule="atLeast"/>
        <w:rPr>
          <w:rFonts w:ascii="Arial" w:eastAsia="Times" w:hAnsi="Arial" w:cs="Arial"/>
        </w:rPr>
      </w:pPr>
    </w:p>
    <w:p w14:paraId="4F4BC300" w14:textId="131BCAE0" w:rsidR="004D41A4" w:rsidRPr="00494ACB" w:rsidRDefault="00EA3CCD"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Consideration of the character of the </w:t>
      </w:r>
      <w:r w:rsidRPr="00494ACB">
        <w:rPr>
          <w:rFonts w:ascii="Arial" w:eastAsia="Times" w:hAnsi="Arial" w:cs="Arial"/>
          <w:b/>
          <w:bCs/>
          <w:sz w:val="22"/>
          <w:szCs w:val="22"/>
        </w:rPr>
        <w:t xml:space="preserve">primary </w:t>
      </w:r>
      <w:r w:rsidR="001B6F44" w:rsidRPr="00494ACB">
        <w:rPr>
          <w:rFonts w:ascii="Arial" w:eastAsia="Times" w:hAnsi="Arial" w:cs="Arial"/>
          <w:b/>
          <w:bCs/>
          <w:sz w:val="22"/>
          <w:szCs w:val="22"/>
        </w:rPr>
        <w:t>victim</w:t>
      </w:r>
      <w:r w:rsidR="009E6AD1" w:rsidRPr="00494ACB">
        <w:rPr>
          <w:rFonts w:ascii="Arial" w:eastAsia="Times" w:hAnsi="Arial" w:cs="Arial"/>
          <w:sz w:val="22"/>
          <w:szCs w:val="22"/>
        </w:rPr>
        <w:t xml:space="preserve"> and the </w:t>
      </w:r>
      <w:r w:rsidR="009E6AD1" w:rsidRPr="00494ACB">
        <w:rPr>
          <w:rFonts w:ascii="Arial" w:eastAsia="Times" w:hAnsi="Arial" w:cs="Arial"/>
          <w:b/>
          <w:bCs/>
          <w:sz w:val="22"/>
          <w:szCs w:val="22"/>
        </w:rPr>
        <w:t>related victim</w:t>
      </w:r>
      <w:r w:rsidR="009E6AD1" w:rsidRPr="00494ACB">
        <w:rPr>
          <w:rFonts w:ascii="Arial" w:eastAsia="Times" w:hAnsi="Arial" w:cs="Arial"/>
          <w:sz w:val="22"/>
          <w:szCs w:val="22"/>
        </w:rPr>
        <w:t xml:space="preserve"> </w:t>
      </w:r>
      <w:r w:rsidR="001A6B6C" w:rsidRPr="00494ACB">
        <w:rPr>
          <w:rFonts w:ascii="Arial" w:eastAsia="Times" w:hAnsi="Arial" w:cs="Arial"/>
          <w:sz w:val="22"/>
          <w:szCs w:val="22"/>
        </w:rPr>
        <w:t>may impact distress payments.</w:t>
      </w:r>
    </w:p>
    <w:p w14:paraId="2884A826" w14:textId="77777777" w:rsidR="004D41A4" w:rsidRPr="00494ACB" w:rsidRDefault="004D41A4" w:rsidP="00884EF1">
      <w:pPr>
        <w:pStyle w:val="Heading3"/>
      </w:pPr>
      <w:bookmarkStart w:id="261" w:name="_Toc230273119"/>
      <w:r w:rsidRPr="00494ACB">
        <w:lastRenderedPageBreak/>
        <w:t>Exceptional nature of relationships</w:t>
      </w:r>
      <w:bookmarkEnd w:id="261"/>
    </w:p>
    <w:p w14:paraId="043388C8" w14:textId="6B86FCF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There may be circumstances where the nature of the relationship between a </w:t>
      </w:r>
      <w:r w:rsidRPr="00494ACB">
        <w:rPr>
          <w:rFonts w:ascii="Arial" w:eastAsia="Times" w:hAnsi="Arial" w:cs="Arial"/>
          <w:b/>
          <w:sz w:val="22"/>
        </w:rPr>
        <w:t>related victim</w:t>
      </w:r>
      <w:r w:rsidRPr="00494ACB">
        <w:rPr>
          <w:rFonts w:ascii="Arial" w:eastAsia="Times" w:hAnsi="Arial" w:cs="Arial"/>
          <w:sz w:val="22"/>
        </w:rPr>
        <w:t xml:space="preserve"> and </w:t>
      </w:r>
      <w:r w:rsidRPr="00494ACB">
        <w:rPr>
          <w:rFonts w:ascii="Arial" w:eastAsia="Times" w:hAnsi="Arial" w:cs="Arial"/>
          <w:b/>
          <w:sz w:val="22"/>
        </w:rPr>
        <w:t>primary victim</w:t>
      </w:r>
      <w:r w:rsidRPr="00494ACB">
        <w:rPr>
          <w:rFonts w:ascii="Arial" w:eastAsia="Times" w:hAnsi="Arial" w:cs="Arial"/>
          <w:sz w:val="22"/>
        </w:rPr>
        <w:t xml:space="preserve"> is not reflected by the relationship title</w:t>
      </w:r>
      <w:r w:rsidR="00D742E8" w:rsidRPr="00494ACB">
        <w:rPr>
          <w:rFonts w:ascii="Arial" w:eastAsia="Times" w:hAnsi="Arial" w:cs="Arial"/>
          <w:sz w:val="22"/>
        </w:rPr>
        <w:t xml:space="preserve"> as outlined </w:t>
      </w:r>
      <w:hyperlink w:anchor="_Distress" w:history="1">
        <w:r w:rsidR="00D742E8" w:rsidRPr="00494ACB">
          <w:rPr>
            <w:rStyle w:val="Hyperlink"/>
            <w:rFonts w:ascii="Arial" w:eastAsia="Times" w:hAnsi="Arial" w:cs="Arial"/>
            <w:sz w:val="22"/>
          </w:rPr>
          <w:t>above</w:t>
        </w:r>
      </w:hyperlink>
      <w:r w:rsidRPr="00494ACB">
        <w:rPr>
          <w:rFonts w:ascii="Arial" w:eastAsia="Times" w:hAnsi="Arial" w:cs="Arial"/>
          <w:sz w:val="22"/>
        </w:rPr>
        <w:t xml:space="preserve">. In these instances, the </w:t>
      </w:r>
      <w:r w:rsidRPr="00494ACB">
        <w:rPr>
          <w:rFonts w:ascii="Arial" w:eastAsia="Times" w:hAnsi="Arial" w:cs="Arial"/>
          <w:b/>
          <w:sz w:val="22"/>
        </w:rPr>
        <w:t>related victim</w:t>
      </w:r>
      <w:r w:rsidRPr="00494ACB">
        <w:rPr>
          <w:rFonts w:ascii="Arial" w:eastAsia="Times" w:hAnsi="Arial" w:cs="Arial"/>
          <w:sz w:val="22"/>
        </w:rPr>
        <w:t xml:space="preserve"> </w:t>
      </w:r>
      <w:r w:rsidR="00C33FAA" w:rsidRPr="00A0196D">
        <w:rPr>
          <w:rFonts w:ascii="Arial" w:eastAsia="Times" w:hAnsi="Arial" w:cs="Arial"/>
          <w:sz w:val="22"/>
        </w:rPr>
        <w:t>must</w:t>
      </w:r>
      <w:r w:rsidR="00C33FAA" w:rsidRPr="00494ACB">
        <w:rPr>
          <w:rFonts w:ascii="Arial" w:eastAsia="Times" w:hAnsi="Arial" w:cs="Arial"/>
          <w:sz w:val="22"/>
        </w:rPr>
        <w:t xml:space="preserve"> </w:t>
      </w:r>
      <w:r w:rsidRPr="00494ACB">
        <w:rPr>
          <w:rFonts w:ascii="Arial" w:eastAsia="Times" w:hAnsi="Arial" w:cs="Arial"/>
          <w:sz w:val="22"/>
        </w:rPr>
        <w:t xml:space="preserve">provide </w:t>
      </w:r>
      <w:r w:rsidR="00804CE6" w:rsidRPr="00A0196D">
        <w:rPr>
          <w:rFonts w:ascii="Arial" w:eastAsia="Times" w:hAnsi="Arial" w:cs="Arial"/>
          <w:b/>
          <w:bCs/>
          <w:sz w:val="22"/>
        </w:rPr>
        <w:t>required information</w:t>
      </w:r>
      <w:r w:rsidRPr="00494ACB">
        <w:rPr>
          <w:rFonts w:ascii="Arial" w:eastAsia="Times" w:hAnsi="Arial" w:cs="Arial"/>
          <w:sz w:val="22"/>
        </w:rPr>
        <w:t xml:space="preserve"> to demonstrate why the nature of their relationship with the </w:t>
      </w:r>
      <w:r w:rsidRPr="00494ACB">
        <w:rPr>
          <w:rFonts w:ascii="Arial" w:eastAsia="Times" w:hAnsi="Arial" w:cs="Arial"/>
          <w:b/>
          <w:sz w:val="22"/>
        </w:rPr>
        <w:t>primary victim</w:t>
      </w:r>
      <w:r w:rsidRPr="00494ACB">
        <w:rPr>
          <w:rFonts w:ascii="Arial" w:eastAsia="Times" w:hAnsi="Arial" w:cs="Arial"/>
          <w:sz w:val="22"/>
        </w:rPr>
        <w:t xml:space="preserve"> means that they should be considered under a different relationship category for the purposes of this </w:t>
      </w:r>
      <w:r w:rsidRPr="00494ACB">
        <w:rPr>
          <w:rFonts w:ascii="Arial" w:eastAsia="Times" w:hAnsi="Arial" w:cs="Arial"/>
          <w:b/>
          <w:bCs/>
          <w:sz w:val="22"/>
        </w:rPr>
        <w:t>assistance</w:t>
      </w:r>
      <w:r w:rsidRPr="00494ACB">
        <w:rPr>
          <w:rFonts w:ascii="Arial" w:eastAsia="Times" w:hAnsi="Arial" w:cs="Arial"/>
          <w:b/>
          <w:sz w:val="22"/>
        </w:rPr>
        <w:t xml:space="preserve"> type.</w:t>
      </w:r>
      <w:r w:rsidRPr="00494ACB">
        <w:rPr>
          <w:rFonts w:ascii="Arial" w:eastAsia="Times" w:hAnsi="Arial" w:cs="Arial"/>
          <w:sz w:val="22"/>
        </w:rPr>
        <w:t xml:space="preserve"> </w:t>
      </w:r>
    </w:p>
    <w:tbl>
      <w:tblPr>
        <w:tblStyle w:val="TableGrid"/>
        <w:tblpPr w:leftFromText="180" w:rightFromText="180" w:vertAnchor="text" w:tblpY="5"/>
        <w:tblW w:w="0" w:type="auto"/>
        <w:tblLook w:val="04A0" w:firstRow="1" w:lastRow="0" w:firstColumn="1" w:lastColumn="0" w:noHBand="0" w:noVBand="1"/>
      </w:tblPr>
      <w:tblGrid>
        <w:gridCol w:w="10338"/>
      </w:tblGrid>
      <w:tr w:rsidR="004D41A4" w:rsidRPr="00494ACB" w14:paraId="454D986C" w14:textId="77777777" w:rsidTr="006569E6">
        <w:tc>
          <w:tcPr>
            <w:tcW w:w="10338" w:type="dxa"/>
            <w:shd w:val="clear" w:color="auto" w:fill="F2F2F2"/>
          </w:tcPr>
          <w:p w14:paraId="4813255E" w14:textId="77777777" w:rsidR="004D41A4" w:rsidRPr="00494ACB" w:rsidRDefault="004D41A4" w:rsidP="004D41A4">
            <w:pPr>
              <w:spacing w:before="120" w:after="120"/>
              <w:rPr>
                <w:rFonts w:ascii="Arial" w:eastAsia="Times" w:hAnsi="Arial" w:cs="Arial"/>
                <w:b/>
              </w:rPr>
            </w:pPr>
            <w:r w:rsidRPr="00494ACB">
              <w:rPr>
                <w:rFonts w:ascii="Arial" w:eastAsia="Times" w:hAnsi="Arial" w:cs="Arial"/>
                <w:noProof/>
              </w:rPr>
              <w:drawing>
                <wp:anchor distT="0" distB="0" distL="114300" distR="114300" simplePos="0" relativeHeight="251658267" behindDoc="0" locked="0" layoutInCell="1" allowOverlap="1" wp14:anchorId="72D76F84" wp14:editId="5445C5EF">
                  <wp:simplePos x="0" y="0"/>
                  <wp:positionH relativeFrom="margin">
                    <wp:posOffset>29276</wp:posOffset>
                  </wp:positionH>
                  <wp:positionV relativeFrom="margin">
                    <wp:posOffset>94780</wp:posOffset>
                  </wp:positionV>
                  <wp:extent cx="238125" cy="238125"/>
                  <wp:effectExtent l="0" t="0" r="9525" b="9525"/>
                  <wp:wrapSquare wrapText="bothSides"/>
                  <wp:docPr id="5" name="Graphic 5" descr="P2362C1T7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P2362C1T7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Recognition that a “close family member” has a particularly close relationship with the primary deceased victim</w:t>
            </w:r>
          </w:p>
          <w:p w14:paraId="218D5048" w14:textId="2C7F4EC8" w:rsidR="004D41A4"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 xml:space="preserve">Lily is Alice’s aunt. Alice passed away as a result of a </w:t>
            </w:r>
            <w:r w:rsidRPr="00494ACB">
              <w:rPr>
                <w:rFonts w:ascii="Arial" w:eastAsia="Times" w:hAnsi="Arial" w:cs="Arial"/>
                <w:b/>
              </w:rPr>
              <w:t>violent act</w:t>
            </w:r>
            <w:r w:rsidRPr="00494ACB">
              <w:rPr>
                <w:rFonts w:ascii="Arial" w:eastAsia="Times" w:hAnsi="Arial" w:cs="Arial"/>
              </w:rPr>
              <w:t xml:space="preserve">. When Alice was very young, her parents passed away and Lily raised her as her own child. This included assuming all caring responsibilities and Lily grieves Alice’s death as if she lost her own child. Lily submits evidence that not only is she a </w:t>
            </w:r>
            <w:r w:rsidRPr="00494ACB">
              <w:rPr>
                <w:rFonts w:ascii="Arial" w:eastAsia="Times" w:hAnsi="Arial" w:cs="Arial"/>
                <w:b/>
              </w:rPr>
              <w:t>close family member</w:t>
            </w:r>
            <w:r w:rsidRPr="00494ACB">
              <w:rPr>
                <w:rFonts w:ascii="Arial" w:eastAsia="Times" w:hAnsi="Arial" w:cs="Arial"/>
              </w:rPr>
              <w:t xml:space="preserve"> of Alice, but she was like a parent, and Alice would have considered her as such at the time of her passing. The FAS recognises Lily as if she was Alice’s parent and decides to pay $20,000. </w:t>
            </w:r>
          </w:p>
        </w:tc>
      </w:tr>
    </w:tbl>
    <w:p w14:paraId="1688A7FA" w14:textId="1CED97A9" w:rsidR="00FC3D7B" w:rsidRPr="00494ACB" w:rsidRDefault="00804CE6" w:rsidP="004D41A4">
      <w:pPr>
        <w:spacing w:before="120" w:after="120" w:line="250" w:lineRule="atLeast"/>
        <w:rPr>
          <w:rFonts w:ascii="Arial" w:eastAsia="Times" w:hAnsi="Arial" w:cs="Arial"/>
          <w:sz w:val="22"/>
          <w:szCs w:val="22"/>
        </w:rPr>
      </w:pPr>
      <w:r w:rsidRPr="00A0196D">
        <w:rPr>
          <w:rFonts w:ascii="Arial" w:eastAsia="Times" w:hAnsi="Arial" w:cs="Arial"/>
          <w:b/>
          <w:bCs/>
          <w:sz w:val="22"/>
        </w:rPr>
        <w:t>Required information</w:t>
      </w:r>
      <w:r w:rsidR="004D41A4" w:rsidRPr="00494ACB">
        <w:rPr>
          <w:rFonts w:ascii="Arial" w:eastAsia="Times" w:hAnsi="Arial" w:cs="Arial"/>
          <w:sz w:val="22"/>
        </w:rPr>
        <w:t xml:space="preserve"> for </w:t>
      </w:r>
      <w:r w:rsidR="004D41A4" w:rsidRPr="00494ACB">
        <w:rPr>
          <w:rFonts w:ascii="Arial" w:hAnsi="Arial" w:cs="Arial"/>
          <w:sz w:val="22"/>
          <w:szCs w:val="22"/>
        </w:rPr>
        <w:t>distress</w:t>
      </w:r>
      <w:r w:rsidR="004D41A4" w:rsidRPr="00494ACB">
        <w:rPr>
          <w:rFonts w:ascii="Arial" w:eastAsia="Times" w:hAnsi="Arial" w:cs="Arial"/>
          <w:sz w:val="22"/>
        </w:rPr>
        <w:t xml:space="preserve"> are explained further below. </w:t>
      </w:r>
      <w:r w:rsidR="004D41A4" w:rsidRPr="00494ACB">
        <w:rPr>
          <w:rFonts w:ascii="Arial" w:eastAsia="Times" w:hAnsi="Arial" w:cs="Arial"/>
          <w:sz w:val="22"/>
          <w:szCs w:val="22"/>
        </w:rPr>
        <w:t xml:space="preserve"> </w:t>
      </w:r>
    </w:p>
    <w:tbl>
      <w:tblPr>
        <w:tblStyle w:val="TableGrid"/>
        <w:tblW w:w="0" w:type="auto"/>
        <w:tblLook w:val="04A0" w:firstRow="1" w:lastRow="0" w:firstColumn="1" w:lastColumn="0" w:noHBand="0" w:noVBand="1"/>
      </w:tblPr>
      <w:tblGrid>
        <w:gridCol w:w="10201"/>
      </w:tblGrid>
      <w:tr w:rsidR="004D41A4" w:rsidRPr="00494ACB" w14:paraId="76CAACF6" w14:textId="77777777" w:rsidTr="00884EF1">
        <w:tc>
          <w:tcPr>
            <w:tcW w:w="10201" w:type="dxa"/>
            <w:shd w:val="clear" w:color="auto" w:fill="7B7B7B" w:themeFill="accent6" w:themeFillShade="BF"/>
          </w:tcPr>
          <w:p w14:paraId="5EC2EB53" w14:textId="6AD69E6E"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Distress - </w:t>
            </w:r>
            <w:r w:rsidR="00804CE6" w:rsidRPr="00A0196D">
              <w:rPr>
                <w:rFonts w:ascii="Arial" w:eastAsia="Times" w:hAnsi="Arial" w:cs="Arial"/>
                <w:b/>
                <w:color w:val="FFFFFF" w:themeColor="background1"/>
              </w:rPr>
              <w:t>required information</w:t>
            </w:r>
          </w:p>
        </w:tc>
      </w:tr>
      <w:tr w:rsidR="004D41A4" w:rsidRPr="00494ACB" w14:paraId="2AB3AF9C" w14:textId="77777777" w:rsidTr="006569E6">
        <w:trPr>
          <w:trHeight w:val="996"/>
        </w:trPr>
        <w:tc>
          <w:tcPr>
            <w:tcW w:w="10201" w:type="dxa"/>
          </w:tcPr>
          <w:p w14:paraId="585A4317" w14:textId="4688C252" w:rsidR="004D41A4" w:rsidRPr="00494ACB" w:rsidRDefault="004D41A4" w:rsidP="00012B31">
            <w:pPr>
              <w:spacing w:before="120" w:after="120" w:line="250" w:lineRule="atLeast"/>
              <w:rPr>
                <w:rFonts w:ascii="Arial" w:eastAsia="Times" w:hAnsi="Arial" w:cs="Arial"/>
                <w:b/>
              </w:rPr>
            </w:pPr>
          </w:p>
          <w:p w14:paraId="19CCAE96" w14:textId="1EBB60FD"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evidence of the relationship between themselves and their loved one. </w:t>
            </w:r>
          </w:p>
          <w:p w14:paraId="5C52732D" w14:textId="6ED8362F" w:rsidR="004D41A4" w:rsidRPr="00494ACB" w:rsidRDefault="00DD20ED" w:rsidP="004D41A4">
            <w:pPr>
              <w:spacing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may have already provided documentation that establishes their relationship to show their eligibility as a </w:t>
            </w:r>
            <w:r w:rsidR="004D41A4" w:rsidRPr="00494ACB">
              <w:rPr>
                <w:rFonts w:ascii="Arial" w:eastAsia="Times" w:hAnsi="Arial" w:cs="Arial"/>
                <w:b/>
              </w:rPr>
              <w:t>related victim</w:t>
            </w:r>
            <w:r w:rsidR="004D41A4" w:rsidRPr="00494ACB">
              <w:rPr>
                <w:rFonts w:ascii="Arial" w:eastAsia="Times" w:hAnsi="Arial" w:cs="Arial"/>
              </w:rPr>
              <w:t xml:space="preserve"> (see </w:t>
            </w:r>
            <w:hyperlink w:anchor="_Related_victims" w:history="1">
              <w:r w:rsidR="004D41A4" w:rsidRPr="00494ACB">
                <w:rPr>
                  <w:rFonts w:ascii="Arial" w:eastAsia="Times" w:hAnsi="Arial" w:cs="Arial"/>
                  <w:b/>
                  <w:bCs/>
                  <w:color w:val="007DC3" w:themeColor="accent1"/>
                  <w:u w:val="dotted"/>
                </w:rPr>
                <w:t>related victims</w:t>
              </w:r>
            </w:hyperlink>
            <w:r w:rsidR="004D41A4" w:rsidRPr="00494ACB">
              <w:rPr>
                <w:rFonts w:ascii="Arial" w:eastAsia="Times" w:hAnsi="Arial" w:cs="Arial"/>
                <w:b/>
                <w:bCs/>
                <w:color w:val="007DC3" w:themeColor="accent1"/>
                <w:u w:val="dotted"/>
              </w:rPr>
              <w:t xml:space="preserve"> </w:t>
            </w:r>
            <w:r w:rsidR="004D41A4" w:rsidRPr="00494ACB">
              <w:rPr>
                <w:rFonts w:ascii="Arial" w:eastAsia="Times" w:hAnsi="Arial" w:cs="Arial"/>
              </w:rPr>
              <w:t xml:space="preserve">for more information). If so, </w:t>
            </w: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rPr>
              <w:t xml:space="preserve"> do not need to provide those same documents again.</w:t>
            </w:r>
          </w:p>
          <w:p w14:paraId="62197883"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Documents which can be used to demonstrate the nature of the relationship between the </w:t>
            </w:r>
            <w:r w:rsidRPr="00494ACB">
              <w:rPr>
                <w:rFonts w:ascii="Arial" w:eastAsia="Times" w:hAnsi="Arial" w:cs="Arial"/>
                <w:b/>
              </w:rPr>
              <w:t>primary victim</w:t>
            </w:r>
            <w:r w:rsidRPr="00494ACB">
              <w:rPr>
                <w:rFonts w:ascii="Arial" w:eastAsia="Times" w:hAnsi="Arial" w:cs="Arial"/>
              </w:rPr>
              <w:t xml:space="preserve"> and the </w:t>
            </w:r>
            <w:r w:rsidRPr="00494ACB">
              <w:rPr>
                <w:rFonts w:ascii="Arial" w:eastAsia="Times" w:hAnsi="Arial" w:cs="Arial"/>
                <w:b/>
              </w:rPr>
              <w:t>related victim</w:t>
            </w:r>
            <w:r w:rsidRPr="00494ACB">
              <w:rPr>
                <w:rFonts w:ascii="Arial" w:eastAsia="Times" w:hAnsi="Arial" w:cs="Arial"/>
              </w:rPr>
              <w:t xml:space="preserve"> can include:</w:t>
            </w:r>
          </w:p>
          <w:p w14:paraId="06311A67" w14:textId="77A395DE" w:rsidR="004D41A4" w:rsidRPr="00494ACB" w:rsidRDefault="004D41A4" w:rsidP="00835871">
            <w:pPr>
              <w:numPr>
                <w:ilvl w:val="0"/>
                <w:numId w:val="90"/>
              </w:numPr>
              <w:spacing w:after="120"/>
              <w:rPr>
                <w:rFonts w:ascii="Arial" w:eastAsia="Times" w:hAnsi="Arial" w:cs="Arial"/>
              </w:rPr>
            </w:pPr>
            <w:r w:rsidRPr="00494ACB">
              <w:rPr>
                <w:rFonts w:ascii="Arial" w:eastAsia="Times" w:hAnsi="Arial" w:cs="Arial"/>
              </w:rPr>
              <w:t>marriage, birth</w:t>
            </w:r>
            <w:r w:rsidR="00012B31" w:rsidRPr="00494ACB">
              <w:rPr>
                <w:rFonts w:ascii="Arial" w:eastAsia="Times" w:hAnsi="Arial" w:cs="Arial"/>
              </w:rPr>
              <w:t>,</w:t>
            </w:r>
            <w:r w:rsidRPr="00494ACB">
              <w:rPr>
                <w:rFonts w:ascii="Arial" w:eastAsia="Times" w:hAnsi="Arial" w:cs="Arial"/>
              </w:rPr>
              <w:t xml:space="preserve"> or relationship certificates</w:t>
            </w:r>
          </w:p>
          <w:p w14:paraId="24CE889C" w14:textId="77777777" w:rsidR="004D41A4" w:rsidRPr="00494ACB" w:rsidRDefault="004D41A4" w:rsidP="00DF3EE5">
            <w:pPr>
              <w:numPr>
                <w:ilvl w:val="0"/>
                <w:numId w:val="51"/>
              </w:numPr>
              <w:spacing w:after="120"/>
              <w:rPr>
                <w:rFonts w:ascii="Arial" w:eastAsia="Times" w:hAnsi="Arial" w:cs="Arial"/>
              </w:rPr>
            </w:pPr>
            <w:r w:rsidRPr="00494ACB">
              <w:rPr>
                <w:rFonts w:ascii="Arial" w:eastAsia="Times" w:hAnsi="Arial" w:cs="Arial"/>
              </w:rPr>
              <w:t>statutory declarations, or</w:t>
            </w:r>
          </w:p>
          <w:p w14:paraId="225B7C13" w14:textId="4AB8EB4E" w:rsidR="004D41A4" w:rsidRPr="00494ACB" w:rsidRDefault="004D41A4" w:rsidP="00DF3EE5">
            <w:pPr>
              <w:numPr>
                <w:ilvl w:val="0"/>
                <w:numId w:val="51"/>
              </w:numPr>
              <w:spacing w:before="120" w:after="120"/>
              <w:rPr>
                <w:rFonts w:ascii="Arial" w:eastAsia="Times" w:hAnsi="Arial" w:cs="Arial"/>
                <w:sz w:val="22"/>
                <w:szCs w:val="22"/>
              </w:rPr>
            </w:pPr>
            <w:r w:rsidRPr="00494ACB">
              <w:rPr>
                <w:rFonts w:asciiTheme="minorHAnsi" w:eastAsiaTheme="minorHAnsi" w:hAnsiTheme="minorHAnsi" w:cs="Arial"/>
                <w:szCs w:val="22"/>
              </w:rPr>
              <w:t xml:space="preserve">any other document that shows the relationship between the </w:t>
            </w:r>
            <w:r w:rsidRPr="00494ACB" w:rsidDel="00DD20ED">
              <w:rPr>
                <w:rFonts w:asciiTheme="minorHAnsi" w:eastAsiaTheme="minorHAnsi" w:hAnsiTheme="minorHAnsi" w:cs="Arial"/>
                <w:b/>
                <w:szCs w:val="22"/>
              </w:rPr>
              <w:t>applicant</w:t>
            </w:r>
            <w:r w:rsidRPr="00494ACB">
              <w:rPr>
                <w:rFonts w:asciiTheme="minorHAnsi" w:eastAsiaTheme="minorHAnsi" w:hAnsiTheme="minorHAnsi" w:cs="Arial"/>
                <w:szCs w:val="22"/>
              </w:rPr>
              <w:t xml:space="preserve"> and their loved one, including exchange of text messages, photos, receipts of activities spent together, cards, gifts exchanged</w:t>
            </w:r>
            <w:r w:rsidR="00012B31" w:rsidRPr="00494ACB">
              <w:rPr>
                <w:rFonts w:asciiTheme="minorHAnsi" w:eastAsiaTheme="minorHAnsi" w:hAnsiTheme="minorHAnsi" w:cs="Arial"/>
                <w:szCs w:val="22"/>
              </w:rPr>
              <w:t>,</w:t>
            </w:r>
            <w:r w:rsidRPr="00494ACB">
              <w:rPr>
                <w:rFonts w:asciiTheme="minorHAnsi" w:eastAsiaTheme="minorHAnsi" w:hAnsiTheme="minorHAnsi" w:cs="Arial"/>
                <w:szCs w:val="22"/>
              </w:rPr>
              <w:t xml:space="preserve"> and cultural activities undertaken together. </w:t>
            </w:r>
          </w:p>
        </w:tc>
      </w:tr>
    </w:tbl>
    <w:p w14:paraId="4A64AAD2" w14:textId="7BBF3C35" w:rsidR="004D41A4" w:rsidRPr="00494ACB" w:rsidRDefault="004D41A4" w:rsidP="00884EF1">
      <w:pPr>
        <w:pStyle w:val="Heading2"/>
      </w:pPr>
      <w:bookmarkStart w:id="262" w:name="_Toc140047848"/>
      <w:bookmarkStart w:id="263" w:name="_Toc230273120"/>
      <w:r w:rsidRPr="00494ACB">
        <w:t>Loss of money</w:t>
      </w:r>
      <w:bookmarkEnd w:id="262"/>
      <w:bookmarkEnd w:id="263"/>
    </w:p>
    <w:p w14:paraId="12FA0825" w14:textId="4874D1A4"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sz w:val="22"/>
        </w:rPr>
        <w:t xml:space="preserve"> are eligible for </w:t>
      </w:r>
      <w:r w:rsidRPr="00494ACB">
        <w:rPr>
          <w:rFonts w:ascii="Arial" w:eastAsia="Times" w:hAnsi="Arial" w:cs="Arial"/>
          <w:b/>
          <w:bCs/>
          <w:sz w:val="22"/>
        </w:rPr>
        <w:t>assistance</w:t>
      </w:r>
      <w:r w:rsidRPr="00494ACB">
        <w:rPr>
          <w:rFonts w:ascii="Arial" w:eastAsia="Times" w:hAnsi="Arial" w:cs="Arial"/>
          <w:sz w:val="22"/>
        </w:rPr>
        <w:t xml:space="preserve"> for the loss of </w:t>
      </w:r>
      <w:r w:rsidR="004C2DC0" w:rsidRPr="00494ACB">
        <w:rPr>
          <w:rFonts w:ascii="Arial" w:eastAsia="Times" w:hAnsi="Arial" w:cs="Arial"/>
          <w:sz w:val="22"/>
        </w:rPr>
        <w:t>money</w:t>
      </w:r>
      <w:r w:rsidRPr="00494ACB">
        <w:rPr>
          <w:rFonts w:ascii="Arial" w:eastAsia="Times" w:hAnsi="Arial" w:cs="Arial"/>
          <w:sz w:val="22"/>
        </w:rPr>
        <w:t xml:space="preserve"> that they would have been reasonably likely to receive within the next two years from a loved one if it weren’t for their passing.</w:t>
      </w:r>
      <w:r w:rsidR="00AE7E15">
        <w:rPr>
          <w:rFonts w:ascii="ZWAdobeF" w:eastAsia="Times" w:hAnsi="ZWAdobeF" w:cs="ZWAdobeF"/>
          <w:sz w:val="2"/>
          <w:szCs w:val="2"/>
        </w:rPr>
        <w:t>56F</w:t>
      </w:r>
      <w:r w:rsidR="004D3BE0">
        <w:rPr>
          <w:rFonts w:ascii="ZWAdobeF" w:eastAsia="Times" w:hAnsi="ZWAdobeF" w:cs="ZWAdobeF"/>
          <w:sz w:val="2"/>
          <w:szCs w:val="2"/>
        </w:rPr>
        <w:t>56F</w:t>
      </w:r>
      <w:r w:rsidRPr="00494ACB">
        <w:rPr>
          <w:rFonts w:ascii="Arial" w:eastAsia="Times" w:hAnsi="Arial" w:cs="Arial"/>
          <w:sz w:val="22"/>
          <w:vertAlign w:val="superscript"/>
        </w:rPr>
        <w:footnoteReference w:id="58"/>
      </w:r>
      <w:r w:rsidRPr="00494ACB">
        <w:rPr>
          <w:rFonts w:ascii="Arial" w:eastAsia="Times" w:hAnsi="Arial" w:cs="Arial"/>
          <w:sz w:val="22"/>
        </w:rPr>
        <w:t xml:space="preserve"> </w:t>
      </w:r>
      <w:r w:rsidR="00804CE6" w:rsidRPr="00A0196D">
        <w:rPr>
          <w:rFonts w:ascii="Arial" w:eastAsia="Times" w:hAnsi="Arial" w:cs="Arial"/>
          <w:b/>
          <w:bCs/>
          <w:sz w:val="22"/>
        </w:rPr>
        <w:t>Required information</w:t>
      </w:r>
      <w:r w:rsidRPr="00494ACB">
        <w:rPr>
          <w:rFonts w:ascii="Arial" w:eastAsia="Times" w:hAnsi="Arial" w:cs="Arial"/>
          <w:sz w:val="22"/>
        </w:rPr>
        <w:t xml:space="preserve"> for loss of money are explained further below.  </w:t>
      </w:r>
    </w:p>
    <w:p w14:paraId="0884810E" w14:textId="7AD6AB2D" w:rsidR="006D71C4" w:rsidRPr="00494ACB" w:rsidRDefault="005B064C" w:rsidP="004D41A4">
      <w:pPr>
        <w:spacing w:before="120" w:after="120" w:line="250" w:lineRule="atLeast"/>
        <w:rPr>
          <w:rFonts w:ascii="Arial" w:eastAsia="Times" w:hAnsi="Arial" w:cs="Arial"/>
          <w:sz w:val="22"/>
        </w:rPr>
      </w:pPr>
      <w:r w:rsidRPr="00A0196D">
        <w:rPr>
          <w:rFonts w:ascii="Arial" w:eastAsia="Times" w:hAnsi="Arial" w:cs="Arial"/>
          <w:sz w:val="22"/>
        </w:rPr>
        <w:t xml:space="preserve">Related victims are </w:t>
      </w:r>
      <w:r w:rsidRPr="00A0196D">
        <w:rPr>
          <w:rFonts w:ascii="Arial" w:eastAsia="Times" w:hAnsi="Arial" w:cs="Arial"/>
          <w:sz w:val="22"/>
          <w:u w:val="single"/>
        </w:rPr>
        <w:t>not</w:t>
      </w:r>
      <w:r w:rsidRPr="00A0196D">
        <w:rPr>
          <w:rFonts w:ascii="Arial" w:eastAsia="Times" w:hAnsi="Arial" w:cs="Arial"/>
          <w:sz w:val="22"/>
        </w:rPr>
        <w:t xml:space="preserve"> eligible for </w:t>
      </w:r>
      <w:r w:rsidRPr="00F5127F">
        <w:rPr>
          <w:rFonts w:ascii="Arial" w:eastAsia="Times" w:hAnsi="Arial" w:cs="Arial"/>
          <w:sz w:val="22"/>
        </w:rPr>
        <w:t>assistance</w:t>
      </w:r>
      <w:r w:rsidRPr="00A0196D">
        <w:rPr>
          <w:rFonts w:ascii="Arial" w:eastAsia="Times" w:hAnsi="Arial" w:cs="Arial"/>
          <w:sz w:val="22"/>
        </w:rPr>
        <w:t xml:space="preserve"> for loss of earnings</w:t>
      </w:r>
      <w:r w:rsidRPr="00494ACB">
        <w:rPr>
          <w:rFonts w:ascii="Arial" w:eastAsia="Times" w:hAnsi="Arial" w:cs="Arial"/>
          <w:sz w:val="22"/>
        </w:rPr>
        <w:t xml:space="preserve">. </w:t>
      </w:r>
    </w:p>
    <w:p w14:paraId="1D171C5B" w14:textId="4973CB26" w:rsidR="004D41A4" w:rsidRPr="00494ACB" w:rsidRDefault="004D41A4" w:rsidP="00884EF1">
      <w:pPr>
        <w:pStyle w:val="Heading3"/>
      </w:pPr>
      <w:bookmarkStart w:id="264" w:name="_Toc140047849"/>
      <w:r w:rsidRPr="00494ACB">
        <w:lastRenderedPageBreak/>
        <w:t xml:space="preserve">   </w:t>
      </w:r>
      <w:bookmarkStart w:id="265" w:name="_Toc230273121"/>
      <w:r w:rsidRPr="00494ACB">
        <w:t>What a related victim needs to show for loss of money</w:t>
      </w:r>
      <w:bookmarkEnd w:id="264"/>
      <w:bookmarkEnd w:id="265"/>
    </w:p>
    <w:p w14:paraId="1AA78948" w14:textId="29486F2C" w:rsidR="004D41A4" w:rsidRPr="00494ACB" w:rsidRDefault="00DD20ED" w:rsidP="004D41A4">
      <w:pPr>
        <w:spacing w:before="120" w:after="120" w:line="250" w:lineRule="atLeast"/>
        <w:rPr>
          <w:rFonts w:ascii="Arial" w:eastAsia="Times" w:hAnsi="Arial" w:cs="Arial"/>
          <w:sz w:val="22"/>
          <w:szCs w:val="22"/>
        </w:rPr>
      </w:pPr>
      <w:r w:rsidRPr="00494ACB">
        <w:rPr>
          <w:rFonts w:ascii="Arial" w:hAnsi="Arial" w:cs="Arial"/>
          <w:b/>
          <w:bCs/>
          <w:sz w:val="22"/>
          <w:szCs w:val="22"/>
        </w:rPr>
        <w:t>Applicant</w:t>
      </w:r>
      <w:r w:rsidR="004D41A4" w:rsidRPr="00494ACB">
        <w:rPr>
          <w:rFonts w:ascii="Arial" w:hAnsi="Arial" w:cs="Arial"/>
          <w:b/>
          <w:bCs/>
          <w:sz w:val="22"/>
          <w:szCs w:val="22"/>
        </w:rPr>
        <w:t>s</w:t>
      </w:r>
      <w:r w:rsidR="004D41A4" w:rsidRPr="00494ACB">
        <w:rPr>
          <w:rFonts w:ascii="Arial" w:hAnsi="Arial" w:cs="Arial"/>
          <w:sz w:val="22"/>
          <w:szCs w:val="22"/>
        </w:rPr>
        <w:t xml:space="preserve"> need to show</w:t>
      </w:r>
      <w:r w:rsidR="004D41A4" w:rsidRPr="00494ACB">
        <w:rPr>
          <w:rFonts w:ascii="Arial" w:eastAsia="Times" w:hAnsi="Arial" w:cs="Arial"/>
          <w:sz w:val="22"/>
          <w:szCs w:val="22"/>
        </w:rPr>
        <w:t xml:space="preserve"> evidence that they relied upon this money and why they expected to </w:t>
      </w:r>
      <w:r w:rsidR="004D41A4" w:rsidRPr="00494ACB" w:rsidDel="0048010E">
        <w:rPr>
          <w:rFonts w:ascii="Arial" w:eastAsia="Times" w:hAnsi="Arial" w:cs="Arial"/>
          <w:sz w:val="22"/>
          <w:szCs w:val="22"/>
        </w:rPr>
        <w:t xml:space="preserve">continually </w:t>
      </w:r>
      <w:r w:rsidR="004D41A4" w:rsidRPr="00494ACB">
        <w:rPr>
          <w:rFonts w:ascii="Arial" w:eastAsia="Times" w:hAnsi="Arial" w:cs="Arial"/>
          <w:sz w:val="22"/>
          <w:szCs w:val="22"/>
        </w:rPr>
        <w:t>receive the money.</w:t>
      </w:r>
    </w:p>
    <w:tbl>
      <w:tblPr>
        <w:tblStyle w:val="TableGrid"/>
        <w:tblW w:w="0" w:type="auto"/>
        <w:tblLook w:val="04A0" w:firstRow="1" w:lastRow="0" w:firstColumn="1" w:lastColumn="0" w:noHBand="0" w:noVBand="1"/>
      </w:tblPr>
      <w:tblGrid>
        <w:gridCol w:w="10201"/>
      </w:tblGrid>
      <w:tr w:rsidR="004D41A4" w:rsidRPr="00494ACB" w14:paraId="44B1699A" w14:textId="77777777" w:rsidTr="00884EF1">
        <w:tc>
          <w:tcPr>
            <w:tcW w:w="10201" w:type="dxa"/>
            <w:shd w:val="clear" w:color="auto" w:fill="7B7B7B" w:themeFill="accent6" w:themeFillShade="BF"/>
          </w:tcPr>
          <w:p w14:paraId="284A47CE" w14:textId="42BD160F"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Loss of money - </w:t>
            </w:r>
            <w:r w:rsidR="00804CE6" w:rsidRPr="00A0196D">
              <w:rPr>
                <w:rFonts w:ascii="Arial" w:eastAsia="Times" w:hAnsi="Arial" w:cs="Arial"/>
                <w:b/>
                <w:color w:val="FFFFFF" w:themeColor="background1"/>
              </w:rPr>
              <w:t>required information</w:t>
            </w:r>
          </w:p>
        </w:tc>
      </w:tr>
      <w:tr w:rsidR="004D41A4" w:rsidRPr="00494ACB" w14:paraId="34BD3D1E" w14:textId="77777777" w:rsidTr="006569E6">
        <w:trPr>
          <w:trHeight w:val="418"/>
        </w:trPr>
        <w:tc>
          <w:tcPr>
            <w:tcW w:w="10201" w:type="dxa"/>
          </w:tcPr>
          <w:p w14:paraId="0AC6B6C2" w14:textId="5386F222"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rPr>
              <w:t xml:space="preserve"> must provide one or more of the following </w:t>
            </w:r>
            <w:r w:rsidR="0062090E" w:rsidRPr="00494ACB">
              <w:rPr>
                <w:rFonts w:ascii="Arial" w:eastAsia="Times" w:hAnsi="Arial" w:cs="Arial"/>
              </w:rPr>
              <w:t>documents a</w:t>
            </w:r>
            <w:r w:rsidR="00013D3A" w:rsidRPr="00494ACB">
              <w:rPr>
                <w:rFonts w:ascii="Arial" w:eastAsia="Times" w:hAnsi="Arial" w:cs="Arial"/>
              </w:rPr>
              <w:t>s</w:t>
            </w:r>
            <w:r w:rsidR="0062090E" w:rsidRPr="00494ACB">
              <w:rPr>
                <w:rFonts w:ascii="Arial" w:eastAsia="Times" w:hAnsi="Arial" w:cs="Arial"/>
              </w:rPr>
              <w:t xml:space="preserve"> evidence of financial support being rec</w:t>
            </w:r>
            <w:r w:rsidR="00547A41" w:rsidRPr="00494ACB">
              <w:rPr>
                <w:rFonts w:ascii="Arial" w:eastAsia="Times" w:hAnsi="Arial" w:cs="Arial"/>
              </w:rPr>
              <w:t>eived from the primary victim:</w:t>
            </w:r>
          </w:p>
          <w:p w14:paraId="22B6A587" w14:textId="363BBCE7" w:rsidR="004D41A4" w:rsidRPr="00494ACB" w:rsidRDefault="004D41A4" w:rsidP="00DF3EE5">
            <w:pPr>
              <w:numPr>
                <w:ilvl w:val="0"/>
                <w:numId w:val="26"/>
              </w:numPr>
              <w:spacing w:after="120" w:line="259" w:lineRule="auto"/>
              <w:ind w:left="714" w:hanging="357"/>
              <w:rPr>
                <w:rFonts w:ascii="Arial" w:eastAsiaTheme="minorHAnsi" w:hAnsi="Arial" w:cs="Arial"/>
              </w:rPr>
            </w:pPr>
            <w:r w:rsidRPr="00494ACB">
              <w:rPr>
                <w:rFonts w:ascii="Arial" w:eastAsiaTheme="minorHAnsi" w:hAnsi="Arial" w:cs="Arial"/>
              </w:rPr>
              <w:t>bank statements</w:t>
            </w:r>
          </w:p>
          <w:p w14:paraId="4F5F62B4" w14:textId="0598EFD4" w:rsidR="004D41A4" w:rsidRPr="00494ACB" w:rsidRDefault="004D41A4" w:rsidP="00DF3EE5">
            <w:pPr>
              <w:numPr>
                <w:ilvl w:val="0"/>
                <w:numId w:val="26"/>
              </w:numPr>
              <w:spacing w:after="120" w:line="259" w:lineRule="auto"/>
              <w:rPr>
                <w:rFonts w:ascii="Arial" w:eastAsiaTheme="minorHAnsi" w:hAnsi="Arial" w:cs="Arial"/>
              </w:rPr>
            </w:pPr>
            <w:r w:rsidRPr="00494ACB">
              <w:rPr>
                <w:rFonts w:ascii="Arial" w:eastAsiaTheme="minorHAnsi" w:hAnsi="Arial" w:cs="Arial"/>
              </w:rPr>
              <w:t xml:space="preserve">details of all other payments received that the </w:t>
            </w:r>
            <w:r w:rsidRPr="00494ACB" w:rsidDel="00DD20ED">
              <w:rPr>
                <w:rFonts w:ascii="Arial" w:eastAsiaTheme="minorHAnsi" w:hAnsi="Arial" w:cs="Arial"/>
                <w:b/>
              </w:rPr>
              <w:t>applicant</w:t>
            </w:r>
            <w:r w:rsidRPr="00494ACB">
              <w:rPr>
                <w:rFonts w:ascii="Arial" w:eastAsiaTheme="minorHAnsi" w:hAnsi="Arial" w:cs="Arial"/>
              </w:rPr>
              <w:t xml:space="preserve"> is or may be entitled to during the period for which the loss of money claim is made </w:t>
            </w:r>
          </w:p>
          <w:p w14:paraId="791697DA" w14:textId="08EA6619" w:rsidR="004D41A4" w:rsidRPr="00494ACB" w:rsidRDefault="004D41A4" w:rsidP="00DF3EE5">
            <w:pPr>
              <w:numPr>
                <w:ilvl w:val="0"/>
                <w:numId w:val="26"/>
              </w:numPr>
              <w:spacing w:after="120" w:line="259" w:lineRule="auto"/>
              <w:ind w:left="714" w:hanging="357"/>
              <w:rPr>
                <w:rFonts w:ascii="Arial" w:eastAsiaTheme="minorHAnsi" w:hAnsi="Arial" w:cs="Arial"/>
                <w:sz w:val="18"/>
                <w:szCs w:val="18"/>
              </w:rPr>
            </w:pPr>
            <w:r w:rsidRPr="00494ACB">
              <w:rPr>
                <w:rFonts w:ascii="Arial" w:eastAsiaTheme="minorHAnsi" w:hAnsi="Arial" w:cs="Arial"/>
              </w:rPr>
              <w:t xml:space="preserve">any other document that shows the </w:t>
            </w:r>
            <w:r w:rsidR="004C2DC0" w:rsidRPr="00494ACB">
              <w:rPr>
                <w:rFonts w:ascii="Arial" w:eastAsiaTheme="minorHAnsi" w:hAnsi="Arial" w:cs="Arial"/>
              </w:rPr>
              <w:t>money</w:t>
            </w:r>
            <w:r w:rsidR="00F5011D" w:rsidRPr="00494ACB">
              <w:rPr>
                <w:rFonts w:ascii="Arial" w:eastAsiaTheme="minorHAnsi" w:hAnsi="Arial" w:cs="Arial"/>
              </w:rPr>
              <w:t xml:space="preserve"> being received by the related victim.</w:t>
            </w:r>
          </w:p>
          <w:p w14:paraId="299D9C34" w14:textId="1AF9BCED" w:rsidR="004D41A4" w:rsidRPr="00494ACB" w:rsidRDefault="00DD20ED" w:rsidP="004D41A4">
            <w:pPr>
              <w:spacing w:before="120" w:after="120" w:line="250" w:lineRule="atLeast"/>
              <w:rPr>
                <w:rFonts w:ascii="Arial" w:eastAsia="Times" w:hAnsi="Arial" w:cs="Arial"/>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w:t>
            </w:r>
            <w:r w:rsidR="00520E63" w:rsidRPr="00494ACB">
              <w:rPr>
                <w:rFonts w:ascii="Arial" w:eastAsia="Times" w:hAnsi="Arial" w:cs="Arial"/>
                <w:bCs/>
              </w:rPr>
              <w:t>must also</w:t>
            </w:r>
            <w:r w:rsidR="004D41A4" w:rsidRPr="00494ACB">
              <w:rPr>
                <w:rFonts w:ascii="Arial" w:eastAsia="Times" w:hAnsi="Arial" w:cs="Arial"/>
                <w:bCs/>
              </w:rPr>
              <w:t xml:space="preserve"> provide one or more of the following </w:t>
            </w:r>
            <w:r w:rsidR="00C1004D" w:rsidRPr="00494ACB">
              <w:rPr>
                <w:rFonts w:ascii="Arial" w:eastAsia="Times" w:hAnsi="Arial" w:cs="Arial"/>
                <w:bCs/>
              </w:rPr>
              <w:t xml:space="preserve">documents to show that the </w:t>
            </w:r>
            <w:r w:rsidR="004C2DC0" w:rsidRPr="00494ACB">
              <w:rPr>
                <w:rFonts w:ascii="Arial" w:eastAsia="Times" w:hAnsi="Arial" w:cs="Arial"/>
                <w:bCs/>
              </w:rPr>
              <w:t>money</w:t>
            </w:r>
            <w:r w:rsidR="00C1004D" w:rsidRPr="00494ACB">
              <w:rPr>
                <w:rFonts w:ascii="Arial" w:eastAsia="Times" w:hAnsi="Arial" w:cs="Arial"/>
                <w:bCs/>
              </w:rPr>
              <w:t xml:space="preserve"> was</w:t>
            </w:r>
            <w:r w:rsidR="004D41A4" w:rsidRPr="00494ACB">
              <w:rPr>
                <w:rFonts w:ascii="Arial" w:eastAsia="Times" w:hAnsi="Arial" w:cs="Arial"/>
              </w:rPr>
              <w:t xml:space="preserve"> relied upon and that it was expected to be </w:t>
            </w:r>
            <w:r w:rsidR="004D41A4" w:rsidRPr="00494ACB" w:rsidDel="00D102E2">
              <w:rPr>
                <w:rFonts w:ascii="Arial" w:eastAsia="Times" w:hAnsi="Arial" w:cs="Arial"/>
              </w:rPr>
              <w:t xml:space="preserve">continually </w:t>
            </w:r>
            <w:r w:rsidR="004D41A4" w:rsidRPr="00494ACB">
              <w:rPr>
                <w:rFonts w:ascii="Arial" w:eastAsia="Times" w:hAnsi="Arial" w:cs="Arial"/>
              </w:rPr>
              <w:t>received:</w:t>
            </w:r>
          </w:p>
          <w:p w14:paraId="1E7E354F" w14:textId="7225C595" w:rsidR="004D41A4" w:rsidRPr="00494ACB" w:rsidRDefault="004D41A4" w:rsidP="00DF3EE5">
            <w:pPr>
              <w:numPr>
                <w:ilvl w:val="0"/>
                <w:numId w:val="52"/>
              </w:numPr>
              <w:spacing w:before="120" w:after="120"/>
              <w:ind w:left="714" w:hanging="357"/>
              <w:rPr>
                <w:rFonts w:ascii="Arial" w:eastAsia="Times" w:hAnsi="Arial" w:cs="Arial"/>
              </w:rPr>
            </w:pPr>
            <w:r w:rsidRPr="00494ACB">
              <w:rPr>
                <w:rFonts w:ascii="Arial" w:eastAsia="Times" w:hAnsi="Arial" w:cs="Arial"/>
              </w:rPr>
              <w:t>statutory declaration detailing how the money was relied upon and expected</w:t>
            </w:r>
            <w:r w:rsidR="0043616F" w:rsidRPr="00494ACB">
              <w:rPr>
                <w:rFonts w:ascii="Arial" w:eastAsia="Times" w:hAnsi="Arial" w:cs="Arial"/>
              </w:rPr>
              <w:t xml:space="preserve"> to be continually received </w:t>
            </w:r>
          </w:p>
          <w:p w14:paraId="2503D562" w14:textId="28BF84F6" w:rsidR="008C60AA" w:rsidRPr="00494ACB" w:rsidRDefault="008C60AA" w:rsidP="00DF3EE5">
            <w:pPr>
              <w:numPr>
                <w:ilvl w:val="0"/>
                <w:numId w:val="52"/>
              </w:numPr>
              <w:spacing w:before="120" w:after="120"/>
              <w:ind w:left="714" w:hanging="357"/>
              <w:rPr>
                <w:rFonts w:ascii="Arial" w:eastAsia="Times" w:hAnsi="Arial" w:cs="Arial"/>
              </w:rPr>
            </w:pPr>
            <w:r w:rsidRPr="00494ACB">
              <w:rPr>
                <w:rFonts w:ascii="Arial" w:eastAsia="Times" w:hAnsi="Arial" w:cs="Arial"/>
              </w:rPr>
              <w:t>bank statements</w:t>
            </w:r>
          </w:p>
          <w:p w14:paraId="6ACFD6F0" w14:textId="77917A79" w:rsidR="004D41A4" w:rsidRPr="00494ACB" w:rsidRDefault="004D41A4" w:rsidP="00DF3EE5">
            <w:pPr>
              <w:numPr>
                <w:ilvl w:val="0"/>
                <w:numId w:val="52"/>
              </w:numPr>
              <w:spacing w:before="120" w:after="120"/>
              <w:ind w:left="714" w:hanging="357"/>
              <w:rPr>
                <w:rFonts w:ascii="Arial" w:eastAsia="Times" w:hAnsi="Arial" w:cs="Arial"/>
                <w:sz w:val="22"/>
                <w:szCs w:val="22"/>
              </w:rPr>
            </w:pPr>
            <w:r w:rsidRPr="00494ACB">
              <w:rPr>
                <w:rFonts w:ascii="Arial" w:eastAsia="Times" w:hAnsi="Arial" w:cs="Arial"/>
              </w:rPr>
              <w:t xml:space="preserve">messages between the </w:t>
            </w:r>
            <w:r w:rsidRPr="00494ACB" w:rsidDel="00DD20ED">
              <w:rPr>
                <w:rFonts w:ascii="Arial" w:eastAsia="Times" w:hAnsi="Arial" w:cs="Arial"/>
                <w:b/>
              </w:rPr>
              <w:t>applicant</w:t>
            </w:r>
            <w:r w:rsidRPr="00494ACB">
              <w:rPr>
                <w:rFonts w:ascii="Arial" w:eastAsia="Times" w:hAnsi="Arial" w:cs="Arial"/>
              </w:rPr>
              <w:t xml:space="preserve"> and their loved one agreeing to make payments</w:t>
            </w:r>
          </w:p>
          <w:p w14:paraId="42759AB7" w14:textId="2673DCAC" w:rsidR="004D41A4" w:rsidRPr="00494ACB" w:rsidRDefault="004D41A4" w:rsidP="00DF3EE5">
            <w:pPr>
              <w:numPr>
                <w:ilvl w:val="0"/>
                <w:numId w:val="52"/>
              </w:numPr>
              <w:spacing w:before="120" w:after="120"/>
              <w:ind w:left="714" w:hanging="357"/>
              <w:rPr>
                <w:rFonts w:asciiTheme="minorHAnsi" w:eastAsiaTheme="minorHAnsi" w:hAnsiTheme="minorHAnsi" w:cstheme="minorBidi"/>
                <w:sz w:val="22"/>
                <w:szCs w:val="22"/>
              </w:rPr>
            </w:pPr>
            <w:r w:rsidRPr="00494ACB">
              <w:rPr>
                <w:rFonts w:ascii="Arial" w:eastAsia="Times" w:hAnsi="Arial" w:cs="Arial"/>
              </w:rPr>
              <w:t xml:space="preserve">any other document that shows that the money was relied upon and was expected to be </w:t>
            </w:r>
            <w:r w:rsidRPr="00494ACB" w:rsidDel="00D102E2">
              <w:rPr>
                <w:rFonts w:ascii="Arial" w:eastAsia="Times" w:hAnsi="Arial" w:cs="Arial"/>
              </w:rPr>
              <w:t xml:space="preserve">continually </w:t>
            </w:r>
            <w:r w:rsidRPr="00494ACB">
              <w:rPr>
                <w:rFonts w:ascii="Arial" w:eastAsia="Times" w:hAnsi="Arial" w:cs="Arial"/>
              </w:rPr>
              <w:t>received.</w:t>
            </w:r>
          </w:p>
        </w:tc>
      </w:tr>
    </w:tbl>
    <w:p w14:paraId="5ADE6B2F" w14:textId="75AA7B8D" w:rsidR="004D41A4" w:rsidRPr="00494ACB" w:rsidRDefault="004D41A4" w:rsidP="00DB2295">
      <w:pPr>
        <w:pStyle w:val="Heading2"/>
      </w:pPr>
      <w:bookmarkStart w:id="266" w:name="_Other_reasonable_expenses"/>
      <w:bookmarkStart w:id="267" w:name="_Toc140047850"/>
      <w:bookmarkStart w:id="268" w:name="_Toc230273122"/>
      <w:bookmarkEnd w:id="266"/>
      <w:r w:rsidRPr="00494ACB">
        <w:t>Other reasonable expenses incurred or likely to be incurred by the related victim</w:t>
      </w:r>
      <w:bookmarkEnd w:id="267"/>
      <w:bookmarkEnd w:id="268"/>
    </w:p>
    <w:p w14:paraId="21C2C843" w14:textId="77777777" w:rsidR="004D41A4"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FAS can pay </w:t>
      </w:r>
      <w:r w:rsidRPr="00494ACB">
        <w:rPr>
          <w:rFonts w:ascii="Arial" w:eastAsia="Times" w:hAnsi="Arial" w:cs="Arial"/>
          <w:b/>
          <w:bCs/>
          <w:sz w:val="22"/>
        </w:rPr>
        <w:t>assistance</w:t>
      </w:r>
      <w:r w:rsidRPr="00494ACB">
        <w:rPr>
          <w:rFonts w:ascii="Arial" w:eastAsia="Times" w:hAnsi="Arial" w:cs="Arial"/>
          <w:sz w:val="22"/>
        </w:rPr>
        <w:t xml:space="preserve"> to </w:t>
      </w:r>
      <w:r w:rsidRPr="00494ACB">
        <w:rPr>
          <w:rFonts w:ascii="Arial" w:eastAsia="Times" w:hAnsi="Arial" w:cs="Arial"/>
          <w:b/>
          <w:sz w:val="22"/>
        </w:rPr>
        <w:t>related victims</w:t>
      </w:r>
      <w:r w:rsidRPr="00494ACB">
        <w:rPr>
          <w:rFonts w:ascii="Arial" w:eastAsia="Times" w:hAnsi="Arial" w:cs="Arial"/>
          <w:sz w:val="22"/>
        </w:rPr>
        <w:t xml:space="preserve"> for other reasonable expenses </w:t>
      </w:r>
      <w:r w:rsidRPr="00494ACB">
        <w:rPr>
          <w:rFonts w:ascii="Arial" w:eastAsia="Times" w:hAnsi="Arial" w:cs="Arial"/>
          <w:b/>
          <w:sz w:val="22"/>
        </w:rPr>
        <w:t>incurred</w:t>
      </w:r>
      <w:r w:rsidRPr="00494ACB">
        <w:rPr>
          <w:rFonts w:ascii="Arial" w:eastAsia="Times" w:hAnsi="Arial" w:cs="Arial"/>
          <w:sz w:val="22"/>
        </w:rPr>
        <w:t xml:space="preserve"> or </w:t>
      </w:r>
      <w:r w:rsidRPr="00494ACB">
        <w:rPr>
          <w:rFonts w:ascii="Arial" w:eastAsia="Times" w:hAnsi="Arial" w:cs="Arial"/>
          <w:b/>
          <w:sz w:val="22"/>
        </w:rPr>
        <w:t>likely to be incurred</w:t>
      </w:r>
      <w:r w:rsidRPr="00494ACB">
        <w:rPr>
          <w:rFonts w:ascii="Arial" w:eastAsia="Times" w:hAnsi="Arial" w:cs="Arial"/>
          <w:sz w:val="22"/>
        </w:rPr>
        <w:t xml:space="preserve"> as a direct result of the loss of their loved one. The FAS will consider applications for other expenses on a case-by-case basis. The FAS will not pay other expenses which are already captured by another </w:t>
      </w:r>
      <w:r w:rsidRPr="00494ACB">
        <w:rPr>
          <w:rFonts w:ascii="Arial" w:eastAsia="Times" w:hAnsi="Arial" w:cs="Arial"/>
          <w:b/>
          <w:bCs/>
          <w:sz w:val="22"/>
        </w:rPr>
        <w:t>assistance</w:t>
      </w:r>
      <w:r w:rsidRPr="00494ACB">
        <w:rPr>
          <w:rFonts w:ascii="Arial" w:eastAsia="Times" w:hAnsi="Arial" w:cs="Arial"/>
          <w:b/>
          <w:sz w:val="22"/>
        </w:rPr>
        <w:t xml:space="preserve"> type</w:t>
      </w:r>
      <w:r w:rsidRPr="00494ACB">
        <w:rPr>
          <w:rFonts w:ascii="Arial" w:eastAsia="Times" w:hAnsi="Arial" w:cs="Arial"/>
          <w:sz w:val="22"/>
        </w:rPr>
        <w:t xml:space="preserve">. </w:t>
      </w:r>
    </w:p>
    <w:p w14:paraId="3895BB8E" w14:textId="67997DB2" w:rsidR="00DD5EE0" w:rsidRDefault="00DD5EE0" w:rsidP="00CC0562">
      <w:pPr>
        <w:pStyle w:val="Heading3"/>
      </w:pPr>
      <w:bookmarkStart w:id="269" w:name="_Toc230273123"/>
      <w:r>
        <w:t xml:space="preserve">Types of other </w:t>
      </w:r>
      <w:r w:rsidR="00C160D0">
        <w:t xml:space="preserve">reasonable </w:t>
      </w:r>
      <w:r>
        <w:t>expenses the FAS can pay</w:t>
      </w:r>
      <w:bookmarkEnd w:id="269"/>
    </w:p>
    <w:p w14:paraId="5A70ECAC" w14:textId="77777777" w:rsidR="00BD166F" w:rsidRDefault="00EB7A64" w:rsidP="004D6C89">
      <w:pPr>
        <w:spacing w:after="120" w:line="250" w:lineRule="atLeast"/>
        <w:rPr>
          <w:rFonts w:ascii="Arial" w:eastAsia="Times" w:hAnsi="Arial" w:cs="Arial"/>
        </w:rPr>
      </w:pPr>
      <w:r w:rsidRPr="004D6C89">
        <w:rPr>
          <w:rFonts w:ascii="Arial" w:eastAsia="Times" w:hAnsi="Arial" w:cs="Arial"/>
        </w:rPr>
        <w:t>The types of expenses which the FAS can pay are varied but should</w:t>
      </w:r>
      <w:r w:rsidR="008C1C46" w:rsidRPr="004D6C89">
        <w:rPr>
          <w:rFonts w:ascii="Arial" w:eastAsia="Times" w:hAnsi="Arial" w:cs="Arial"/>
        </w:rPr>
        <w:t xml:space="preserve"> be </w:t>
      </w:r>
      <w:r w:rsidR="00DA3921" w:rsidRPr="004D6C89">
        <w:rPr>
          <w:rFonts w:ascii="Arial" w:eastAsia="Times" w:hAnsi="Arial" w:cs="Arial"/>
        </w:rPr>
        <w:t xml:space="preserve">required </w:t>
      </w:r>
      <w:r w:rsidR="008C1C46" w:rsidRPr="004D6C89">
        <w:rPr>
          <w:rFonts w:ascii="Arial" w:eastAsia="Times" w:hAnsi="Arial" w:cs="Arial"/>
        </w:rPr>
        <w:t xml:space="preserve">as a direct result of the loss of their loved ones. These expenses </w:t>
      </w:r>
      <w:r w:rsidR="00CC0562" w:rsidRPr="004D6C89">
        <w:rPr>
          <w:rFonts w:ascii="Arial" w:eastAsia="Times" w:hAnsi="Arial" w:cs="Arial"/>
        </w:rPr>
        <w:t>could include:</w:t>
      </w:r>
    </w:p>
    <w:p w14:paraId="685255E3" w14:textId="0C096070" w:rsidR="00CC0562" w:rsidRPr="00BD166F" w:rsidRDefault="00CC0562" w:rsidP="00BD166F">
      <w:pPr>
        <w:pStyle w:val="ListParagraph"/>
        <w:numPr>
          <w:ilvl w:val="0"/>
          <w:numId w:val="109"/>
        </w:numPr>
        <w:spacing w:after="120" w:line="250" w:lineRule="atLeast"/>
        <w:rPr>
          <w:rFonts w:ascii="Arial" w:eastAsia="Times" w:hAnsi="Arial" w:cs="Arial"/>
        </w:rPr>
      </w:pPr>
      <w:r w:rsidRPr="00BD166F">
        <w:rPr>
          <w:rFonts w:ascii="Arial" w:eastAsia="Times" w:hAnsi="Arial" w:cs="Arial"/>
        </w:rPr>
        <w:t>palliative care (whether at home or in a hospital) immediately before the primary victim’s death that is not covered by Medicare or health insurance</w:t>
      </w:r>
    </w:p>
    <w:p w14:paraId="6BA9D078" w14:textId="515F9700" w:rsidR="00CC0562" w:rsidRDefault="00CC0562" w:rsidP="00CC0562">
      <w:pPr>
        <w:pStyle w:val="ListParagraph"/>
        <w:numPr>
          <w:ilvl w:val="0"/>
          <w:numId w:val="109"/>
        </w:numPr>
        <w:spacing w:after="120" w:line="250" w:lineRule="atLeast"/>
        <w:rPr>
          <w:rFonts w:ascii="Arial" w:eastAsia="Times" w:hAnsi="Arial" w:cs="Arial"/>
        </w:rPr>
      </w:pPr>
      <w:r>
        <w:rPr>
          <w:rFonts w:ascii="Arial" w:eastAsia="Times" w:hAnsi="Arial" w:cs="Arial"/>
        </w:rPr>
        <w:t xml:space="preserve">cleaning services if the </w:t>
      </w:r>
      <w:r w:rsidR="009301E4">
        <w:rPr>
          <w:rFonts w:ascii="Arial" w:eastAsia="Times" w:hAnsi="Arial" w:cs="Arial"/>
        </w:rPr>
        <w:t>violent act</w:t>
      </w:r>
      <w:r w:rsidR="00311F3F">
        <w:rPr>
          <w:rFonts w:ascii="Arial" w:eastAsia="Times" w:hAnsi="Arial" w:cs="Arial"/>
        </w:rPr>
        <w:t xml:space="preserve"> </w:t>
      </w:r>
      <w:r w:rsidR="00521A6C">
        <w:rPr>
          <w:rFonts w:ascii="Arial" w:eastAsia="Times" w:hAnsi="Arial" w:cs="Arial"/>
        </w:rPr>
        <w:t xml:space="preserve">somewhere such as the </w:t>
      </w:r>
      <w:r w:rsidR="00521A6C" w:rsidRPr="00D30178">
        <w:rPr>
          <w:rFonts w:ascii="Arial" w:eastAsia="Times" w:hAnsi="Arial" w:cs="Arial"/>
          <w:b/>
          <w:bCs/>
        </w:rPr>
        <w:t>victim</w:t>
      </w:r>
      <w:r w:rsidR="00521A6C">
        <w:rPr>
          <w:rFonts w:ascii="Arial" w:eastAsia="Times" w:hAnsi="Arial" w:cs="Arial"/>
        </w:rPr>
        <w:t xml:space="preserve">’s home, or in the </w:t>
      </w:r>
      <w:r w:rsidR="00521A6C" w:rsidRPr="00D30178">
        <w:rPr>
          <w:rFonts w:ascii="Arial" w:eastAsia="Times" w:hAnsi="Arial" w:cs="Arial"/>
          <w:b/>
          <w:bCs/>
        </w:rPr>
        <w:t>victim</w:t>
      </w:r>
      <w:r w:rsidR="00521A6C">
        <w:rPr>
          <w:rFonts w:ascii="Arial" w:eastAsia="Times" w:hAnsi="Arial" w:cs="Arial"/>
        </w:rPr>
        <w:t>’s car and otherwise is not covered by the trauma cleaning program</w:t>
      </w:r>
    </w:p>
    <w:p w14:paraId="4F620937" w14:textId="4BE335AF" w:rsidR="00521A6C" w:rsidRDefault="00521A6C" w:rsidP="00CC0562">
      <w:pPr>
        <w:pStyle w:val="ListParagraph"/>
        <w:numPr>
          <w:ilvl w:val="0"/>
          <w:numId w:val="109"/>
        </w:numPr>
        <w:spacing w:after="120" w:line="250" w:lineRule="atLeast"/>
        <w:rPr>
          <w:rFonts w:ascii="Arial" w:eastAsia="Times" w:hAnsi="Arial" w:cs="Arial"/>
        </w:rPr>
      </w:pPr>
      <w:r>
        <w:rPr>
          <w:rFonts w:ascii="Arial" w:eastAsia="Times" w:hAnsi="Arial" w:cs="Arial"/>
        </w:rPr>
        <w:t xml:space="preserve">travel costs associated with the </w:t>
      </w:r>
      <w:r w:rsidRPr="00D30178">
        <w:rPr>
          <w:rFonts w:ascii="Arial" w:eastAsia="Times" w:hAnsi="Arial" w:cs="Arial"/>
          <w:b/>
          <w:bCs/>
        </w:rPr>
        <w:t>primary victim</w:t>
      </w:r>
      <w:r>
        <w:rPr>
          <w:rFonts w:ascii="Arial" w:eastAsia="Times" w:hAnsi="Arial" w:cs="Arial"/>
        </w:rPr>
        <w:t>’s death, and</w:t>
      </w:r>
    </w:p>
    <w:p w14:paraId="023F0609" w14:textId="0867C302" w:rsidR="003E0730" w:rsidRDefault="00521A6C" w:rsidP="003E0730">
      <w:pPr>
        <w:pStyle w:val="ListParagraph"/>
        <w:numPr>
          <w:ilvl w:val="0"/>
          <w:numId w:val="109"/>
        </w:numPr>
        <w:spacing w:after="120" w:line="250" w:lineRule="atLeast"/>
        <w:rPr>
          <w:rFonts w:ascii="Arial" w:eastAsia="Times" w:hAnsi="Arial" w:cs="Arial"/>
        </w:rPr>
      </w:pPr>
      <w:r>
        <w:rPr>
          <w:rFonts w:ascii="Arial" w:eastAsia="Times" w:hAnsi="Arial" w:cs="Arial"/>
        </w:rPr>
        <w:t xml:space="preserve">administration of the </w:t>
      </w:r>
      <w:r w:rsidRPr="00D30178">
        <w:rPr>
          <w:rFonts w:ascii="Arial" w:eastAsia="Times" w:hAnsi="Arial" w:cs="Arial"/>
          <w:b/>
          <w:bCs/>
        </w:rPr>
        <w:t>primary victim</w:t>
      </w:r>
      <w:r>
        <w:rPr>
          <w:rFonts w:ascii="Arial" w:eastAsia="Times" w:hAnsi="Arial" w:cs="Arial"/>
        </w:rPr>
        <w:t xml:space="preserve">’s estate such as fees to obtain a grant of probate and any estate executor fees. </w:t>
      </w:r>
    </w:p>
    <w:p w14:paraId="4CB499A5" w14:textId="77777777" w:rsidR="00C55D9A" w:rsidRPr="00C55D9A" w:rsidRDefault="00C55D9A" w:rsidP="00C55D9A">
      <w:pPr>
        <w:pStyle w:val="ListParagraph"/>
        <w:spacing w:after="120" w:line="250" w:lineRule="atLeast"/>
        <w:rPr>
          <w:rFonts w:ascii="Arial" w:eastAsia="Times" w:hAnsi="Arial" w:cs="Arial"/>
        </w:rPr>
      </w:pPr>
    </w:p>
    <w:p w14:paraId="64DEDE6E" w14:textId="429BA58D" w:rsidR="003E0730" w:rsidRPr="00C55D9A" w:rsidRDefault="003E0730" w:rsidP="003E0730">
      <w:pPr>
        <w:spacing w:after="120" w:line="250" w:lineRule="atLeast"/>
        <w:rPr>
          <w:rFonts w:ascii="Arial" w:eastAsia="Times" w:hAnsi="Arial" w:cs="Arial"/>
          <w:sz w:val="22"/>
          <w:szCs w:val="22"/>
        </w:rPr>
      </w:pPr>
      <w:r w:rsidRPr="00C55D9A">
        <w:rPr>
          <w:rFonts w:ascii="Arial" w:eastAsia="Times" w:hAnsi="Arial" w:cs="Arial"/>
          <w:sz w:val="22"/>
          <w:szCs w:val="22"/>
        </w:rPr>
        <w:t>The FAS will not pay for the following ex</w:t>
      </w:r>
      <w:r w:rsidR="00C55D9A">
        <w:rPr>
          <w:rFonts w:ascii="Arial" w:eastAsia="Times" w:hAnsi="Arial" w:cs="Arial"/>
          <w:sz w:val="22"/>
          <w:szCs w:val="22"/>
        </w:rPr>
        <w:t>penses</w:t>
      </w:r>
      <w:r w:rsidRPr="00C55D9A">
        <w:rPr>
          <w:rFonts w:ascii="Arial" w:eastAsia="Times" w:hAnsi="Arial" w:cs="Arial"/>
          <w:sz w:val="22"/>
          <w:szCs w:val="22"/>
        </w:rPr>
        <w:t>:</w:t>
      </w:r>
    </w:p>
    <w:p w14:paraId="546434BF" w14:textId="0BCC65BB" w:rsidR="00C160D0" w:rsidRDefault="00C160D0" w:rsidP="003E0730">
      <w:pPr>
        <w:pStyle w:val="ListParagraph"/>
        <w:numPr>
          <w:ilvl w:val="0"/>
          <w:numId w:val="110"/>
        </w:numPr>
        <w:spacing w:after="120" w:line="250" w:lineRule="atLeast"/>
        <w:rPr>
          <w:rFonts w:ascii="Arial" w:eastAsia="Times" w:hAnsi="Arial" w:cs="Arial"/>
        </w:rPr>
      </w:pPr>
      <w:r>
        <w:rPr>
          <w:rFonts w:ascii="Arial" w:eastAsia="Times" w:hAnsi="Arial" w:cs="Arial"/>
        </w:rPr>
        <w:lastRenderedPageBreak/>
        <w:t>any loss of earnings by</w:t>
      </w:r>
      <w:r w:rsidR="00EA22CB">
        <w:rPr>
          <w:rFonts w:ascii="Arial" w:eastAsia="Times" w:hAnsi="Arial" w:cs="Arial"/>
        </w:rPr>
        <w:t xml:space="preserve"> </w:t>
      </w:r>
      <w:r>
        <w:rPr>
          <w:rFonts w:ascii="Arial" w:eastAsia="Times" w:hAnsi="Arial" w:cs="Arial"/>
        </w:rPr>
        <w:t xml:space="preserve">the </w:t>
      </w:r>
      <w:r w:rsidRPr="00D30178">
        <w:rPr>
          <w:rFonts w:ascii="Arial" w:eastAsia="Times" w:hAnsi="Arial" w:cs="Arial"/>
          <w:b/>
          <w:bCs/>
        </w:rPr>
        <w:t>related victim</w:t>
      </w:r>
      <w:r>
        <w:rPr>
          <w:rFonts w:ascii="Arial" w:eastAsia="Times" w:hAnsi="Arial" w:cs="Arial"/>
        </w:rPr>
        <w:t xml:space="preserve"> </w:t>
      </w:r>
      <w:r w:rsidR="00D30178">
        <w:rPr>
          <w:rFonts w:ascii="Arial" w:eastAsia="Times" w:hAnsi="Arial" w:cs="Arial"/>
        </w:rPr>
        <w:t>(</w:t>
      </w:r>
      <w:r w:rsidR="00EA22CB">
        <w:rPr>
          <w:rFonts w:ascii="Arial" w:eastAsia="Times" w:hAnsi="Arial" w:cs="Arial"/>
        </w:rPr>
        <w:t>such as</w:t>
      </w:r>
      <w:r w:rsidR="00D30178">
        <w:rPr>
          <w:rFonts w:ascii="Arial" w:eastAsia="Times" w:hAnsi="Arial" w:cs="Arial"/>
        </w:rPr>
        <w:t xml:space="preserve"> having to take time </w:t>
      </w:r>
      <w:r w:rsidR="00F94849">
        <w:rPr>
          <w:rFonts w:ascii="Arial" w:eastAsia="Times" w:hAnsi="Arial" w:cs="Arial"/>
        </w:rPr>
        <w:t>off</w:t>
      </w:r>
      <w:r w:rsidR="00D30178">
        <w:rPr>
          <w:rFonts w:ascii="Arial" w:eastAsia="Times" w:hAnsi="Arial" w:cs="Arial"/>
        </w:rPr>
        <w:t xml:space="preserve"> </w:t>
      </w:r>
      <w:r w:rsidR="00EA22CB">
        <w:rPr>
          <w:rFonts w:ascii="Arial" w:eastAsia="Times" w:hAnsi="Arial" w:cs="Arial"/>
        </w:rPr>
        <w:t>because of their loved one’s passing</w:t>
      </w:r>
      <w:r w:rsidR="00D30178">
        <w:rPr>
          <w:rFonts w:ascii="Arial" w:eastAsia="Times" w:hAnsi="Arial" w:cs="Arial"/>
        </w:rPr>
        <w:t>)</w:t>
      </w:r>
    </w:p>
    <w:p w14:paraId="59C7750E" w14:textId="2CDDCF3D" w:rsidR="003E0730" w:rsidRDefault="003E0730" w:rsidP="003E0730">
      <w:pPr>
        <w:pStyle w:val="ListParagraph"/>
        <w:numPr>
          <w:ilvl w:val="0"/>
          <w:numId w:val="110"/>
        </w:numPr>
        <w:spacing w:after="120" w:line="250" w:lineRule="atLeast"/>
        <w:rPr>
          <w:rFonts w:ascii="Arial" w:eastAsia="Times" w:hAnsi="Arial" w:cs="Arial"/>
        </w:rPr>
      </w:pPr>
      <w:r>
        <w:rPr>
          <w:rFonts w:ascii="Arial" w:eastAsia="Times" w:hAnsi="Arial" w:cs="Arial"/>
        </w:rPr>
        <w:t xml:space="preserve">all debt types left behind by the </w:t>
      </w:r>
      <w:r w:rsidRPr="00D30178">
        <w:rPr>
          <w:rFonts w:ascii="Arial" w:eastAsia="Times" w:hAnsi="Arial" w:cs="Arial"/>
          <w:b/>
          <w:bCs/>
        </w:rPr>
        <w:t>primary victim</w:t>
      </w:r>
      <w:r>
        <w:rPr>
          <w:rFonts w:ascii="Arial" w:eastAsia="Times" w:hAnsi="Arial" w:cs="Arial"/>
        </w:rPr>
        <w:t xml:space="preserve"> (such as credit card debts, mortgage and car repayments), and</w:t>
      </w:r>
    </w:p>
    <w:p w14:paraId="3393A305" w14:textId="6FCD5603" w:rsidR="003E0730" w:rsidRPr="00C55D9A" w:rsidRDefault="003E0730" w:rsidP="00C55D9A">
      <w:pPr>
        <w:pStyle w:val="ListParagraph"/>
        <w:numPr>
          <w:ilvl w:val="0"/>
          <w:numId w:val="110"/>
        </w:numPr>
        <w:spacing w:after="120" w:line="250" w:lineRule="atLeast"/>
        <w:rPr>
          <w:rFonts w:ascii="Arial" w:eastAsia="Times" w:hAnsi="Arial" w:cs="Arial"/>
        </w:rPr>
      </w:pPr>
      <w:r>
        <w:rPr>
          <w:rFonts w:ascii="Arial" w:eastAsia="Times" w:hAnsi="Arial" w:cs="Arial"/>
        </w:rPr>
        <w:t>expenses</w:t>
      </w:r>
      <w:r w:rsidR="00C55D9A">
        <w:rPr>
          <w:rFonts w:ascii="Arial" w:eastAsia="Times" w:hAnsi="Arial" w:cs="Arial"/>
        </w:rPr>
        <w:t xml:space="preserve"> that are covered by any other sources such as death or life insurance payments.</w:t>
      </w:r>
    </w:p>
    <w:p w14:paraId="4889722E" w14:textId="77777777" w:rsidR="004D41A4" w:rsidRPr="00494ACB" w:rsidRDefault="004D41A4" w:rsidP="00DB2295">
      <w:pPr>
        <w:pStyle w:val="Heading2"/>
      </w:pPr>
      <w:bookmarkStart w:id="270" w:name="_Recovery_expenses_1"/>
      <w:bookmarkStart w:id="271" w:name="_Toc140047851"/>
      <w:bookmarkStart w:id="272" w:name="_Toc230273124"/>
      <w:bookmarkEnd w:id="270"/>
      <w:r w:rsidRPr="00494ACB">
        <w:t>Recovery expenses</w:t>
      </w:r>
      <w:bookmarkEnd w:id="271"/>
      <w:bookmarkEnd w:id="272"/>
      <w:r w:rsidRPr="00494ACB">
        <w:t xml:space="preserve"> </w:t>
      </w:r>
    </w:p>
    <w:p w14:paraId="5BEE1F42" w14:textId="449B5253" w:rsidR="004D41A4" w:rsidRPr="00494ACB" w:rsidRDefault="004D41A4" w:rsidP="004D41A4">
      <w:pPr>
        <w:spacing w:before="120" w:after="120" w:line="250" w:lineRule="atLeast"/>
        <w:rPr>
          <w:rFonts w:ascii="Arial" w:eastAsia="Times" w:hAnsi="Arial" w:cs="Arial"/>
          <w:sz w:val="22"/>
        </w:rPr>
      </w:pPr>
      <w:hyperlink w:anchor="_Related_victims" w:history="1">
        <w:r w:rsidRPr="00494ACB">
          <w:rPr>
            <w:rFonts w:ascii="Arial" w:eastAsia="Times" w:hAnsi="Arial" w:cs="Arial"/>
            <w:b/>
            <w:bCs/>
            <w:color w:val="007DC3" w:themeColor="accent1"/>
            <w:sz w:val="22"/>
            <w:u w:val="dotted"/>
          </w:rPr>
          <w:t>Related victims</w:t>
        </w:r>
      </w:hyperlink>
      <w:r w:rsidRPr="00494ACB">
        <w:rPr>
          <w:rFonts w:ascii="Arial" w:eastAsia="Times" w:hAnsi="Arial" w:cs="Arial"/>
          <w:b/>
          <w:bCs/>
          <w:sz w:val="22"/>
        </w:rPr>
        <w:t xml:space="preserve"> </w:t>
      </w:r>
      <w:r w:rsidRPr="00494ACB">
        <w:rPr>
          <w:rFonts w:ascii="Arial" w:eastAsia="Times" w:hAnsi="Arial" w:cs="Arial"/>
          <w:sz w:val="22"/>
        </w:rPr>
        <w:t xml:space="preserve">are eligible in </w:t>
      </w:r>
      <w:hyperlink w:anchor="_Showing_exceptional_circumstances_1" w:history="1">
        <w:r w:rsidRPr="00494ACB">
          <w:rPr>
            <w:rStyle w:val="Hyperlink"/>
            <w:rFonts w:ascii="Arial" w:eastAsia="Times" w:hAnsi="Arial" w:cs="Arial"/>
            <w:b/>
            <w:bCs/>
            <w:sz w:val="22"/>
          </w:rPr>
          <w:t>exceptional circumstances</w:t>
        </w:r>
      </w:hyperlink>
      <w:r w:rsidRPr="00494ACB">
        <w:rPr>
          <w:rFonts w:ascii="Arial" w:eastAsia="Times" w:hAnsi="Arial" w:cs="Arial"/>
          <w:sz w:val="22"/>
        </w:rPr>
        <w:t xml:space="preserve"> for financial </w:t>
      </w:r>
      <w:r w:rsidRPr="00494ACB">
        <w:rPr>
          <w:rFonts w:ascii="Arial" w:eastAsia="Times" w:hAnsi="Arial" w:cs="Arial"/>
          <w:b/>
          <w:bCs/>
          <w:sz w:val="22"/>
        </w:rPr>
        <w:t>assistance</w:t>
      </w:r>
      <w:r w:rsidRPr="00494ACB">
        <w:rPr>
          <w:rFonts w:ascii="Arial" w:eastAsia="Times" w:hAnsi="Arial" w:cs="Arial"/>
          <w:sz w:val="22"/>
        </w:rPr>
        <w:t xml:space="preserve"> with expenses to assist in their recovery from the </w:t>
      </w:r>
      <w:r w:rsidR="0045221D" w:rsidRPr="00494ACB">
        <w:rPr>
          <w:rFonts w:ascii="Arial" w:eastAsia="Times" w:hAnsi="Arial" w:cs="Arial"/>
          <w:sz w:val="22"/>
        </w:rPr>
        <w:t>passing of their loved one</w:t>
      </w:r>
      <w:r w:rsidRPr="00494ACB">
        <w:rPr>
          <w:rFonts w:ascii="Arial" w:eastAsia="Times" w:hAnsi="Arial" w:cs="Arial"/>
          <w:sz w:val="22"/>
        </w:rPr>
        <w:t>.</w:t>
      </w:r>
      <w:r w:rsidR="00AE7E15">
        <w:rPr>
          <w:rFonts w:ascii="ZWAdobeF" w:eastAsia="Times" w:hAnsi="ZWAdobeF" w:cs="ZWAdobeF"/>
          <w:sz w:val="2"/>
          <w:szCs w:val="2"/>
        </w:rPr>
        <w:t>57F</w:t>
      </w:r>
      <w:r w:rsidR="004D3BE0">
        <w:rPr>
          <w:rFonts w:ascii="ZWAdobeF" w:eastAsia="Times" w:hAnsi="ZWAdobeF" w:cs="ZWAdobeF"/>
          <w:sz w:val="2"/>
          <w:szCs w:val="2"/>
        </w:rPr>
        <w:t>57F</w:t>
      </w:r>
      <w:r w:rsidRPr="00494ACB">
        <w:rPr>
          <w:rFonts w:ascii="Arial" w:eastAsia="Times" w:hAnsi="Arial" w:cs="Arial"/>
          <w:sz w:val="22"/>
          <w:vertAlign w:val="superscript"/>
        </w:rPr>
        <w:footnoteReference w:id="59"/>
      </w:r>
      <w:r w:rsidRPr="00494ACB">
        <w:rPr>
          <w:rFonts w:ascii="Arial" w:eastAsia="Times" w:hAnsi="Arial" w:cs="Arial"/>
          <w:sz w:val="22"/>
        </w:rPr>
        <w:t xml:space="preserve"> Recovery can mean a </w:t>
      </w:r>
      <w:r w:rsidRPr="00494ACB">
        <w:rPr>
          <w:rFonts w:ascii="Arial" w:eastAsia="Times" w:hAnsi="Arial" w:cs="Arial"/>
          <w:b/>
          <w:sz w:val="22"/>
        </w:rPr>
        <w:t>victim’s</w:t>
      </w:r>
      <w:r w:rsidRPr="00494ACB">
        <w:rPr>
          <w:rFonts w:ascii="Arial" w:eastAsia="Times" w:hAnsi="Arial" w:cs="Arial"/>
          <w:sz w:val="22"/>
        </w:rPr>
        <w:t xml:space="preserve"> emotional, physical </w:t>
      </w:r>
      <w:r w:rsidR="00B021AF" w:rsidRPr="00494ACB">
        <w:rPr>
          <w:rFonts w:ascii="Arial" w:eastAsia="Times" w:hAnsi="Arial" w:cs="Arial"/>
          <w:sz w:val="22"/>
        </w:rPr>
        <w:t>or</w:t>
      </w:r>
      <w:r w:rsidRPr="00494ACB">
        <w:rPr>
          <w:rFonts w:ascii="Arial" w:eastAsia="Times" w:hAnsi="Arial" w:cs="Arial"/>
          <w:sz w:val="22"/>
        </w:rPr>
        <w:t xml:space="preserve"> mental recovery. The types of expenses which the FAS can pay as part of recovery expenses are varied. </w:t>
      </w:r>
    </w:p>
    <w:p w14:paraId="59320AEE" w14:textId="17E470DD" w:rsidR="004D41A4" w:rsidRPr="00494ACB" w:rsidRDefault="004D41A4" w:rsidP="004D41A4">
      <w:pPr>
        <w:spacing w:before="120" w:after="120" w:line="250" w:lineRule="atLeast"/>
        <w:rPr>
          <w:rFonts w:ascii="Arial" w:eastAsia="Times" w:hAnsi="Arial" w:cs="Arial"/>
          <w:sz w:val="22"/>
        </w:rPr>
      </w:pPr>
      <w:hyperlink w:anchor="_Primary_victims_1" w:history="1">
        <w:r w:rsidRPr="00494ACB">
          <w:rPr>
            <w:rFonts w:ascii="Arial" w:eastAsia="Times" w:hAnsi="Arial" w:cs="Arial"/>
            <w:b/>
            <w:bCs/>
            <w:color w:val="007DC3" w:themeColor="accent1"/>
            <w:sz w:val="22"/>
            <w:szCs w:val="22"/>
            <w:u w:val="dotted"/>
          </w:rPr>
          <w:t>Primary</w:t>
        </w:r>
      </w:hyperlink>
      <w:r w:rsidRPr="00494ACB">
        <w:rPr>
          <w:rFonts w:ascii="Arial" w:eastAsia="Times" w:hAnsi="Arial" w:cs="Arial"/>
          <w:sz w:val="22"/>
          <w:szCs w:val="22"/>
        </w:rPr>
        <w:t xml:space="preserve"> and </w:t>
      </w:r>
      <w:hyperlink w:anchor="_Definition_of_victims_2" w:history="1">
        <w:r w:rsidRPr="00494ACB">
          <w:rPr>
            <w:rFonts w:ascii="Arial" w:eastAsia="Times" w:hAnsi="Arial" w:cs="Arial"/>
            <w:b/>
            <w:bCs/>
            <w:color w:val="007DC3" w:themeColor="accent1"/>
            <w:sz w:val="22"/>
            <w:szCs w:val="22"/>
            <w:u w:val="dotted"/>
          </w:rPr>
          <w:t>secondary</w:t>
        </w:r>
      </w:hyperlink>
      <w:r w:rsidRPr="00494ACB">
        <w:rPr>
          <w:rFonts w:ascii="Arial" w:eastAsia="Times" w:hAnsi="Arial" w:cs="Arial"/>
          <w:b/>
          <w:bCs/>
          <w:sz w:val="22"/>
          <w:szCs w:val="22"/>
        </w:rPr>
        <w:t xml:space="preserve"> </w:t>
      </w:r>
      <w:r w:rsidRPr="00494ACB">
        <w:rPr>
          <w:rFonts w:ascii="Arial" w:eastAsia="Times" w:hAnsi="Arial" w:cs="Arial"/>
          <w:sz w:val="22"/>
          <w:szCs w:val="22"/>
        </w:rPr>
        <w:t xml:space="preserve">victims are also eligible for </w:t>
      </w:r>
      <w:r w:rsidRPr="00494ACB">
        <w:rPr>
          <w:rFonts w:ascii="Arial" w:eastAsia="Times" w:hAnsi="Arial" w:cs="Arial"/>
          <w:b/>
          <w:bCs/>
          <w:sz w:val="22"/>
          <w:szCs w:val="22"/>
        </w:rPr>
        <w:t>assistance</w:t>
      </w:r>
      <w:r w:rsidRPr="00494ACB">
        <w:rPr>
          <w:rFonts w:ascii="Arial" w:eastAsia="Times" w:hAnsi="Arial" w:cs="Arial"/>
          <w:sz w:val="22"/>
          <w:szCs w:val="22"/>
        </w:rPr>
        <w:t xml:space="preserve"> to pay for recovery expenses in exceptional circumstances.</w:t>
      </w:r>
    </w:p>
    <w:p w14:paraId="6FDA3223" w14:textId="4FEF1F47"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must provide documentary evidence to satisfy the FAS of </w:t>
      </w:r>
      <w:r w:rsidR="004D41A4" w:rsidRPr="00494ACB">
        <w:rPr>
          <w:rFonts w:ascii="Arial" w:eastAsia="Times" w:hAnsi="Arial" w:cs="Arial"/>
          <w:sz w:val="22"/>
          <w:u w:val="single"/>
        </w:rPr>
        <w:t>both</w:t>
      </w:r>
      <w:r w:rsidR="004D41A4" w:rsidRPr="00494ACB">
        <w:rPr>
          <w:rFonts w:ascii="Arial" w:eastAsia="Times" w:hAnsi="Arial" w:cs="Arial"/>
          <w:sz w:val="22"/>
        </w:rPr>
        <w:t xml:space="preserve"> of the following:</w:t>
      </w:r>
    </w:p>
    <w:p w14:paraId="20C25537" w14:textId="77777777"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that their circumstances are exceptional, and</w:t>
      </w:r>
    </w:p>
    <w:p w14:paraId="5A4BD30E" w14:textId="2566A718"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that the </w:t>
      </w:r>
      <w:r w:rsidRPr="00494ACB">
        <w:rPr>
          <w:rFonts w:ascii="Arial" w:eastAsiaTheme="minorHAnsi" w:hAnsi="Arial" w:cs="Arial"/>
          <w:b/>
          <w:bCs/>
          <w:sz w:val="22"/>
          <w:szCs w:val="22"/>
        </w:rPr>
        <w:t>assistance</w:t>
      </w:r>
      <w:r w:rsidRPr="00494ACB">
        <w:rPr>
          <w:rFonts w:ascii="Arial" w:eastAsiaTheme="minorHAnsi" w:hAnsi="Arial" w:cs="Arial"/>
          <w:sz w:val="22"/>
          <w:szCs w:val="22"/>
        </w:rPr>
        <w:t xml:space="preserve"> they are seeking will assist in their recovery from the </w:t>
      </w:r>
      <w:r w:rsidR="00B566D8" w:rsidRPr="00494ACB">
        <w:rPr>
          <w:rFonts w:ascii="Arial" w:eastAsiaTheme="minorHAnsi" w:hAnsi="Arial" w:cs="Arial"/>
          <w:sz w:val="22"/>
          <w:szCs w:val="22"/>
        </w:rPr>
        <w:t>passing of their loved one</w:t>
      </w:r>
      <w:r w:rsidRPr="00494ACB">
        <w:rPr>
          <w:rFonts w:ascii="Arial" w:eastAsiaTheme="minorHAnsi" w:hAnsi="Arial" w:cs="Arial"/>
          <w:sz w:val="22"/>
          <w:szCs w:val="22"/>
        </w:rPr>
        <w:t>.</w:t>
      </w:r>
    </w:p>
    <w:p w14:paraId="29ECA325" w14:textId="6E34C96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The FAS will consider every application on a case-by</w:t>
      </w:r>
      <w:r w:rsidR="0006384D" w:rsidRPr="00494ACB">
        <w:rPr>
          <w:rFonts w:ascii="Arial" w:eastAsia="Times" w:hAnsi="Arial" w:cs="Arial"/>
          <w:sz w:val="22"/>
        </w:rPr>
        <w:t>-</w:t>
      </w:r>
      <w:r w:rsidRPr="00494ACB">
        <w:rPr>
          <w:rFonts w:ascii="Arial" w:eastAsia="Times" w:hAnsi="Arial" w:cs="Arial"/>
          <w:sz w:val="22"/>
        </w:rPr>
        <w:t xml:space="preserve">case basis. </w:t>
      </w:r>
      <w:r w:rsidR="00804CE6" w:rsidRPr="00A0196D">
        <w:rPr>
          <w:rFonts w:ascii="Arial" w:eastAsia="Times" w:hAnsi="Arial" w:cs="Arial"/>
          <w:b/>
          <w:bCs/>
          <w:sz w:val="22"/>
        </w:rPr>
        <w:t>Required information</w:t>
      </w:r>
      <w:r w:rsidR="005670FC" w:rsidRPr="00A0196D">
        <w:rPr>
          <w:rFonts w:ascii="Arial" w:eastAsia="Times" w:hAnsi="Arial" w:cs="Arial"/>
          <w:sz w:val="22"/>
        </w:rPr>
        <w:t xml:space="preserve"> and </w:t>
      </w:r>
      <w:r w:rsidR="00AB0990" w:rsidRPr="00A0196D">
        <w:rPr>
          <w:rFonts w:ascii="Arial" w:eastAsia="Times" w:hAnsi="Arial" w:cs="Arial"/>
          <w:sz w:val="22"/>
        </w:rPr>
        <w:t>supporting</w:t>
      </w:r>
      <w:r w:rsidR="005670FC" w:rsidRPr="00A0196D">
        <w:rPr>
          <w:rFonts w:ascii="Arial" w:eastAsia="Times" w:hAnsi="Arial" w:cs="Arial"/>
          <w:sz w:val="22"/>
        </w:rPr>
        <w:t xml:space="preserve"> e</w:t>
      </w:r>
      <w:r w:rsidRPr="00A0196D">
        <w:rPr>
          <w:rFonts w:ascii="Arial" w:eastAsia="Times" w:hAnsi="Arial" w:cs="Arial"/>
          <w:sz w:val="22"/>
        </w:rPr>
        <w:t>vidence</w:t>
      </w:r>
      <w:r w:rsidRPr="00494ACB">
        <w:rPr>
          <w:rFonts w:ascii="Arial" w:eastAsia="Times" w:hAnsi="Arial" w:cs="Arial"/>
          <w:sz w:val="22"/>
        </w:rPr>
        <w:t xml:space="preserve"> for</w:t>
      </w:r>
      <w:r w:rsidRPr="00494ACB">
        <w:rPr>
          <w:rFonts w:ascii="Arial" w:hAnsi="Arial" w:cs="Arial"/>
          <w:sz w:val="22"/>
          <w:szCs w:val="22"/>
        </w:rPr>
        <w:t xml:space="preserve"> recovery expenses</w:t>
      </w:r>
      <w:r w:rsidRPr="00494ACB">
        <w:rPr>
          <w:rFonts w:ascii="Arial" w:eastAsia="Times" w:hAnsi="Arial" w:cs="Arial"/>
          <w:sz w:val="24"/>
          <w:szCs w:val="22"/>
        </w:rPr>
        <w:t xml:space="preserve"> </w:t>
      </w:r>
      <w:r w:rsidRPr="00494ACB">
        <w:rPr>
          <w:rFonts w:ascii="Arial" w:eastAsia="Times" w:hAnsi="Arial" w:cs="Arial"/>
          <w:sz w:val="22"/>
        </w:rPr>
        <w:t xml:space="preserve">are explained further below. </w:t>
      </w:r>
      <w:r w:rsidRPr="00494ACB">
        <w:rPr>
          <w:rFonts w:ascii="Arial" w:eastAsia="Times" w:hAnsi="Arial" w:cs="Arial"/>
          <w:sz w:val="22"/>
          <w:szCs w:val="22"/>
        </w:rPr>
        <w:t xml:space="preserve"> </w:t>
      </w:r>
    </w:p>
    <w:p w14:paraId="763B7ADC" w14:textId="77777777" w:rsidR="004D41A4" w:rsidRPr="00494ACB" w:rsidRDefault="004D41A4" w:rsidP="00DB2295">
      <w:pPr>
        <w:pStyle w:val="Heading3"/>
      </w:pPr>
      <w:bookmarkStart w:id="273" w:name="_Showing_exceptional_circumstances_1"/>
      <w:bookmarkEnd w:id="273"/>
      <w:r w:rsidRPr="00494ACB">
        <w:t xml:space="preserve">   </w:t>
      </w:r>
      <w:bookmarkStart w:id="274" w:name="_Toc140047852"/>
      <w:bookmarkStart w:id="275" w:name="_Toc230273125"/>
      <w:r w:rsidRPr="00494ACB">
        <w:t>Showing exceptional circumstances</w:t>
      </w:r>
      <w:bookmarkEnd w:id="274"/>
      <w:bookmarkEnd w:id="275"/>
    </w:p>
    <w:p w14:paraId="62E54181"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To decide whether a </w:t>
      </w:r>
      <w:r w:rsidRPr="00494ACB">
        <w:rPr>
          <w:rFonts w:ascii="Arial" w:eastAsia="Times" w:hAnsi="Arial" w:cs="Arial"/>
          <w:b/>
          <w:sz w:val="22"/>
        </w:rPr>
        <w:t>victim’s</w:t>
      </w:r>
      <w:r w:rsidRPr="00494ACB">
        <w:rPr>
          <w:rFonts w:ascii="Arial" w:eastAsia="Times" w:hAnsi="Arial" w:cs="Arial"/>
          <w:sz w:val="22"/>
        </w:rPr>
        <w:t xml:space="preserve"> circumstances are exceptional, the FAS will consider the </w:t>
      </w:r>
      <w:r w:rsidRPr="00494ACB">
        <w:rPr>
          <w:rFonts w:ascii="Arial" w:eastAsia="Times" w:hAnsi="Arial" w:cs="Arial"/>
          <w:b/>
          <w:sz w:val="22"/>
        </w:rPr>
        <w:t>victim’s</w:t>
      </w:r>
      <w:r w:rsidRPr="00494ACB">
        <w:rPr>
          <w:rFonts w:ascii="Arial" w:eastAsia="Times" w:hAnsi="Arial" w:cs="Arial"/>
          <w:sz w:val="22"/>
        </w:rPr>
        <w:t xml:space="preserve"> recovery needs, the supporting evidence provided and whether the expenses sought are reasonable. </w:t>
      </w:r>
      <w:r w:rsidRPr="00494ACB">
        <w:rPr>
          <w:rFonts w:ascii="Arial" w:eastAsia="Times" w:hAnsi="Arial" w:cs="Arial"/>
          <w:sz w:val="22"/>
          <w:szCs w:val="22"/>
        </w:rPr>
        <w:t xml:space="preserve">Exceptional circumstances mean that the </w:t>
      </w:r>
      <w:r w:rsidRPr="00494ACB">
        <w:rPr>
          <w:rFonts w:ascii="Arial" w:eastAsia="Times" w:hAnsi="Arial" w:cs="Arial"/>
          <w:b/>
          <w:sz w:val="22"/>
          <w:szCs w:val="22"/>
        </w:rPr>
        <w:t>victim’s</w:t>
      </w:r>
      <w:r w:rsidRPr="00494ACB">
        <w:rPr>
          <w:rFonts w:ascii="Arial" w:eastAsia="Times" w:hAnsi="Arial" w:cs="Arial"/>
          <w:sz w:val="22"/>
          <w:szCs w:val="22"/>
        </w:rPr>
        <w:t xml:space="preserve"> circumstances are unusual, special, out of the ordinary, rare or outside reasonable anticipation or expectation. </w:t>
      </w:r>
    </w:p>
    <w:p w14:paraId="100EEE2C" w14:textId="47D49FCE"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Exceptional circumstances could include the </w:t>
      </w:r>
      <w:r w:rsidRPr="00494ACB">
        <w:rPr>
          <w:rFonts w:ascii="Arial" w:eastAsia="Times" w:hAnsi="Arial" w:cs="Arial"/>
          <w:b/>
          <w:sz w:val="22"/>
          <w:szCs w:val="22"/>
        </w:rPr>
        <w:t>victim’s</w:t>
      </w:r>
      <w:r w:rsidRPr="00494ACB">
        <w:rPr>
          <w:rFonts w:ascii="Arial" w:eastAsia="Times" w:hAnsi="Arial" w:cs="Arial"/>
          <w:sz w:val="22"/>
          <w:szCs w:val="22"/>
        </w:rPr>
        <w:t xml:space="preserve"> personal circumstances, the seriousness of the offence, or any pre-existing factors such as </w:t>
      </w:r>
      <w:r w:rsidRPr="00494ACB">
        <w:rPr>
          <w:rFonts w:ascii="Arial" w:eastAsia="Times" w:hAnsi="Arial" w:cs="Arial"/>
          <w:b/>
          <w:sz w:val="22"/>
          <w:szCs w:val="22"/>
        </w:rPr>
        <w:t>mental illness</w:t>
      </w:r>
      <w:r w:rsidRPr="00494ACB">
        <w:rPr>
          <w:rFonts w:ascii="Arial" w:eastAsia="Times" w:hAnsi="Arial" w:cs="Arial"/>
          <w:sz w:val="22"/>
          <w:szCs w:val="22"/>
        </w:rPr>
        <w:t xml:space="preserve"> or disability</w:t>
      </w:r>
      <w:r w:rsidR="005432C1" w:rsidRPr="00494ACB">
        <w:rPr>
          <w:rFonts w:ascii="Arial" w:eastAsia="Times" w:hAnsi="Arial" w:cs="Arial"/>
          <w:sz w:val="22"/>
          <w:szCs w:val="22"/>
        </w:rPr>
        <w:t>,</w:t>
      </w:r>
      <w:r w:rsidRPr="00494ACB">
        <w:rPr>
          <w:rFonts w:ascii="Arial" w:eastAsia="Times" w:hAnsi="Arial" w:cs="Arial"/>
          <w:sz w:val="22"/>
          <w:szCs w:val="22"/>
        </w:rPr>
        <w:t xml:space="preserve"> or cultural considerations.</w:t>
      </w:r>
    </w:p>
    <w:p w14:paraId="7817F363" w14:textId="035923E3" w:rsidR="004D41A4" w:rsidRDefault="004D41A4" w:rsidP="009968FA">
      <w:pPr>
        <w:spacing w:before="120" w:after="120" w:line="250" w:lineRule="atLeast"/>
        <w:rPr>
          <w:rFonts w:ascii="Arial" w:eastAsia="Times" w:hAnsi="Arial" w:cs="Arial"/>
          <w:sz w:val="22"/>
          <w:szCs w:val="22"/>
        </w:rPr>
      </w:pPr>
      <w:r w:rsidRPr="00494ACB">
        <w:rPr>
          <w:rFonts w:ascii="Arial" w:eastAsia="Times" w:hAnsi="Arial" w:cs="Arial"/>
          <w:sz w:val="22"/>
        </w:rPr>
        <w:t>The reasonable recovery expenses requested must</w:t>
      </w:r>
      <w:r w:rsidR="00ED1818" w:rsidRPr="00494ACB">
        <w:rPr>
          <w:rFonts w:ascii="Arial" w:eastAsia="Times" w:hAnsi="Arial" w:cs="Arial"/>
          <w:sz w:val="22"/>
        </w:rPr>
        <w:t xml:space="preserve"> be</w:t>
      </w:r>
      <w:r w:rsidR="00046B66" w:rsidRPr="00494ACB">
        <w:rPr>
          <w:rFonts w:ascii="Arial" w:eastAsia="Times" w:hAnsi="Arial" w:cs="Arial"/>
          <w:sz w:val="22"/>
          <w:szCs w:val="22"/>
        </w:rPr>
        <w:t xml:space="preserve"> </w:t>
      </w:r>
      <w:r w:rsidRPr="00494ACB">
        <w:rPr>
          <w:rFonts w:ascii="Arial" w:eastAsia="Times" w:hAnsi="Arial" w:cs="Arial"/>
          <w:sz w:val="22"/>
          <w:szCs w:val="22"/>
        </w:rPr>
        <w:t xml:space="preserve">to assist the </w:t>
      </w:r>
      <w:r w:rsidRPr="00494ACB">
        <w:rPr>
          <w:rFonts w:ascii="Arial" w:eastAsia="Times" w:hAnsi="Arial" w:cs="Arial"/>
          <w:b/>
          <w:sz w:val="22"/>
          <w:szCs w:val="22"/>
        </w:rPr>
        <w:t>victim</w:t>
      </w:r>
      <w:r w:rsidRPr="00494ACB">
        <w:rPr>
          <w:rFonts w:ascii="Arial" w:eastAsia="Times" w:hAnsi="Arial" w:cs="Arial"/>
          <w:sz w:val="22"/>
          <w:szCs w:val="22"/>
        </w:rPr>
        <w:t xml:space="preserve"> in recovering from the </w:t>
      </w:r>
      <w:hyperlink w:anchor="_Definition_of_a_3" w:history="1">
        <w:r w:rsidR="00ED1818" w:rsidRPr="00494ACB">
          <w:rPr>
            <w:rFonts w:ascii="Arial" w:eastAsiaTheme="minorHAnsi" w:hAnsi="Arial" w:cs="Arial"/>
            <w:sz w:val="22"/>
            <w:szCs w:val="22"/>
          </w:rPr>
          <w:t>passing</w:t>
        </w:r>
      </w:hyperlink>
      <w:r w:rsidR="00ED1818" w:rsidRPr="00494ACB">
        <w:rPr>
          <w:rFonts w:ascii="Arial" w:eastAsiaTheme="minorHAnsi" w:hAnsi="Arial" w:cs="Arial"/>
          <w:sz w:val="22"/>
          <w:szCs w:val="22"/>
        </w:rPr>
        <w:t xml:space="preserve"> of their loved one</w:t>
      </w:r>
      <w:r w:rsidR="00046B66" w:rsidRPr="00494ACB">
        <w:rPr>
          <w:rFonts w:ascii="Arial" w:eastAsiaTheme="minorHAnsi" w:hAnsi="Arial" w:cs="Arial"/>
          <w:sz w:val="22"/>
          <w:szCs w:val="22"/>
        </w:rPr>
        <w:t>.</w:t>
      </w:r>
      <w:r w:rsidRPr="00494ACB">
        <w:rPr>
          <w:rFonts w:ascii="Arial" w:eastAsia="Times" w:hAnsi="Arial" w:cs="Arial"/>
          <w:sz w:val="22"/>
          <w:szCs w:val="22"/>
        </w:rPr>
        <w:t xml:space="preserve"> </w:t>
      </w:r>
    </w:p>
    <w:p w14:paraId="7A229D87" w14:textId="77777777" w:rsidR="00BD166F" w:rsidRDefault="00BD166F" w:rsidP="009968FA">
      <w:pPr>
        <w:spacing w:before="120" w:after="120" w:line="250" w:lineRule="atLeast"/>
        <w:rPr>
          <w:rFonts w:ascii="Arial" w:eastAsiaTheme="minorHAnsi" w:hAnsi="Arial" w:cs="Arial"/>
          <w:sz w:val="22"/>
          <w:szCs w:val="22"/>
        </w:rPr>
      </w:pPr>
    </w:p>
    <w:p w14:paraId="772CC2CE" w14:textId="77777777" w:rsidR="00BD166F" w:rsidRDefault="00BD166F" w:rsidP="009968FA">
      <w:pPr>
        <w:spacing w:before="120" w:after="120" w:line="250" w:lineRule="atLeast"/>
        <w:rPr>
          <w:rFonts w:ascii="Arial" w:eastAsiaTheme="minorHAnsi" w:hAnsi="Arial" w:cs="Arial"/>
          <w:sz w:val="22"/>
          <w:szCs w:val="22"/>
        </w:rPr>
      </w:pPr>
    </w:p>
    <w:p w14:paraId="585CC79E" w14:textId="77777777" w:rsidR="00BD166F" w:rsidRPr="00494ACB" w:rsidRDefault="00BD166F" w:rsidP="009968FA">
      <w:pPr>
        <w:spacing w:before="120" w:after="120" w:line="250" w:lineRule="atLeast"/>
        <w:rPr>
          <w:rFonts w:ascii="Arial" w:eastAsiaTheme="minorHAnsi" w:hAnsi="Arial" w:cs="Arial"/>
          <w:sz w:val="22"/>
          <w:szCs w:val="22"/>
        </w:rPr>
      </w:pPr>
    </w:p>
    <w:tbl>
      <w:tblPr>
        <w:tblStyle w:val="TableGrid"/>
        <w:tblW w:w="0" w:type="auto"/>
        <w:tblLook w:val="04A0" w:firstRow="1" w:lastRow="0" w:firstColumn="1" w:lastColumn="0" w:noHBand="0" w:noVBand="1"/>
      </w:tblPr>
      <w:tblGrid>
        <w:gridCol w:w="10201"/>
      </w:tblGrid>
      <w:tr w:rsidR="004D41A4" w:rsidRPr="00494ACB" w14:paraId="58BEF3AF" w14:textId="77777777" w:rsidTr="0060635F">
        <w:tc>
          <w:tcPr>
            <w:tcW w:w="10201" w:type="dxa"/>
            <w:shd w:val="clear" w:color="auto" w:fill="7B7B7B" w:themeFill="accent6" w:themeFillShade="BF"/>
          </w:tcPr>
          <w:p w14:paraId="49E10664" w14:textId="7A1EC28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Recovery expenses - </w:t>
            </w:r>
            <w:r w:rsidR="00804CE6" w:rsidRPr="00A0196D">
              <w:rPr>
                <w:rFonts w:ascii="Arial" w:eastAsia="Times" w:hAnsi="Arial" w:cs="Arial"/>
                <w:b/>
                <w:color w:val="FFFFFF" w:themeColor="background1"/>
              </w:rPr>
              <w:t>required information</w:t>
            </w:r>
            <w:r w:rsidR="00947D0C" w:rsidRPr="00A0196D">
              <w:rPr>
                <w:rFonts w:ascii="Arial" w:eastAsia="Times" w:hAnsi="Arial" w:cs="Arial"/>
                <w:b/>
                <w:color w:val="FFFFFF" w:themeColor="background1"/>
              </w:rPr>
              <w:t xml:space="preserve"> and </w:t>
            </w:r>
            <w:r w:rsidR="00AB0990" w:rsidRPr="00494ACB">
              <w:rPr>
                <w:rFonts w:ascii="Arial" w:eastAsia="Times" w:hAnsi="Arial"/>
                <w:b/>
                <w:color w:val="FFFFFF" w:themeColor="background1"/>
              </w:rPr>
              <w:t>supporting</w:t>
            </w:r>
            <w:r w:rsidR="00947D0C"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p>
        </w:tc>
      </w:tr>
      <w:tr w:rsidR="004D41A4" w:rsidRPr="00494ACB" w14:paraId="4EDF4E9A" w14:textId="77777777" w:rsidTr="006569E6">
        <w:trPr>
          <w:trHeight w:val="699"/>
        </w:trPr>
        <w:tc>
          <w:tcPr>
            <w:tcW w:w="10201" w:type="dxa"/>
          </w:tcPr>
          <w:p w14:paraId="309753BF" w14:textId="6FFE8777" w:rsidR="004D41A4" w:rsidRPr="00494ACB" w:rsidRDefault="00804CE6" w:rsidP="004D41A4">
            <w:pPr>
              <w:spacing w:before="120" w:after="120" w:line="250" w:lineRule="atLeast"/>
              <w:rPr>
                <w:rFonts w:ascii="Arial" w:eastAsia="Times" w:hAnsi="Arial" w:cs="Arial"/>
                <w:b/>
              </w:rPr>
            </w:pPr>
            <w:r w:rsidRPr="00A0196D">
              <w:rPr>
                <w:rFonts w:ascii="Arial" w:eastAsia="Times" w:hAnsi="Arial" w:cs="Arial"/>
                <w:b/>
              </w:rPr>
              <w:t>Required information</w:t>
            </w:r>
          </w:p>
          <w:p w14:paraId="387491B1" w14:textId="7B0C1EDA" w:rsidR="004D41A4" w:rsidRPr="00494ACB" w:rsidRDefault="00DD20ED" w:rsidP="004D41A4">
            <w:pPr>
              <w:spacing w:before="120" w:after="120" w:line="250" w:lineRule="atLeast"/>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must provide one of the following for evidence of the cost of the recovery expense:</w:t>
            </w:r>
          </w:p>
          <w:p w14:paraId="6B05FBD4"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lastRenderedPageBreak/>
              <w:t>an invoice or receipt for expenses already paid for</w:t>
            </w:r>
          </w:p>
          <w:p w14:paraId="5F9AED9F"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quote for expenses to be paid for in the future</w:t>
            </w:r>
          </w:p>
          <w:p w14:paraId="559AE578"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a screenshot or other official outline of a product or service provider’s fees, or</w:t>
            </w:r>
          </w:p>
          <w:p w14:paraId="32621E56" w14:textId="77777777" w:rsidR="004D41A4" w:rsidRPr="00494ACB" w:rsidRDefault="004D41A4" w:rsidP="00835871">
            <w:pPr>
              <w:numPr>
                <w:ilvl w:val="0"/>
                <w:numId w:val="60"/>
              </w:numPr>
              <w:spacing w:before="120" w:after="120" w:line="250" w:lineRule="atLeast"/>
              <w:rPr>
                <w:rFonts w:ascii="Arial" w:eastAsia="Times" w:hAnsi="Arial" w:cs="Arial"/>
                <w:bCs/>
              </w:rPr>
            </w:pPr>
            <w:r w:rsidRPr="00494ACB">
              <w:rPr>
                <w:rFonts w:ascii="Arial" w:eastAsia="Times" w:hAnsi="Arial" w:cs="Arial"/>
                <w:bCs/>
              </w:rPr>
              <w:t xml:space="preserve">an email or other correspondence from the vendor or service provider with their fees. </w:t>
            </w:r>
          </w:p>
          <w:p w14:paraId="4B8B453E" w14:textId="77777777" w:rsidR="00C53317" w:rsidRPr="00494ACB" w:rsidRDefault="00C53317" w:rsidP="004D41A4">
            <w:pPr>
              <w:spacing w:before="120" w:after="120" w:line="250" w:lineRule="atLeast"/>
              <w:rPr>
                <w:rFonts w:ascii="Arial" w:eastAsia="Times" w:hAnsi="Arial" w:cs="Arial"/>
                <w:b/>
              </w:rPr>
            </w:pPr>
          </w:p>
          <w:p w14:paraId="793298BD" w14:textId="2A4C48A2"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Recommended evidence</w:t>
            </w:r>
          </w:p>
          <w:p w14:paraId="251A8026" w14:textId="1B087CCB" w:rsidR="004D41A4" w:rsidRPr="00494ACB" w:rsidRDefault="00DD20ED" w:rsidP="004D41A4">
            <w:pPr>
              <w:spacing w:before="120" w:after="120"/>
              <w:rPr>
                <w:rFonts w:ascii="Arial" w:eastAsia="Times" w:hAnsi="Arial" w:cs="Arial"/>
                <w:bCs/>
              </w:rPr>
            </w:pPr>
            <w:r w:rsidRPr="00494ACB">
              <w:rPr>
                <w:rFonts w:ascii="Arial" w:eastAsia="Times" w:hAnsi="Arial" w:cs="Arial"/>
                <w:b/>
                <w:bCs/>
              </w:rPr>
              <w:t>Applicant</w:t>
            </w:r>
            <w:r w:rsidR="004D41A4" w:rsidRPr="00494ACB">
              <w:rPr>
                <w:rFonts w:ascii="Arial" w:eastAsia="Times" w:hAnsi="Arial" w:cs="Arial"/>
                <w:b/>
                <w:bCs/>
              </w:rPr>
              <w:t>s</w:t>
            </w:r>
            <w:r w:rsidR="004D41A4" w:rsidRPr="00494ACB">
              <w:rPr>
                <w:rFonts w:ascii="Arial" w:eastAsia="Times" w:hAnsi="Arial" w:cs="Arial"/>
                <w:bCs/>
              </w:rPr>
              <w:t xml:space="preserve"> are recommended to provide the following documents to detail the need for recovery expenses and why their circumstances are exceptional:</w:t>
            </w:r>
          </w:p>
          <w:p w14:paraId="04B30474" w14:textId="77777777" w:rsidR="004D41A4" w:rsidRPr="00494ACB" w:rsidRDefault="004D41A4" w:rsidP="00835871">
            <w:pPr>
              <w:numPr>
                <w:ilvl w:val="0"/>
                <w:numId w:val="88"/>
              </w:numPr>
              <w:spacing w:before="120" w:after="120" w:line="259" w:lineRule="auto"/>
              <w:ind w:left="714" w:hanging="357"/>
              <w:rPr>
                <w:rFonts w:ascii="Arial" w:eastAsia="Times" w:hAnsi="Arial" w:cs="Arial"/>
                <w:lang w:val="en-GB"/>
              </w:rPr>
            </w:pPr>
            <w:r w:rsidRPr="00494ACB">
              <w:rPr>
                <w:rFonts w:ascii="Arial" w:eastAsia="Times" w:hAnsi="Arial" w:cs="Arial"/>
                <w:lang w:val="en-GB"/>
              </w:rPr>
              <w:t>a report or letter by a mental health practitioner</w:t>
            </w:r>
          </w:p>
          <w:p w14:paraId="62BE9707" w14:textId="77777777" w:rsidR="004D41A4" w:rsidRPr="00494ACB" w:rsidRDefault="004D41A4" w:rsidP="00835871">
            <w:pPr>
              <w:numPr>
                <w:ilvl w:val="0"/>
                <w:numId w:val="60"/>
              </w:numPr>
              <w:spacing w:after="120" w:line="259" w:lineRule="auto"/>
              <w:ind w:left="714" w:hanging="357"/>
              <w:rPr>
                <w:rFonts w:ascii="Arial" w:eastAsiaTheme="minorHAnsi" w:hAnsi="Arial" w:cs="Arial"/>
              </w:rPr>
            </w:pPr>
            <w:r w:rsidRPr="00494ACB">
              <w:rPr>
                <w:rFonts w:ascii="Arial" w:eastAsiaTheme="minorHAnsi" w:hAnsi="Arial" w:cs="Arial"/>
              </w:rPr>
              <w:t>a report or letter by a m</w:t>
            </w:r>
            <w:r w:rsidRPr="00494ACB">
              <w:rPr>
                <w:rFonts w:ascii="Arial" w:eastAsia="Times" w:hAnsi="Arial" w:cs="Arial"/>
              </w:rPr>
              <w:t xml:space="preserve">edical </w:t>
            </w:r>
            <w:r w:rsidRPr="00494ACB">
              <w:rPr>
                <w:rFonts w:ascii="Arial" w:eastAsiaTheme="minorHAnsi" w:hAnsi="Arial" w:cs="Arial"/>
              </w:rPr>
              <w:t xml:space="preserve">or health </w:t>
            </w:r>
            <w:r w:rsidRPr="00494ACB">
              <w:rPr>
                <w:rFonts w:ascii="Arial" w:eastAsia="Times" w:hAnsi="Arial" w:cs="Arial"/>
              </w:rPr>
              <w:t>professional</w:t>
            </w:r>
            <w:r w:rsidRPr="00494ACB">
              <w:rPr>
                <w:rFonts w:ascii="Arial" w:eastAsiaTheme="minorHAnsi" w:hAnsi="Arial" w:cs="Arial"/>
              </w:rPr>
              <w:t>, or</w:t>
            </w:r>
          </w:p>
          <w:p w14:paraId="44B4CCEC"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heme="minorHAnsi" w:hAnsi="Arial" w:cs="Arial"/>
              </w:rPr>
              <w:t>a report or letter by a social worker or other support worker (for example, from an Orange Door or specialist sexual assault service).</w:t>
            </w:r>
          </w:p>
          <w:p w14:paraId="67264A5B"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A report or letter must detail the following:</w:t>
            </w:r>
          </w:p>
          <w:p w14:paraId="42FF6FFB" w14:textId="77777777" w:rsidR="004D41A4" w:rsidRPr="00494ACB" w:rsidRDefault="004D41A4" w:rsidP="00835871">
            <w:pPr>
              <w:numPr>
                <w:ilvl w:val="0"/>
                <w:numId w:val="60"/>
              </w:numPr>
              <w:spacing w:before="120" w:after="120" w:line="250" w:lineRule="atLeast"/>
              <w:rPr>
                <w:rFonts w:ascii="Arial" w:eastAsia="Times" w:hAnsi="Arial" w:cs="Arial"/>
              </w:rPr>
            </w:pPr>
            <w:r w:rsidRPr="00494ACB">
              <w:rPr>
                <w:rFonts w:ascii="Arial" w:eastAsia="Times" w:hAnsi="Arial" w:cs="Arial"/>
              </w:rPr>
              <w:t xml:space="preserve">an explanation as to how the </w:t>
            </w:r>
            <w:r w:rsidRPr="00494ACB">
              <w:rPr>
                <w:rFonts w:ascii="Arial" w:eastAsia="Times" w:hAnsi="Arial" w:cs="Arial"/>
                <w:b/>
              </w:rPr>
              <w:t>victim’s</w:t>
            </w:r>
            <w:r w:rsidRPr="00494ACB">
              <w:rPr>
                <w:rFonts w:ascii="Arial" w:eastAsia="Times" w:hAnsi="Arial" w:cs="Arial"/>
              </w:rPr>
              <w:t xml:space="preserve"> circumstances are exceptional, and</w:t>
            </w:r>
          </w:p>
          <w:p w14:paraId="5C77D1BD" w14:textId="77777777" w:rsidR="004D41A4" w:rsidRPr="00494ACB" w:rsidRDefault="004D41A4" w:rsidP="00835871">
            <w:pPr>
              <w:numPr>
                <w:ilvl w:val="0"/>
                <w:numId w:val="60"/>
              </w:numPr>
              <w:spacing w:after="120" w:line="259" w:lineRule="auto"/>
              <w:rPr>
                <w:rFonts w:ascii="Arial" w:eastAsiaTheme="minorHAnsi" w:hAnsi="Arial" w:cs="Arial"/>
              </w:rPr>
            </w:pPr>
            <w:r w:rsidRPr="00494ACB">
              <w:rPr>
                <w:rFonts w:ascii="Arial" w:eastAsia="Times" w:hAnsi="Arial" w:cs="Arial"/>
              </w:rPr>
              <w:t xml:space="preserve">the type of requested </w:t>
            </w:r>
            <w:r w:rsidRPr="00494ACB">
              <w:rPr>
                <w:rFonts w:ascii="Arial" w:eastAsia="Times" w:hAnsi="Arial" w:cs="Arial"/>
                <w:b/>
                <w:bCs/>
              </w:rPr>
              <w:t>assistance</w:t>
            </w:r>
            <w:r w:rsidRPr="00494ACB">
              <w:rPr>
                <w:rFonts w:ascii="Arial" w:eastAsia="Times" w:hAnsi="Arial" w:cs="Arial"/>
              </w:rPr>
              <w:t xml:space="preserve"> and an explanation about how the </w:t>
            </w:r>
            <w:r w:rsidRPr="00494ACB">
              <w:rPr>
                <w:rFonts w:ascii="Arial" w:eastAsia="Times" w:hAnsi="Arial" w:cs="Arial"/>
                <w:b/>
                <w:bCs/>
              </w:rPr>
              <w:t>assistance</w:t>
            </w:r>
            <w:r w:rsidRPr="00494ACB">
              <w:rPr>
                <w:rFonts w:ascii="Arial" w:eastAsia="Times" w:hAnsi="Arial" w:cs="Arial"/>
              </w:rPr>
              <w:t xml:space="preserve"> will assist in their recovery from the </w:t>
            </w:r>
            <w:r w:rsidRPr="00494ACB">
              <w:rPr>
                <w:rFonts w:ascii="Arial" w:eastAsia="Times" w:hAnsi="Arial" w:cs="Arial"/>
                <w:b/>
              </w:rPr>
              <w:t>violent act</w:t>
            </w:r>
            <w:r w:rsidRPr="00494ACB">
              <w:rPr>
                <w:rFonts w:ascii="Arial" w:eastAsia="Times" w:hAnsi="Arial" w:cs="Arial"/>
              </w:rPr>
              <w:t>.</w:t>
            </w:r>
          </w:p>
          <w:p w14:paraId="7BB62C87" w14:textId="4F77F666"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Additional evidence</w:t>
            </w:r>
            <w:r w:rsidR="00AB0990" w:rsidRPr="00494ACB">
              <w:rPr>
                <w:rFonts w:ascii="Arial" w:eastAsia="Times" w:hAnsi="Arial" w:cs="Arial"/>
                <w:b/>
              </w:rPr>
              <w:t xml:space="preserve"> </w:t>
            </w:r>
            <w:r w:rsidR="00AB0990" w:rsidRPr="00A0196D">
              <w:rPr>
                <w:rFonts w:ascii="Arial" w:eastAsia="Times" w:hAnsi="Arial" w:cs="Arial"/>
                <w:b/>
              </w:rPr>
              <w:t>(where available)</w:t>
            </w:r>
          </w:p>
          <w:p w14:paraId="16D73453" w14:textId="5B052DAB" w:rsidR="004D41A4" w:rsidRPr="00494ACB" w:rsidRDefault="00DD20ED" w:rsidP="004D41A4">
            <w:pPr>
              <w:rPr>
                <w:rFonts w:eastAsia="Times"/>
              </w:rPr>
            </w:pPr>
            <w:r w:rsidRPr="00494ACB">
              <w:rPr>
                <w:rFonts w:ascii="Arial" w:eastAsia="Times" w:hAnsi="Arial" w:cs="Arial"/>
                <w:b/>
                <w:bCs/>
              </w:rPr>
              <w:t>Applicant</w:t>
            </w:r>
            <w:r w:rsidR="004D41A4" w:rsidRPr="00494ACB">
              <w:rPr>
                <w:rFonts w:ascii="Arial" w:eastAsia="Times" w:hAnsi="Arial" w:cs="Arial"/>
                <w:b/>
              </w:rPr>
              <w:t>s</w:t>
            </w:r>
            <w:r w:rsidR="004D41A4" w:rsidRPr="00494ACB">
              <w:rPr>
                <w:rFonts w:ascii="Arial" w:eastAsia="Times" w:hAnsi="Arial" w:cs="Arial"/>
                <w:bCs/>
              </w:rPr>
              <w:t xml:space="preserve"> may want to consider providing additional documents supporting their application for recovery expenses to show why it is needed and why their circumstances are exceptional. This could include </w:t>
            </w:r>
            <w:r w:rsidR="004D41A4" w:rsidRPr="00494ACB">
              <w:rPr>
                <w:rFonts w:ascii="Arial" w:hAnsi="Arial" w:cs="Arial"/>
              </w:rPr>
              <w:t>a statutory declaration explaining the exceptional circumstances and why the recovery expense is needed.</w:t>
            </w:r>
          </w:p>
          <w:p w14:paraId="58FF229A" w14:textId="77777777" w:rsidR="004D41A4" w:rsidRPr="00494ACB" w:rsidRDefault="004D41A4" w:rsidP="004D41A4">
            <w:pPr>
              <w:rPr>
                <w:rFonts w:eastAsia="Times"/>
              </w:rPr>
            </w:pPr>
          </w:p>
        </w:tc>
      </w:tr>
    </w:tbl>
    <w:p w14:paraId="67D74FEC" w14:textId="77777777" w:rsidR="004D41A4" w:rsidRPr="00494ACB" w:rsidRDefault="004D41A4" w:rsidP="004D41A4">
      <w:pPr>
        <w:rPr>
          <w:rFonts w:ascii="Arial" w:hAnsi="Arial" w:cs="Arial"/>
        </w:rPr>
      </w:pPr>
      <w:bookmarkStart w:id="276" w:name="_Toc140047853"/>
    </w:p>
    <w:p w14:paraId="4A21F2BE" w14:textId="77777777" w:rsidR="004D41A4" w:rsidRPr="00494ACB" w:rsidRDefault="004D41A4" w:rsidP="004D41A4">
      <w:pPr>
        <w:rPr>
          <w:rFonts w:ascii="Arial" w:hAnsi="Arial" w:cs="Arial"/>
        </w:rPr>
      </w:pPr>
    </w:p>
    <w:p w14:paraId="7D7D6FC4"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50359B54" w14:textId="77777777" w:rsidR="004D41A4" w:rsidRPr="00494ACB" w:rsidRDefault="004D41A4" w:rsidP="002E23C1">
      <w:pPr>
        <w:pStyle w:val="Heading1"/>
        <w:ind w:left="742"/>
      </w:pPr>
      <w:bookmarkStart w:id="277" w:name="_Funeral_expenses_2"/>
      <w:bookmarkStart w:id="278" w:name="_Funeral_expenses"/>
      <w:bookmarkStart w:id="279" w:name="_Toc138927487"/>
      <w:bookmarkStart w:id="280" w:name="_Toc138949551"/>
      <w:bookmarkStart w:id="281" w:name="_Toc230273126"/>
      <w:bookmarkEnd w:id="277"/>
      <w:bookmarkEnd w:id="278"/>
      <w:r w:rsidRPr="00494ACB">
        <w:lastRenderedPageBreak/>
        <w:t>Funeral expenses</w:t>
      </w:r>
      <w:bookmarkEnd w:id="276"/>
      <w:bookmarkEnd w:id="279"/>
      <w:bookmarkEnd w:id="280"/>
      <w:bookmarkEnd w:id="281"/>
    </w:p>
    <w:p w14:paraId="3394D04A" w14:textId="529EBA3F"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provide </w:t>
      </w:r>
      <w:r w:rsidRPr="00494ACB">
        <w:rPr>
          <w:rFonts w:ascii="Arial" w:eastAsia="Times" w:hAnsi="Arial" w:cs="Arial"/>
          <w:b/>
          <w:sz w:val="22"/>
        </w:rPr>
        <w:t>funeral expenses</w:t>
      </w:r>
      <w:r w:rsidR="006155B1" w:rsidRPr="00494ACB">
        <w:rPr>
          <w:rFonts w:ascii="Arial" w:eastAsia="Times" w:hAnsi="Arial" w:cs="Arial"/>
          <w:b/>
          <w:sz w:val="22"/>
        </w:rPr>
        <w:t xml:space="preserve"> </w:t>
      </w:r>
      <w:r w:rsidR="006155B1" w:rsidRPr="00494ACB">
        <w:rPr>
          <w:rFonts w:ascii="Arial" w:eastAsia="Times" w:hAnsi="Arial" w:cs="Arial"/>
          <w:bCs/>
          <w:sz w:val="22"/>
        </w:rPr>
        <w:t xml:space="preserve">to an applicant for the costs associated with the funeral of a </w:t>
      </w:r>
      <w:r w:rsidR="006155B1" w:rsidRPr="00494ACB">
        <w:rPr>
          <w:rFonts w:ascii="Arial" w:eastAsia="Times" w:hAnsi="Arial" w:cs="Arial"/>
          <w:b/>
          <w:sz w:val="22"/>
        </w:rPr>
        <w:t>primary victim</w:t>
      </w:r>
      <w:r w:rsidRPr="00494ACB">
        <w:rPr>
          <w:rFonts w:ascii="Arial" w:eastAsia="Times" w:hAnsi="Arial" w:cs="Arial"/>
          <w:sz w:val="22"/>
        </w:rPr>
        <w:t>.</w:t>
      </w:r>
      <w:r w:rsidR="006155B1" w:rsidRPr="00494ACB">
        <w:rPr>
          <w:rFonts w:ascii="Arial" w:eastAsia="Times" w:hAnsi="Arial" w:cs="Arial"/>
          <w:sz w:val="22"/>
        </w:rPr>
        <w:t xml:space="preserve"> </w:t>
      </w:r>
      <w:r w:rsidRPr="00494ACB">
        <w:rPr>
          <w:rFonts w:ascii="Arial" w:eastAsia="Times" w:hAnsi="Arial" w:cs="Arial"/>
          <w:sz w:val="22"/>
        </w:rPr>
        <w:t xml:space="preserve"> </w:t>
      </w:r>
    </w:p>
    <w:p w14:paraId="0CF3759E" w14:textId="77777777" w:rsidR="004D41A4" w:rsidRPr="00494ACB" w:rsidRDefault="004D41A4" w:rsidP="00DB2295">
      <w:pPr>
        <w:pStyle w:val="Heading2"/>
      </w:pPr>
      <w:bookmarkStart w:id="282" w:name="_Toc140047854"/>
      <w:bookmarkStart w:id="283" w:name="_Toc230273127"/>
      <w:r w:rsidRPr="00494ACB">
        <w:t>Eligibility for funeral expenses</w:t>
      </w:r>
      <w:bookmarkEnd w:id="282"/>
      <w:bookmarkEnd w:id="283"/>
    </w:p>
    <w:p w14:paraId="72F3DE46" w14:textId="70C5FF8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To be eligible for financial </w:t>
      </w:r>
      <w:r w:rsidRPr="00494ACB">
        <w:rPr>
          <w:rFonts w:ascii="Arial" w:eastAsia="Times" w:hAnsi="Arial" w:cs="Arial"/>
          <w:b/>
          <w:bCs/>
          <w:sz w:val="22"/>
        </w:rPr>
        <w:t>assistance</w:t>
      </w:r>
      <w:r w:rsidRPr="00494ACB">
        <w:rPr>
          <w:rFonts w:ascii="Arial" w:eastAsia="Times" w:hAnsi="Arial" w:cs="Arial"/>
          <w:sz w:val="22"/>
        </w:rPr>
        <w:t xml:space="preserve"> </w:t>
      </w:r>
      <w:r w:rsidR="000070A4" w:rsidRPr="00494ACB">
        <w:rPr>
          <w:rFonts w:ascii="Arial" w:eastAsia="Times" w:hAnsi="Arial" w:cs="Arial"/>
          <w:sz w:val="22"/>
        </w:rPr>
        <w:t xml:space="preserve">for </w:t>
      </w:r>
      <w:r w:rsidRPr="00494ACB">
        <w:rPr>
          <w:rFonts w:ascii="Arial" w:eastAsia="Times" w:hAnsi="Arial" w:cs="Arial"/>
          <w:sz w:val="22"/>
        </w:rPr>
        <w:t xml:space="preserve">funeral expenses, an </w:t>
      </w:r>
      <w:r w:rsidRPr="00494ACB" w:rsidDel="00DD20ED">
        <w:rPr>
          <w:rFonts w:ascii="Arial" w:eastAsia="Times" w:hAnsi="Arial" w:cs="Arial"/>
          <w:b/>
          <w:sz w:val="22"/>
        </w:rPr>
        <w:t>applicant</w:t>
      </w:r>
      <w:r w:rsidRPr="00494ACB">
        <w:rPr>
          <w:rFonts w:ascii="Arial" w:eastAsia="Times" w:hAnsi="Arial" w:cs="Arial"/>
          <w:sz w:val="22"/>
        </w:rPr>
        <w:t xml:space="preserve"> must show that: </w:t>
      </w:r>
    </w:p>
    <w:p w14:paraId="10A32642" w14:textId="76E9480A" w:rsidR="004D41A4" w:rsidRPr="00494ACB" w:rsidRDefault="006D36B3"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a </w:t>
      </w:r>
      <w:r w:rsidRPr="00494ACB">
        <w:rPr>
          <w:rFonts w:ascii="Arial" w:eastAsiaTheme="minorHAnsi" w:hAnsi="Arial" w:cs="Arial"/>
          <w:b/>
          <w:bCs/>
          <w:sz w:val="22"/>
          <w:szCs w:val="22"/>
        </w:rPr>
        <w:t>violent act</w:t>
      </w:r>
      <w:r w:rsidR="004D41A4" w:rsidRPr="00494ACB">
        <w:rPr>
          <w:rFonts w:ascii="Arial" w:eastAsiaTheme="minorHAnsi" w:hAnsi="Arial" w:cs="Arial"/>
          <w:sz w:val="22"/>
          <w:szCs w:val="22"/>
        </w:rPr>
        <w:t xml:space="preserve"> occurred</w:t>
      </w:r>
    </w:p>
    <w:p w14:paraId="5DFF6B25" w14:textId="0F7A2A64"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person passed away as a direct result of the </w:t>
      </w:r>
      <w:r w:rsidRPr="00494ACB">
        <w:rPr>
          <w:rFonts w:ascii="Arial" w:eastAsiaTheme="minorHAnsi" w:hAnsi="Arial" w:cs="Arial"/>
          <w:b/>
          <w:sz w:val="22"/>
          <w:szCs w:val="22"/>
        </w:rPr>
        <w:t>violent act</w:t>
      </w:r>
      <w:r w:rsidRPr="00494ACB">
        <w:rPr>
          <w:rFonts w:ascii="Arial" w:eastAsiaTheme="minorHAnsi" w:hAnsi="Arial" w:cs="Arial"/>
          <w:sz w:val="22"/>
          <w:szCs w:val="22"/>
        </w:rPr>
        <w:t xml:space="preserve"> (that they were a </w:t>
      </w:r>
      <w:hyperlink w:anchor="_Victims_who_experienced_1" w:history="1">
        <w:r w:rsidRPr="00494ACB">
          <w:rPr>
            <w:rFonts w:ascii="Arial" w:eastAsiaTheme="minorHAnsi" w:hAnsi="Arial" w:cs="Arial"/>
            <w:b/>
            <w:sz w:val="22"/>
            <w:szCs w:val="22"/>
          </w:rPr>
          <w:t>primary victim</w:t>
        </w:r>
      </w:hyperlink>
      <w:r w:rsidRPr="00494ACB">
        <w:rPr>
          <w:rFonts w:ascii="Arial" w:eastAsiaTheme="minorHAnsi" w:hAnsi="Arial" w:cs="Arial"/>
          <w:sz w:val="22"/>
          <w:szCs w:val="22"/>
        </w:rPr>
        <w:t xml:space="preserve">), and  </w:t>
      </w:r>
    </w:p>
    <w:p w14:paraId="2ABE5AFC" w14:textId="15B21A83" w:rsidR="004D41A4" w:rsidRPr="00494ACB" w:rsidRDefault="004D41A4" w:rsidP="00DF3EE5">
      <w:pPr>
        <w:numPr>
          <w:ilvl w:val="0"/>
          <w:numId w:val="26"/>
        </w:numPr>
        <w:spacing w:after="120" w:line="259" w:lineRule="auto"/>
        <w:ind w:left="714" w:hanging="357"/>
        <w:rPr>
          <w:rFonts w:ascii="Arial" w:eastAsiaTheme="minorHAnsi" w:hAnsi="Arial" w:cs="Arial"/>
          <w:sz w:val="22"/>
          <w:szCs w:val="22"/>
        </w:rPr>
      </w:pPr>
      <w:r w:rsidRPr="00494ACB">
        <w:rPr>
          <w:rFonts w:ascii="Arial" w:eastAsiaTheme="minorHAnsi" w:hAnsi="Arial" w:cs="Arial"/>
          <w:sz w:val="22"/>
          <w:szCs w:val="22"/>
        </w:rPr>
        <w:t xml:space="preserve">the </w:t>
      </w:r>
      <w:r w:rsidRPr="00494ACB" w:rsidDel="00DD20ED">
        <w:rPr>
          <w:rFonts w:ascii="Arial" w:eastAsiaTheme="minorHAnsi" w:hAnsi="Arial" w:cs="Arial"/>
          <w:b/>
          <w:sz w:val="22"/>
          <w:szCs w:val="22"/>
        </w:rPr>
        <w:t>applicant</w:t>
      </w:r>
      <w:r w:rsidRPr="00494ACB">
        <w:rPr>
          <w:rFonts w:ascii="Arial" w:eastAsiaTheme="minorHAnsi" w:hAnsi="Arial" w:cs="Arial"/>
          <w:sz w:val="22"/>
          <w:szCs w:val="22"/>
        </w:rPr>
        <w:t xml:space="preserve"> has </w:t>
      </w:r>
      <w:r w:rsidRPr="00494ACB">
        <w:rPr>
          <w:rFonts w:ascii="Arial" w:eastAsiaTheme="minorHAnsi" w:hAnsi="Arial" w:cs="Arial"/>
          <w:b/>
          <w:sz w:val="22"/>
          <w:szCs w:val="22"/>
        </w:rPr>
        <w:t>incurred</w:t>
      </w:r>
      <w:r w:rsidRPr="00494ACB">
        <w:rPr>
          <w:rFonts w:ascii="Arial" w:eastAsiaTheme="minorHAnsi" w:hAnsi="Arial" w:cs="Arial"/>
          <w:sz w:val="22"/>
          <w:szCs w:val="22"/>
        </w:rPr>
        <w:t xml:space="preserve"> expenses for their funeral</w:t>
      </w:r>
      <w:r w:rsidR="00E91712" w:rsidRPr="00494ACB">
        <w:rPr>
          <w:rFonts w:ascii="Arial" w:eastAsiaTheme="minorHAnsi" w:hAnsi="Arial" w:cs="Arial"/>
          <w:sz w:val="22"/>
          <w:szCs w:val="22"/>
        </w:rPr>
        <w:t xml:space="preserve">, or will incur funeral expenses in </w:t>
      </w:r>
      <w:r w:rsidR="00661696" w:rsidRPr="00494ACB">
        <w:rPr>
          <w:rFonts w:ascii="Arial" w:eastAsiaTheme="minorHAnsi" w:hAnsi="Arial" w:cs="Arial"/>
          <w:sz w:val="22"/>
          <w:szCs w:val="22"/>
        </w:rPr>
        <w:t xml:space="preserve">the </w:t>
      </w:r>
      <w:r w:rsidR="00E91712" w:rsidRPr="00494ACB">
        <w:rPr>
          <w:rFonts w:ascii="Arial" w:eastAsiaTheme="minorHAnsi" w:hAnsi="Arial" w:cs="Arial"/>
          <w:sz w:val="22"/>
          <w:szCs w:val="22"/>
        </w:rPr>
        <w:t>future</w:t>
      </w:r>
      <w:r w:rsidRPr="00494ACB">
        <w:rPr>
          <w:rFonts w:ascii="Arial" w:eastAsiaTheme="minorHAnsi" w:hAnsi="Arial" w:cs="Arial"/>
          <w:sz w:val="22"/>
          <w:szCs w:val="22"/>
        </w:rPr>
        <w:t>.</w:t>
      </w:r>
      <w:r w:rsidR="00AE7E15">
        <w:rPr>
          <w:rFonts w:ascii="ZWAdobeF" w:eastAsiaTheme="minorHAnsi" w:hAnsi="ZWAdobeF" w:cs="ZWAdobeF"/>
          <w:sz w:val="2"/>
          <w:szCs w:val="2"/>
        </w:rPr>
        <w:t>58F</w:t>
      </w:r>
      <w:r w:rsidR="004D3BE0">
        <w:rPr>
          <w:rFonts w:ascii="ZWAdobeF" w:eastAsiaTheme="minorHAnsi" w:hAnsi="ZWAdobeF" w:cs="ZWAdobeF"/>
          <w:sz w:val="2"/>
          <w:szCs w:val="2"/>
        </w:rPr>
        <w:t>58F</w:t>
      </w:r>
      <w:r w:rsidRPr="00494ACB">
        <w:rPr>
          <w:rFonts w:ascii="Arial" w:eastAsiaTheme="minorHAnsi" w:hAnsi="Arial" w:cs="Arial"/>
          <w:sz w:val="22"/>
          <w:szCs w:val="22"/>
          <w:vertAlign w:val="superscript"/>
        </w:rPr>
        <w:footnoteReference w:id="60"/>
      </w:r>
    </w:p>
    <w:p w14:paraId="63B548A4" w14:textId="67237CE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person applying for funeral expenses does not have to be a </w:t>
      </w:r>
      <w:r w:rsidRPr="00494ACB">
        <w:rPr>
          <w:rFonts w:ascii="Arial" w:eastAsia="Times" w:hAnsi="Arial" w:cs="Arial"/>
          <w:b/>
          <w:sz w:val="22"/>
        </w:rPr>
        <w:t>victim</w:t>
      </w:r>
      <w:r w:rsidRPr="00494ACB">
        <w:rPr>
          <w:rFonts w:ascii="Arial" w:eastAsia="Times" w:hAnsi="Arial" w:cs="Arial"/>
          <w:sz w:val="22"/>
        </w:rPr>
        <w:t xml:space="preserve"> themselves and does not have to establish a particular relationship with </w:t>
      </w:r>
      <w:r w:rsidR="007C7B29" w:rsidRPr="00494ACB">
        <w:rPr>
          <w:rFonts w:ascii="Arial" w:eastAsia="Times" w:hAnsi="Arial" w:cs="Arial"/>
          <w:sz w:val="22"/>
        </w:rPr>
        <w:t xml:space="preserve">the primary </w:t>
      </w:r>
      <w:r w:rsidRPr="00494ACB">
        <w:rPr>
          <w:rFonts w:ascii="Arial" w:eastAsia="Times" w:hAnsi="Arial" w:cs="Arial"/>
          <w:sz w:val="22"/>
        </w:rPr>
        <w:t>victim.</w:t>
      </w:r>
    </w:p>
    <w:p w14:paraId="3CB0A647" w14:textId="53FFFAAC" w:rsidR="004D41A4" w:rsidRPr="00494ACB" w:rsidRDefault="004D41A4" w:rsidP="004D41A4">
      <w:pPr>
        <w:spacing w:before="120" w:after="120" w:line="250" w:lineRule="atLeast"/>
        <w:rPr>
          <w:rFonts w:ascii="Arial" w:eastAsia="Times" w:hAnsi="Arial" w:cs="Arial"/>
          <w:bCs/>
          <w:sz w:val="22"/>
        </w:rPr>
      </w:pPr>
      <w:r w:rsidRPr="00494ACB">
        <w:rPr>
          <w:rFonts w:ascii="Arial" w:eastAsia="Times" w:hAnsi="Arial" w:cs="Arial"/>
          <w:sz w:val="22"/>
        </w:rPr>
        <w:t xml:space="preserve">When applying for funeral expenses, the FAS must be satisfied that the person who passed away did so directly because of a </w:t>
      </w:r>
      <w:r w:rsidR="00256CBB" w:rsidRPr="00494ACB">
        <w:rPr>
          <w:rFonts w:ascii="Arial" w:eastAsia="Times" w:hAnsi="Arial" w:cs="Arial"/>
          <w:b/>
          <w:sz w:val="22"/>
        </w:rPr>
        <w:t>violent act</w:t>
      </w:r>
      <w:r w:rsidR="00000DA0" w:rsidRPr="00494ACB">
        <w:rPr>
          <w:rFonts w:ascii="Arial" w:eastAsia="Times" w:hAnsi="Arial" w:cs="Arial"/>
          <w:sz w:val="22"/>
        </w:rPr>
        <w:t>,</w:t>
      </w:r>
      <w:r w:rsidRPr="00494ACB">
        <w:rPr>
          <w:rFonts w:ascii="Arial" w:eastAsia="Times" w:hAnsi="Arial" w:cs="Arial"/>
          <w:sz w:val="22"/>
        </w:rPr>
        <w:t xml:space="preserve"> and that they fit the requirements of a ‘</w:t>
      </w:r>
      <w:r w:rsidR="00256CBB" w:rsidRPr="00494ACB">
        <w:rPr>
          <w:rFonts w:ascii="Arial" w:eastAsia="Times" w:hAnsi="Arial" w:cs="Arial"/>
          <w:b/>
          <w:bCs/>
          <w:sz w:val="22"/>
        </w:rPr>
        <w:t>primary victim</w:t>
      </w:r>
      <w:r w:rsidRPr="00494ACB">
        <w:rPr>
          <w:rFonts w:ascii="Arial" w:eastAsia="Times" w:hAnsi="Arial" w:cs="Arial"/>
          <w:sz w:val="22"/>
        </w:rPr>
        <w:t>’</w:t>
      </w:r>
      <w:r w:rsidR="00000DA0" w:rsidRPr="00494ACB">
        <w:rPr>
          <w:rFonts w:ascii="Arial" w:eastAsia="Times" w:hAnsi="Arial" w:cs="Arial"/>
          <w:sz w:val="22"/>
        </w:rPr>
        <w:t>.</w:t>
      </w:r>
      <w:r w:rsidRPr="00494ACB">
        <w:rPr>
          <w:rFonts w:ascii="Arial" w:eastAsia="Times" w:hAnsi="Arial" w:cs="Arial"/>
          <w:sz w:val="22"/>
        </w:rPr>
        <w:t xml:space="preserve"> </w:t>
      </w:r>
      <w:r w:rsidR="00000DA0" w:rsidRPr="00494ACB">
        <w:rPr>
          <w:rFonts w:ascii="Arial" w:eastAsia="Times" w:hAnsi="Arial" w:cs="Arial"/>
          <w:sz w:val="22"/>
        </w:rPr>
        <w:t>T</w:t>
      </w:r>
      <w:r w:rsidRPr="00494ACB">
        <w:rPr>
          <w:rFonts w:ascii="Arial" w:eastAsia="Times" w:hAnsi="Arial" w:cs="Arial"/>
          <w:sz w:val="22"/>
        </w:rPr>
        <w:t>h</w:t>
      </w:r>
      <w:r w:rsidR="00E7217B" w:rsidRPr="00494ACB">
        <w:rPr>
          <w:rFonts w:ascii="Arial" w:eastAsia="Times" w:hAnsi="Arial" w:cs="Arial"/>
          <w:sz w:val="22"/>
        </w:rPr>
        <w:t xml:space="preserve">e FAS will </w:t>
      </w:r>
      <w:r w:rsidR="00A93D69" w:rsidRPr="00494ACB">
        <w:rPr>
          <w:rFonts w:ascii="Arial" w:eastAsia="Times" w:hAnsi="Arial" w:cs="Arial"/>
          <w:sz w:val="22"/>
        </w:rPr>
        <w:t xml:space="preserve">consider </w:t>
      </w:r>
      <w:r w:rsidRPr="00494ACB">
        <w:rPr>
          <w:rFonts w:ascii="Arial" w:eastAsia="Times" w:hAnsi="Arial" w:cs="Arial"/>
          <w:sz w:val="22"/>
        </w:rPr>
        <w:t xml:space="preserve">the </w:t>
      </w:r>
      <w:r w:rsidR="00256CBB" w:rsidRPr="00494ACB">
        <w:rPr>
          <w:rFonts w:ascii="Arial" w:eastAsia="Times" w:hAnsi="Arial" w:cs="Arial"/>
          <w:b/>
          <w:sz w:val="22"/>
        </w:rPr>
        <w:t>character</w:t>
      </w:r>
      <w:r w:rsidRPr="00494ACB">
        <w:rPr>
          <w:rFonts w:ascii="Arial" w:eastAsia="Times" w:hAnsi="Arial" w:cs="Arial"/>
          <w:b/>
          <w:bCs/>
          <w:sz w:val="22"/>
        </w:rPr>
        <w:t xml:space="preserve"> </w:t>
      </w:r>
      <w:r w:rsidRPr="00494ACB">
        <w:rPr>
          <w:rFonts w:ascii="Arial" w:eastAsia="Times" w:hAnsi="Arial" w:cs="Arial"/>
          <w:sz w:val="22"/>
        </w:rPr>
        <w:t xml:space="preserve">of the </w:t>
      </w:r>
      <w:r w:rsidRPr="00494ACB">
        <w:rPr>
          <w:rFonts w:ascii="Arial" w:eastAsia="Times" w:hAnsi="Arial" w:cs="Arial"/>
          <w:b/>
          <w:sz w:val="22"/>
        </w:rPr>
        <w:t>primary victim</w:t>
      </w:r>
      <w:r w:rsidR="001B6F18" w:rsidRPr="00494ACB">
        <w:rPr>
          <w:rFonts w:ascii="Arial" w:eastAsia="Times" w:hAnsi="Arial" w:cs="Arial"/>
          <w:b/>
          <w:sz w:val="22"/>
        </w:rPr>
        <w:t xml:space="preserve"> </w:t>
      </w:r>
      <w:r w:rsidR="001B6F18" w:rsidRPr="00494ACB">
        <w:rPr>
          <w:rFonts w:ascii="Arial" w:eastAsia="Times" w:hAnsi="Arial" w:cs="Arial"/>
          <w:bCs/>
          <w:sz w:val="22"/>
        </w:rPr>
        <w:t xml:space="preserve">and the person applying for </w:t>
      </w:r>
      <w:r w:rsidR="001B6F18" w:rsidRPr="00F5127F">
        <w:rPr>
          <w:rFonts w:ascii="Arial" w:eastAsia="Times" w:hAnsi="Arial" w:cs="Arial"/>
          <w:sz w:val="22"/>
        </w:rPr>
        <w:t>assistance</w:t>
      </w:r>
      <w:r w:rsidR="001B6F18" w:rsidRPr="00494ACB">
        <w:rPr>
          <w:rFonts w:ascii="Arial" w:eastAsia="Times" w:hAnsi="Arial" w:cs="Arial"/>
          <w:bCs/>
          <w:sz w:val="22"/>
        </w:rPr>
        <w:t xml:space="preserve"> for funeral expenses.</w:t>
      </w:r>
      <w:r w:rsidRPr="00494ACB">
        <w:rPr>
          <w:rFonts w:ascii="Arial" w:eastAsia="Times" w:hAnsi="Arial" w:cs="Arial"/>
          <w:bCs/>
          <w:sz w:val="22"/>
        </w:rPr>
        <w:t xml:space="preserve"> </w:t>
      </w:r>
    </w:p>
    <w:tbl>
      <w:tblPr>
        <w:tblStyle w:val="TableGrid"/>
        <w:tblW w:w="0" w:type="auto"/>
        <w:tblLook w:val="04A0" w:firstRow="1" w:lastRow="0" w:firstColumn="1" w:lastColumn="0" w:noHBand="0" w:noVBand="1"/>
      </w:tblPr>
      <w:tblGrid>
        <w:gridCol w:w="10338"/>
      </w:tblGrid>
      <w:tr w:rsidR="004D41A4" w:rsidRPr="00494ACB" w14:paraId="0B9F3C51" w14:textId="77777777" w:rsidTr="006569E6">
        <w:tc>
          <w:tcPr>
            <w:tcW w:w="10338" w:type="dxa"/>
            <w:shd w:val="clear" w:color="auto" w:fill="F2F2F2"/>
          </w:tcPr>
          <w:p w14:paraId="5FE7BE71" w14:textId="77777777" w:rsidR="004D41A4" w:rsidRPr="00494ACB" w:rsidRDefault="004D41A4" w:rsidP="004D41A4">
            <w:pPr>
              <w:spacing w:before="120" w:after="120"/>
              <w:ind w:left="717"/>
              <w:rPr>
                <w:rFonts w:ascii="Arial" w:hAnsi="Arial" w:cs="Arial"/>
                <w:b/>
              </w:rPr>
            </w:pPr>
            <w:r w:rsidRPr="00494ACB">
              <w:rPr>
                <w:rFonts w:ascii="Arial" w:eastAsia="Times" w:hAnsi="Arial" w:cs="Arial"/>
                <w:noProof/>
              </w:rPr>
              <w:drawing>
                <wp:anchor distT="0" distB="0" distL="114300" distR="114300" simplePos="0" relativeHeight="251658247" behindDoc="0" locked="0" layoutInCell="1" allowOverlap="1" wp14:anchorId="34FB83A4" wp14:editId="4DE16D12">
                  <wp:simplePos x="0" y="0"/>
                  <wp:positionH relativeFrom="margin">
                    <wp:posOffset>-32045</wp:posOffset>
                  </wp:positionH>
                  <wp:positionV relativeFrom="margin">
                    <wp:posOffset>19050</wp:posOffset>
                  </wp:positionV>
                  <wp:extent cx="238125" cy="238125"/>
                  <wp:effectExtent l="0" t="0" r="9525" b="9525"/>
                  <wp:wrapSquare wrapText="bothSides"/>
                  <wp:docPr id="43" name="Graphic 43" descr="P2453C1T7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43" descr="P2453C1T76#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Eligible for funeral expenses </w:t>
            </w:r>
          </w:p>
          <w:p w14:paraId="40463A3C" w14:textId="77777777" w:rsidR="00811A89" w:rsidRPr="00494ACB" w:rsidRDefault="004D41A4" w:rsidP="004D41A4">
            <w:pPr>
              <w:spacing w:before="120" w:after="120"/>
              <w:rPr>
                <w:rFonts w:ascii="Arial" w:hAnsi="Arial" w:cs="Arial"/>
              </w:rPr>
            </w:pPr>
            <w:r w:rsidRPr="00494ACB">
              <w:rPr>
                <w:rFonts w:ascii="Arial" w:hAnsi="Arial" w:cs="Arial"/>
                <w:b/>
              </w:rPr>
              <w:t xml:space="preserve">Example: </w:t>
            </w:r>
            <w:r w:rsidRPr="00494ACB">
              <w:rPr>
                <w:rFonts w:ascii="Arial" w:hAnsi="Arial" w:cs="Arial"/>
              </w:rPr>
              <w:t xml:space="preserve">Danielle was violently assaulted by her partner, resulting in serious head injuries which left her in a coma on life support. Eventually, the decision was made to turn off her life support and her partner was charged with murder. </w:t>
            </w:r>
          </w:p>
          <w:p w14:paraId="50AB5C38" w14:textId="77777777" w:rsidR="00811A89" w:rsidRPr="00494ACB" w:rsidRDefault="004D41A4" w:rsidP="004D41A4">
            <w:pPr>
              <w:spacing w:before="120" w:after="120"/>
              <w:rPr>
                <w:rFonts w:ascii="Arial" w:hAnsi="Arial" w:cs="Arial"/>
              </w:rPr>
            </w:pPr>
            <w:r w:rsidRPr="00494ACB">
              <w:rPr>
                <w:rFonts w:ascii="Arial" w:hAnsi="Arial" w:cs="Arial"/>
              </w:rPr>
              <w:t xml:space="preserve">Danielle’s mother paid for her memorial service and burial. </w:t>
            </w:r>
          </w:p>
          <w:p w14:paraId="5881EE49" w14:textId="530A6401" w:rsidR="004D41A4" w:rsidRPr="00494ACB" w:rsidRDefault="004D41A4" w:rsidP="004D41A4">
            <w:pPr>
              <w:spacing w:before="120" w:after="120"/>
              <w:rPr>
                <w:rFonts w:ascii="Arial" w:hAnsi="Arial" w:cs="Arial"/>
                <w:sz w:val="22"/>
                <w:szCs w:val="22"/>
              </w:rPr>
            </w:pPr>
            <w:r w:rsidRPr="00494ACB">
              <w:rPr>
                <w:rFonts w:ascii="Arial" w:hAnsi="Arial" w:cs="Arial"/>
              </w:rPr>
              <w:t xml:space="preserve">The FAS provided funeral </w:t>
            </w:r>
            <w:r w:rsidRPr="00494ACB">
              <w:rPr>
                <w:rFonts w:ascii="Arial" w:hAnsi="Arial" w:cs="Arial"/>
                <w:b/>
                <w:bCs/>
              </w:rPr>
              <w:t>assistance</w:t>
            </w:r>
            <w:r w:rsidRPr="00494ACB">
              <w:rPr>
                <w:rFonts w:ascii="Arial" w:hAnsi="Arial" w:cs="Arial"/>
              </w:rPr>
              <w:t xml:space="preserve"> to Danielle’s mother as she had paid for the funeral, and as Danielle passed away because of the </w:t>
            </w:r>
            <w:r w:rsidRPr="00494ACB">
              <w:rPr>
                <w:rFonts w:ascii="Arial" w:hAnsi="Arial" w:cs="Arial"/>
                <w:b/>
              </w:rPr>
              <w:t>violent act</w:t>
            </w:r>
            <w:r w:rsidRPr="00494ACB">
              <w:rPr>
                <w:rFonts w:ascii="Arial" w:hAnsi="Arial" w:cs="Arial"/>
              </w:rPr>
              <w:t>.</w:t>
            </w:r>
            <w:r w:rsidRPr="00494ACB">
              <w:rPr>
                <w:rFonts w:ascii="Arial" w:hAnsi="Arial" w:cs="Arial"/>
                <w:sz w:val="22"/>
                <w:szCs w:val="22"/>
              </w:rPr>
              <w:t xml:space="preserve"> </w:t>
            </w:r>
          </w:p>
        </w:tc>
      </w:tr>
    </w:tbl>
    <w:p w14:paraId="76D9A213" w14:textId="6CAFDDB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also a </w:t>
      </w:r>
      <w:r w:rsidR="00412145" w:rsidRPr="00494ACB">
        <w:rPr>
          <w:rFonts w:ascii="Arial" w:eastAsia="Times" w:hAnsi="Arial" w:cs="Arial"/>
          <w:b/>
          <w:sz w:val="22"/>
        </w:rPr>
        <w:t>primary</w:t>
      </w:r>
      <w:r w:rsidRPr="00494ACB">
        <w:rPr>
          <w:rFonts w:ascii="Arial" w:eastAsia="Times" w:hAnsi="Arial" w:cs="Arial"/>
          <w:sz w:val="22"/>
        </w:rPr>
        <w:t xml:space="preserve">, </w:t>
      </w:r>
      <w:r w:rsidR="00412145" w:rsidRPr="00494ACB">
        <w:rPr>
          <w:rFonts w:ascii="Arial" w:eastAsia="Times" w:hAnsi="Arial" w:cs="Arial"/>
          <w:b/>
          <w:sz w:val="22"/>
        </w:rPr>
        <w:t>secondary</w:t>
      </w:r>
      <w:r w:rsidRPr="00494ACB">
        <w:rPr>
          <w:rFonts w:ascii="Arial" w:eastAsia="Times" w:hAnsi="Arial" w:cs="Arial"/>
          <w:sz w:val="22"/>
        </w:rPr>
        <w:t xml:space="preserve"> or </w:t>
      </w:r>
      <w:r w:rsidR="00412145" w:rsidRPr="00494ACB">
        <w:rPr>
          <w:rFonts w:ascii="Arial" w:eastAsia="Times" w:hAnsi="Arial" w:cs="Arial"/>
          <w:b/>
          <w:sz w:val="22"/>
        </w:rPr>
        <w:t>related</w:t>
      </w:r>
      <w:r w:rsidRPr="00494ACB">
        <w:rPr>
          <w:rFonts w:ascii="Arial" w:eastAsia="Times" w:hAnsi="Arial" w:cs="Arial"/>
          <w:sz w:val="22"/>
        </w:rPr>
        <w:t xml:space="preserve"> victim, they can apply for funeral expenses at the same time as other types of </w:t>
      </w:r>
      <w:r w:rsidRPr="00494ACB">
        <w:rPr>
          <w:rFonts w:ascii="Arial" w:eastAsia="Times" w:hAnsi="Arial" w:cs="Arial"/>
          <w:b/>
          <w:bCs/>
          <w:sz w:val="22"/>
        </w:rPr>
        <w:t>assistance</w:t>
      </w:r>
      <w:r w:rsidRPr="00494ACB">
        <w:rPr>
          <w:rFonts w:ascii="Arial" w:eastAsia="Times" w:hAnsi="Arial" w:cs="Arial"/>
          <w:sz w:val="22"/>
        </w:rPr>
        <w:t xml:space="preserve">. Funeral expenses are treated separately and </w:t>
      </w:r>
      <w:r w:rsidRPr="00494ACB">
        <w:rPr>
          <w:rFonts w:ascii="Arial" w:eastAsia="Times" w:hAnsi="Arial" w:cs="Arial"/>
          <w:sz w:val="22"/>
          <w:u w:val="single"/>
        </w:rPr>
        <w:t>do not count</w:t>
      </w:r>
      <w:r w:rsidRPr="00494ACB">
        <w:rPr>
          <w:rFonts w:ascii="Arial" w:eastAsia="Times" w:hAnsi="Arial" w:cs="Arial"/>
          <w:sz w:val="22"/>
        </w:rPr>
        <w:t xml:space="preserve"> as a part of the maximum amount of financial </w:t>
      </w:r>
      <w:r w:rsidRPr="00494ACB">
        <w:rPr>
          <w:rFonts w:ascii="Arial" w:eastAsia="Times" w:hAnsi="Arial" w:cs="Arial"/>
          <w:b/>
          <w:bCs/>
          <w:sz w:val="22"/>
        </w:rPr>
        <w:t>assistance</w:t>
      </w:r>
      <w:r w:rsidRPr="00494ACB">
        <w:rPr>
          <w:rFonts w:ascii="Arial" w:eastAsia="Times" w:hAnsi="Arial" w:cs="Arial"/>
          <w:sz w:val="22"/>
        </w:rPr>
        <w:t xml:space="preserve"> available to </w:t>
      </w:r>
      <w:r w:rsidRPr="00494ACB">
        <w:rPr>
          <w:rFonts w:ascii="Arial" w:eastAsia="Times" w:hAnsi="Arial" w:cs="Arial"/>
          <w:b/>
          <w:sz w:val="22"/>
        </w:rPr>
        <w:t>victims</w:t>
      </w:r>
      <w:r w:rsidRPr="00494ACB">
        <w:rPr>
          <w:rFonts w:ascii="Arial" w:eastAsia="Times" w:hAnsi="Arial" w:cs="Arial"/>
          <w:sz w:val="22"/>
        </w:rPr>
        <w:t>.</w:t>
      </w:r>
      <w:r w:rsidR="00AE7E15">
        <w:rPr>
          <w:rFonts w:ascii="ZWAdobeF" w:eastAsia="Times" w:hAnsi="ZWAdobeF" w:cs="ZWAdobeF"/>
          <w:sz w:val="2"/>
          <w:szCs w:val="2"/>
        </w:rPr>
        <w:t>59F</w:t>
      </w:r>
      <w:r w:rsidR="004D3BE0">
        <w:rPr>
          <w:rFonts w:ascii="ZWAdobeF" w:eastAsia="Times" w:hAnsi="ZWAdobeF" w:cs="ZWAdobeF"/>
          <w:sz w:val="2"/>
          <w:szCs w:val="2"/>
        </w:rPr>
        <w:t>59F</w:t>
      </w:r>
      <w:r w:rsidRPr="00494ACB">
        <w:rPr>
          <w:rFonts w:ascii="Arial" w:eastAsia="Times" w:hAnsi="Arial" w:cs="Arial"/>
          <w:sz w:val="22"/>
          <w:vertAlign w:val="superscript"/>
        </w:rPr>
        <w:footnoteReference w:id="61"/>
      </w:r>
    </w:p>
    <w:p w14:paraId="162BAB04" w14:textId="77777777" w:rsidR="004D41A4" w:rsidRPr="00494ACB" w:rsidRDefault="004D41A4" w:rsidP="00DB2295">
      <w:pPr>
        <w:pStyle w:val="Heading2"/>
      </w:pPr>
      <w:bookmarkStart w:id="284" w:name="_Toc140047855"/>
      <w:bookmarkStart w:id="285" w:name="_Toc230273128"/>
      <w:r w:rsidRPr="00494ACB">
        <w:t>Types of funeral expenses</w:t>
      </w:r>
      <w:bookmarkEnd w:id="284"/>
      <w:bookmarkEnd w:id="285"/>
    </w:p>
    <w:p w14:paraId="20B319A6" w14:textId="0F79DAA1" w:rsidR="0002558B" w:rsidRPr="00494ACB" w:rsidRDefault="0002558B" w:rsidP="004D41A4">
      <w:pPr>
        <w:spacing w:after="120"/>
        <w:textAlignment w:val="baseline"/>
        <w:rPr>
          <w:rFonts w:ascii="Arial" w:eastAsia="MS Gothic" w:hAnsi="Arial" w:cs="Arial"/>
          <w:b/>
          <w:sz w:val="22"/>
          <w:lang w:val="en-GB" w:eastAsia="en-AU"/>
        </w:rPr>
      </w:pPr>
      <w:r>
        <w:rPr>
          <w:rFonts w:ascii="Arial" w:eastAsia="MS Gothic" w:hAnsi="Arial" w:cs="Arial"/>
          <w:sz w:val="22"/>
          <w:lang w:val="en-GB" w:eastAsia="en-AU"/>
        </w:rPr>
        <w:t>The FAS will pay up to $19,627 to eligible</w:t>
      </w:r>
      <w:r w:rsidRPr="00293F4A">
        <w:rPr>
          <w:rFonts w:ascii="Arial" w:eastAsia="MS Gothic" w:hAnsi="Arial" w:cs="Arial"/>
          <w:b/>
          <w:bCs/>
          <w:sz w:val="22"/>
          <w:lang w:val="en-GB" w:eastAsia="en-AU"/>
        </w:rPr>
        <w:t xml:space="preserve"> applicants</w:t>
      </w:r>
      <w:r>
        <w:rPr>
          <w:rFonts w:ascii="Arial" w:eastAsia="MS Gothic" w:hAnsi="Arial" w:cs="Arial"/>
          <w:sz w:val="22"/>
          <w:lang w:val="en-GB" w:eastAsia="en-AU"/>
        </w:rPr>
        <w:t xml:space="preserve"> for reasonable funeral expenses incurred, or to be incurred, in relation to a deceased </w:t>
      </w:r>
      <w:r w:rsidRPr="00293F4A">
        <w:rPr>
          <w:rFonts w:ascii="Arial" w:eastAsia="MS Gothic" w:hAnsi="Arial" w:cs="Arial"/>
          <w:b/>
          <w:bCs/>
          <w:sz w:val="22"/>
          <w:lang w:val="en-GB" w:eastAsia="en-AU"/>
        </w:rPr>
        <w:t>primary victim</w:t>
      </w:r>
      <w:r>
        <w:rPr>
          <w:rFonts w:ascii="Arial" w:eastAsia="MS Gothic" w:hAnsi="Arial" w:cs="Arial"/>
          <w:sz w:val="22"/>
          <w:lang w:val="en-GB" w:eastAsia="en-AU"/>
        </w:rPr>
        <w:t xml:space="preserve">. This amount represents the total </w:t>
      </w:r>
      <w:r w:rsidR="00293F4A">
        <w:rPr>
          <w:rFonts w:ascii="Arial" w:eastAsia="MS Gothic" w:hAnsi="Arial" w:cs="Arial"/>
          <w:sz w:val="22"/>
          <w:lang w:val="en-GB" w:eastAsia="en-AU"/>
        </w:rPr>
        <w:t>amount</w:t>
      </w:r>
      <w:r>
        <w:rPr>
          <w:rFonts w:ascii="Arial" w:eastAsia="MS Gothic" w:hAnsi="Arial" w:cs="Arial"/>
          <w:sz w:val="22"/>
          <w:lang w:val="en-GB" w:eastAsia="en-AU"/>
        </w:rPr>
        <w:t xml:space="preserve"> available</w:t>
      </w:r>
      <w:r w:rsidR="00293F4A">
        <w:rPr>
          <w:rFonts w:ascii="Arial" w:eastAsia="MS Gothic" w:hAnsi="Arial" w:cs="Arial"/>
          <w:sz w:val="22"/>
          <w:lang w:val="en-GB" w:eastAsia="en-AU"/>
        </w:rPr>
        <w:t xml:space="preserve"> for the funeral of</w:t>
      </w:r>
      <w:r>
        <w:rPr>
          <w:rFonts w:ascii="Arial" w:eastAsia="MS Gothic" w:hAnsi="Arial" w:cs="Arial"/>
          <w:sz w:val="22"/>
          <w:lang w:val="en-GB" w:eastAsia="en-AU"/>
        </w:rPr>
        <w:t xml:space="preserve"> </w:t>
      </w:r>
      <w:r w:rsidR="00293F4A">
        <w:rPr>
          <w:rFonts w:ascii="Arial" w:eastAsia="MS Gothic" w:hAnsi="Arial" w:cs="Arial"/>
          <w:sz w:val="22"/>
          <w:lang w:val="en-GB" w:eastAsia="en-AU"/>
        </w:rPr>
        <w:t xml:space="preserve">a </w:t>
      </w:r>
      <w:r>
        <w:rPr>
          <w:rFonts w:ascii="Arial" w:eastAsia="MS Gothic" w:hAnsi="Arial" w:cs="Arial"/>
          <w:sz w:val="22"/>
          <w:lang w:val="en-GB" w:eastAsia="en-AU"/>
        </w:rPr>
        <w:t xml:space="preserve">deceased </w:t>
      </w:r>
      <w:r w:rsidRPr="00293F4A">
        <w:rPr>
          <w:rFonts w:ascii="Arial" w:eastAsia="MS Gothic" w:hAnsi="Arial" w:cs="Arial"/>
          <w:b/>
          <w:bCs/>
          <w:sz w:val="22"/>
          <w:lang w:val="en-GB" w:eastAsia="en-AU"/>
        </w:rPr>
        <w:t>primary victim</w:t>
      </w:r>
      <w:r>
        <w:rPr>
          <w:rFonts w:ascii="Arial" w:eastAsia="MS Gothic" w:hAnsi="Arial" w:cs="Arial"/>
          <w:sz w:val="22"/>
          <w:lang w:val="en-GB" w:eastAsia="en-AU"/>
        </w:rPr>
        <w:t xml:space="preserve">. For clarity, where multiple </w:t>
      </w:r>
      <w:r w:rsidR="00C74908">
        <w:rPr>
          <w:rFonts w:ascii="Arial" w:eastAsia="MS Gothic" w:hAnsi="Arial" w:cs="Arial"/>
          <w:b/>
          <w:bCs/>
          <w:sz w:val="22"/>
          <w:lang w:val="en-GB" w:eastAsia="en-AU"/>
        </w:rPr>
        <w:t>applicants</w:t>
      </w:r>
      <w:r>
        <w:rPr>
          <w:rFonts w:ascii="Arial" w:eastAsia="MS Gothic" w:hAnsi="Arial" w:cs="Arial"/>
          <w:sz w:val="22"/>
          <w:lang w:val="en-GB" w:eastAsia="en-AU"/>
        </w:rPr>
        <w:t xml:space="preserve"> incur funeral expenses, the total combined amount payable to all applicants cannot exceed $19,627.</w:t>
      </w:r>
    </w:p>
    <w:p w14:paraId="23D24FC1" w14:textId="755F9F0F" w:rsidR="004D41A4" w:rsidRPr="00494ACB" w:rsidRDefault="004D41A4" w:rsidP="004D41A4">
      <w:pPr>
        <w:spacing w:after="120"/>
        <w:textAlignment w:val="baseline"/>
        <w:rPr>
          <w:rFonts w:ascii="Arial" w:eastAsia="Times" w:hAnsi="Arial" w:cs="Arial"/>
          <w:color w:val="000000"/>
          <w:sz w:val="22"/>
          <w:shd w:val="clear" w:color="auto" w:fill="FFFFFF"/>
          <w:lang w:eastAsia="en-AU"/>
        </w:rPr>
      </w:pPr>
      <w:r w:rsidRPr="00494ACB">
        <w:rPr>
          <w:rFonts w:ascii="Arial" w:eastAsia="MS Gothic" w:hAnsi="Arial" w:cs="Arial"/>
          <w:bCs/>
          <w:sz w:val="22"/>
          <w:lang w:val="en-GB" w:eastAsia="en-AU"/>
        </w:rPr>
        <w:t>This may include expenses</w:t>
      </w:r>
      <w:r w:rsidR="00350DA8" w:rsidRPr="00494ACB">
        <w:rPr>
          <w:rFonts w:ascii="Arial" w:eastAsia="MS Gothic" w:hAnsi="Arial" w:cs="Arial"/>
          <w:bCs/>
          <w:sz w:val="22"/>
          <w:lang w:val="en-GB" w:eastAsia="en-AU"/>
        </w:rPr>
        <w:t xml:space="preserve"> </w:t>
      </w:r>
      <w:r w:rsidRPr="00494ACB">
        <w:rPr>
          <w:rFonts w:ascii="Arial" w:eastAsia="Times" w:hAnsi="Arial" w:cs="Arial"/>
          <w:color w:val="000000"/>
          <w:sz w:val="22"/>
          <w:shd w:val="clear" w:color="auto" w:fill="FFFFFF"/>
          <w:lang w:eastAsia="en-AU"/>
        </w:rPr>
        <w:t>such as:</w:t>
      </w:r>
    </w:p>
    <w:p w14:paraId="564A671E"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lastRenderedPageBreak/>
        <w:t>professional costs, including Funeral Director fees</w:t>
      </w:r>
    </w:p>
    <w:p w14:paraId="7F62D917"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embalming</w:t>
      </w:r>
    </w:p>
    <w:p w14:paraId="0E2F367A"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transportation of deceased to/from cemetery/crematorium</w:t>
      </w:r>
    </w:p>
    <w:p w14:paraId="4449A82F"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cemetery fees including plot and interment fees</w:t>
      </w:r>
    </w:p>
    <w:p w14:paraId="58C5DFF3"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coffin/casket</w:t>
      </w:r>
    </w:p>
    <w:p w14:paraId="3A2D550E"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memorialisation costs including identification plaque</w:t>
      </w:r>
    </w:p>
    <w:p w14:paraId="7824C383"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ceremonial costs</w:t>
      </w:r>
    </w:p>
    <w:p w14:paraId="356D7918"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audio-visual/live streaming equipment</w:t>
      </w:r>
    </w:p>
    <w:p w14:paraId="43CB54FA" w14:textId="0404E4DF"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val="en-GB" w:eastAsia="en-AU"/>
        </w:rPr>
        <w:t>miscellaneous costs including flowers, shroud, press notice, death certificate, clergy</w:t>
      </w:r>
      <w:r w:rsidR="0060635F" w:rsidRPr="00494ACB">
        <w:rPr>
          <w:rFonts w:ascii="Arial" w:eastAsia="Times" w:hAnsi="Arial" w:cs="Arial"/>
          <w:color w:val="000000"/>
          <w:sz w:val="22"/>
          <w:shd w:val="clear" w:color="auto" w:fill="FFFFFF"/>
          <w:lang w:val="en-GB" w:eastAsia="en-AU"/>
        </w:rPr>
        <w:t>,</w:t>
      </w:r>
      <w:r w:rsidRPr="00494ACB">
        <w:rPr>
          <w:rFonts w:ascii="Arial" w:eastAsia="Times" w:hAnsi="Arial" w:cs="Arial"/>
          <w:color w:val="000000"/>
          <w:sz w:val="22"/>
          <w:shd w:val="clear" w:color="auto" w:fill="FFFFFF"/>
          <w:lang w:val="en-GB" w:eastAsia="en-AU"/>
        </w:rPr>
        <w:t xml:space="preserve"> or celebrant, </w:t>
      </w:r>
      <w:r w:rsidR="00FB3B01" w:rsidRPr="00494ACB">
        <w:rPr>
          <w:rFonts w:ascii="Arial" w:eastAsia="Times" w:hAnsi="Arial" w:cs="Arial"/>
          <w:color w:val="000000"/>
          <w:sz w:val="22"/>
          <w:shd w:val="clear" w:color="auto" w:fill="FFFFFF"/>
          <w:lang w:val="en-GB" w:eastAsia="en-AU"/>
        </w:rPr>
        <w:t>and</w:t>
      </w:r>
    </w:p>
    <w:p w14:paraId="6A87CAB1" w14:textId="77777777" w:rsidR="004D41A4" w:rsidRPr="00494ACB" w:rsidRDefault="004D41A4" w:rsidP="00835871">
      <w:pPr>
        <w:numPr>
          <w:ilvl w:val="0"/>
          <w:numId w:val="84"/>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 xml:space="preserve">other expenses that the FAS considers reasonable to conduct a funeral. </w:t>
      </w:r>
    </w:p>
    <w:p w14:paraId="7677DA44" w14:textId="59263455" w:rsidR="004D41A4" w:rsidRPr="00494ACB" w:rsidRDefault="004D41A4" w:rsidP="004D41A4">
      <w:pPr>
        <w:spacing w:after="120"/>
        <w:textAlignment w:val="baseline"/>
        <w:rPr>
          <w:rFonts w:ascii="Arial" w:eastAsia="Times" w:hAnsi="Arial" w:cs="Arial"/>
          <w:color w:val="000000"/>
          <w:sz w:val="22"/>
          <w:shd w:val="clear" w:color="auto" w:fill="FFFFFF"/>
          <w:lang w:eastAsia="en-AU"/>
        </w:rPr>
      </w:pPr>
      <w:bookmarkStart w:id="286" w:name="_Victim_recognition_meetings"/>
      <w:bookmarkEnd w:id="286"/>
      <w:r w:rsidRPr="00494ACB">
        <w:rPr>
          <w:rFonts w:ascii="Arial" w:eastAsia="Times" w:hAnsi="Arial" w:cs="Arial"/>
          <w:color w:val="000000"/>
          <w:sz w:val="22"/>
          <w:shd w:val="clear" w:color="auto" w:fill="FFFFFF"/>
          <w:lang w:eastAsia="en-AU"/>
        </w:rPr>
        <w:t xml:space="preserve">If the </w:t>
      </w:r>
      <w:r w:rsidRPr="00494ACB">
        <w:rPr>
          <w:rFonts w:ascii="Arial" w:eastAsia="Times" w:hAnsi="Arial" w:cs="Arial"/>
          <w:b/>
          <w:color w:val="000000"/>
          <w:sz w:val="22"/>
          <w:shd w:val="clear" w:color="auto" w:fill="FFFFFF"/>
          <w:lang w:eastAsia="en-AU"/>
        </w:rPr>
        <w:t>primary victim</w:t>
      </w:r>
      <w:r w:rsidRPr="00494ACB">
        <w:rPr>
          <w:rFonts w:ascii="Arial" w:eastAsia="Times" w:hAnsi="Arial" w:cs="Arial"/>
          <w:color w:val="000000"/>
          <w:sz w:val="22"/>
          <w:shd w:val="clear" w:color="auto" w:fill="FFFFFF"/>
          <w:lang w:eastAsia="en-AU"/>
        </w:rPr>
        <w:t xml:space="preserve"> is </w:t>
      </w:r>
      <w:r w:rsidR="00F52573" w:rsidRPr="00494ACB">
        <w:rPr>
          <w:rFonts w:ascii="Arial" w:eastAsia="Times" w:hAnsi="Arial" w:cs="Arial"/>
          <w:color w:val="000000"/>
          <w:sz w:val="22"/>
          <w:shd w:val="clear" w:color="auto" w:fill="FFFFFF"/>
          <w:lang w:eastAsia="en-AU"/>
        </w:rPr>
        <w:t>to be repatriated</w:t>
      </w:r>
      <w:r w:rsidRPr="00494ACB">
        <w:rPr>
          <w:rFonts w:ascii="Arial" w:eastAsia="Times" w:hAnsi="Arial" w:cs="Arial"/>
          <w:color w:val="000000"/>
          <w:sz w:val="22"/>
          <w:shd w:val="clear" w:color="auto" w:fill="FFFFFF"/>
          <w:lang w:eastAsia="en-AU"/>
        </w:rPr>
        <w:t xml:space="preserve"> overseas, the FAS can pay reasonable funeral costs for:</w:t>
      </w:r>
    </w:p>
    <w:p w14:paraId="6EFD471B"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funeral director service fees</w:t>
      </w:r>
    </w:p>
    <w:p w14:paraId="059DBFF0"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burial or cremation outside of Australia</w:t>
      </w:r>
    </w:p>
    <w:p w14:paraId="0FD907AC"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mortuary</w:t>
      </w:r>
    </w:p>
    <w:p w14:paraId="14080EC7"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coffin</w:t>
      </w:r>
    </w:p>
    <w:p w14:paraId="142BB21A"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metal liner</w:t>
      </w:r>
    </w:p>
    <w:p w14:paraId="6B5C3FB2" w14:textId="7777777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consulate fees, and</w:t>
      </w:r>
    </w:p>
    <w:p w14:paraId="7646DD75" w14:textId="6FA00817" w:rsidR="004D41A4" w:rsidRPr="00494ACB" w:rsidRDefault="004D41A4" w:rsidP="00835871">
      <w:pPr>
        <w:numPr>
          <w:ilvl w:val="0"/>
          <w:numId w:val="65"/>
        </w:numPr>
        <w:spacing w:after="120"/>
        <w:textAlignment w:val="baseline"/>
        <w:rPr>
          <w:rFonts w:ascii="Arial" w:eastAsia="Times" w:hAnsi="Arial" w:cs="Arial"/>
          <w:color w:val="000000"/>
          <w:sz w:val="22"/>
          <w:shd w:val="clear" w:color="auto" w:fill="FFFFFF"/>
          <w:lang w:eastAsia="en-AU"/>
        </w:rPr>
      </w:pPr>
      <w:r w:rsidRPr="00494ACB">
        <w:rPr>
          <w:rFonts w:ascii="Arial" w:eastAsia="Times" w:hAnsi="Arial" w:cs="Arial"/>
          <w:color w:val="000000"/>
          <w:sz w:val="22"/>
          <w:shd w:val="clear" w:color="auto" w:fill="FFFFFF"/>
          <w:lang w:eastAsia="en-AU"/>
        </w:rPr>
        <w:t xml:space="preserve">the reasonable cost of air freight and transfer fee to the country of residency. </w:t>
      </w:r>
    </w:p>
    <w:p w14:paraId="78223988" w14:textId="4E0B70D6" w:rsidR="00190CDF" w:rsidRPr="00494ACB" w:rsidRDefault="00D55D63" w:rsidP="006A2BCB">
      <w:pPr>
        <w:spacing w:after="120"/>
        <w:textAlignment w:val="baseline"/>
        <w:rPr>
          <w:rFonts w:ascii="Arial" w:eastAsia="Times" w:hAnsi="Arial" w:cs="Arial"/>
          <w:color w:val="000000"/>
          <w:sz w:val="22"/>
          <w:shd w:val="clear" w:color="auto" w:fill="FFFFFF"/>
          <w:lang w:eastAsia="en-AU"/>
        </w:rPr>
      </w:pPr>
      <w:r w:rsidRPr="00A0196D">
        <w:rPr>
          <w:rFonts w:ascii="Arial" w:eastAsia="Times" w:hAnsi="Arial" w:cs="Arial"/>
          <w:color w:val="000000"/>
          <w:sz w:val="22"/>
          <w:shd w:val="clear" w:color="auto" w:fill="FFFFFF"/>
          <w:lang w:eastAsia="en-AU"/>
        </w:rPr>
        <w:t>Expenses will be considered reasonable if t</w:t>
      </w:r>
      <w:r w:rsidR="0049732D" w:rsidRPr="00A0196D">
        <w:rPr>
          <w:rFonts w:ascii="Arial" w:eastAsia="Times" w:hAnsi="Arial" w:cs="Arial"/>
          <w:color w:val="000000"/>
          <w:sz w:val="22"/>
          <w:shd w:val="clear" w:color="auto" w:fill="FFFFFF"/>
          <w:lang w:eastAsia="en-AU"/>
        </w:rPr>
        <w:t xml:space="preserve">hey are appropriate </w:t>
      </w:r>
      <w:r w:rsidR="004B5B54" w:rsidRPr="00A0196D">
        <w:rPr>
          <w:rFonts w:ascii="Arial" w:eastAsia="Times" w:hAnsi="Arial" w:cs="Arial"/>
          <w:color w:val="000000"/>
          <w:sz w:val="22"/>
          <w:shd w:val="clear" w:color="auto" w:fill="FFFFFF"/>
          <w:lang w:eastAsia="en-AU"/>
        </w:rPr>
        <w:t>for the conducting of a funeral</w:t>
      </w:r>
      <w:r w:rsidR="009F453D" w:rsidRPr="00A0196D">
        <w:rPr>
          <w:rFonts w:ascii="Arial" w:eastAsia="Times" w:hAnsi="Arial" w:cs="Arial"/>
          <w:color w:val="000000"/>
          <w:sz w:val="22"/>
          <w:shd w:val="clear" w:color="auto" w:fill="FFFFFF"/>
          <w:lang w:eastAsia="en-AU"/>
        </w:rPr>
        <w:t xml:space="preserve"> or funeral period</w:t>
      </w:r>
      <w:r w:rsidR="00C60507" w:rsidRPr="00A0196D">
        <w:rPr>
          <w:rFonts w:ascii="Arial" w:eastAsia="Times" w:hAnsi="Arial" w:cs="Arial"/>
          <w:color w:val="000000"/>
          <w:sz w:val="22"/>
          <w:shd w:val="clear" w:color="auto" w:fill="FFFFFF"/>
          <w:lang w:eastAsia="en-AU"/>
        </w:rPr>
        <w:t xml:space="preserve"> depending </w:t>
      </w:r>
      <w:r w:rsidR="00D7666A" w:rsidRPr="00A0196D">
        <w:rPr>
          <w:rFonts w:ascii="Arial" w:eastAsia="Times" w:hAnsi="Arial" w:cs="Arial"/>
          <w:color w:val="000000"/>
          <w:sz w:val="22"/>
          <w:shd w:val="clear" w:color="auto" w:fill="FFFFFF"/>
          <w:lang w:eastAsia="en-AU"/>
        </w:rPr>
        <w:t>on cultural or religious rituals</w:t>
      </w:r>
      <w:r w:rsidR="00DA587E" w:rsidRPr="00A0196D">
        <w:rPr>
          <w:rFonts w:ascii="Arial" w:eastAsia="Times" w:hAnsi="Arial" w:cs="Arial"/>
          <w:color w:val="000000"/>
          <w:sz w:val="22"/>
          <w:shd w:val="clear" w:color="auto" w:fill="FFFFFF"/>
          <w:lang w:eastAsia="en-AU"/>
        </w:rPr>
        <w:t xml:space="preserve">, and for the sole purpose </w:t>
      </w:r>
      <w:r w:rsidR="001D2D68" w:rsidRPr="00A0196D">
        <w:rPr>
          <w:rFonts w:ascii="Arial" w:eastAsia="Times" w:hAnsi="Arial" w:cs="Arial"/>
          <w:color w:val="000000"/>
          <w:sz w:val="22"/>
          <w:shd w:val="clear" w:color="auto" w:fill="FFFFFF"/>
          <w:lang w:eastAsia="en-AU"/>
        </w:rPr>
        <w:t xml:space="preserve">of the funeral. </w:t>
      </w:r>
      <w:r w:rsidR="00291EBE" w:rsidRPr="00A0196D">
        <w:rPr>
          <w:rFonts w:ascii="Arial" w:eastAsia="Times" w:hAnsi="Arial" w:cs="Arial"/>
          <w:color w:val="000000"/>
          <w:sz w:val="22"/>
          <w:shd w:val="clear" w:color="auto" w:fill="FFFFFF"/>
          <w:lang w:eastAsia="en-AU"/>
        </w:rPr>
        <w:t xml:space="preserve">Reasonable expenses do not include </w:t>
      </w:r>
      <w:r w:rsidR="0032795F" w:rsidRPr="00A0196D">
        <w:rPr>
          <w:rFonts w:ascii="Arial" w:eastAsia="Times" w:hAnsi="Arial" w:cs="Arial"/>
          <w:color w:val="000000"/>
          <w:sz w:val="22"/>
          <w:shd w:val="clear" w:color="auto" w:fill="FFFFFF"/>
          <w:lang w:eastAsia="en-AU"/>
        </w:rPr>
        <w:t xml:space="preserve">payment for alcohol </w:t>
      </w:r>
      <w:r w:rsidR="005C10CB" w:rsidRPr="00A0196D">
        <w:rPr>
          <w:rFonts w:ascii="Arial" w:eastAsia="Times" w:hAnsi="Arial" w:cs="Arial"/>
          <w:color w:val="000000"/>
          <w:sz w:val="22"/>
          <w:shd w:val="clear" w:color="auto" w:fill="FFFFFF"/>
          <w:lang w:eastAsia="en-AU"/>
        </w:rPr>
        <w:t>for wakes or other memorials.</w:t>
      </w:r>
    </w:p>
    <w:p w14:paraId="42ED8AF2" w14:textId="1856D432" w:rsidR="004D41A4" w:rsidRPr="00494ACB" w:rsidRDefault="004D41A4" w:rsidP="00DB2295">
      <w:pPr>
        <w:pStyle w:val="Heading2"/>
      </w:pPr>
      <w:bookmarkStart w:id="287" w:name="_Toc140047856"/>
      <w:bookmarkStart w:id="288" w:name="_Toc230273129"/>
      <w:r w:rsidRPr="00494ACB">
        <w:t xml:space="preserve">What an </w:t>
      </w:r>
      <w:r w:rsidRPr="00494ACB" w:rsidDel="00DD20ED">
        <w:t>applicant</w:t>
      </w:r>
      <w:r w:rsidRPr="00494ACB">
        <w:t xml:space="preserve"> needs to show for funeral expenses</w:t>
      </w:r>
      <w:bookmarkEnd w:id="287"/>
      <w:bookmarkEnd w:id="288"/>
    </w:p>
    <w:p w14:paraId="2DF8515D" w14:textId="3DD74464"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must provide </w:t>
      </w:r>
      <w:r w:rsidR="000F505B" w:rsidRPr="00494ACB">
        <w:rPr>
          <w:rFonts w:ascii="Arial" w:eastAsia="Times" w:hAnsi="Arial" w:cs="Arial"/>
          <w:b/>
          <w:bCs/>
          <w:sz w:val="22"/>
        </w:rPr>
        <w:t>information requi</w:t>
      </w:r>
      <w:r w:rsidR="005415E7">
        <w:rPr>
          <w:rFonts w:ascii="Arial" w:eastAsia="Times" w:hAnsi="Arial" w:cs="Arial"/>
          <w:b/>
          <w:bCs/>
          <w:sz w:val="22"/>
        </w:rPr>
        <w:t>r</w:t>
      </w:r>
      <w:r w:rsidR="000F505B" w:rsidRPr="00494ACB">
        <w:rPr>
          <w:rFonts w:ascii="Arial" w:eastAsia="Times" w:hAnsi="Arial" w:cs="Arial"/>
          <w:b/>
          <w:bCs/>
          <w:sz w:val="22"/>
        </w:rPr>
        <w:t>ed</w:t>
      </w:r>
      <w:r w:rsidR="000F505B" w:rsidRPr="00494ACB">
        <w:rPr>
          <w:rFonts w:ascii="Arial" w:eastAsia="Times" w:hAnsi="Arial" w:cs="Arial"/>
          <w:sz w:val="22"/>
        </w:rPr>
        <w:t xml:space="preserve"> </w:t>
      </w:r>
      <w:r w:rsidRPr="00494ACB">
        <w:rPr>
          <w:rFonts w:ascii="Arial" w:eastAsia="Times" w:hAnsi="Arial" w:cs="Arial"/>
          <w:sz w:val="22"/>
        </w:rPr>
        <w:t xml:space="preserve">to show that the funeral is for a person who passed away because of a </w:t>
      </w:r>
      <w:r w:rsidRPr="00494ACB">
        <w:rPr>
          <w:rFonts w:ascii="Arial" w:eastAsia="Times" w:hAnsi="Arial" w:cs="Arial"/>
          <w:b/>
          <w:sz w:val="22"/>
        </w:rPr>
        <w:t>violent act</w:t>
      </w:r>
      <w:r w:rsidRPr="00494ACB">
        <w:rPr>
          <w:rFonts w:ascii="Arial" w:eastAsia="Times" w:hAnsi="Arial" w:cs="Arial"/>
          <w:sz w:val="22"/>
        </w:rPr>
        <w:t xml:space="preserve"> (</w:t>
      </w:r>
      <w:hyperlink w:anchor="_Primary_victims_1" w:history="1">
        <w:r w:rsidR="00A76B69" w:rsidRPr="00494ACB">
          <w:rPr>
            <w:rStyle w:val="Hyperlink"/>
            <w:rFonts w:ascii="Arial" w:eastAsia="Times" w:hAnsi="Arial" w:cs="Arial"/>
            <w:b/>
            <w:bCs/>
            <w:sz w:val="22"/>
          </w:rPr>
          <w:t>primary victim</w:t>
        </w:r>
      </w:hyperlink>
      <w:r w:rsidRPr="00494ACB">
        <w:rPr>
          <w:rFonts w:ascii="Arial" w:eastAsia="Times" w:hAnsi="Arial" w:cs="Arial"/>
          <w:sz w:val="22"/>
        </w:rPr>
        <w:t xml:space="preserve">) and that expenses for that funeral have either been paid or are likely to be paid for in the future.  </w:t>
      </w:r>
    </w:p>
    <w:tbl>
      <w:tblPr>
        <w:tblStyle w:val="TableGrid"/>
        <w:tblW w:w="0" w:type="auto"/>
        <w:tblLook w:val="04A0" w:firstRow="1" w:lastRow="0" w:firstColumn="1" w:lastColumn="0" w:noHBand="0" w:noVBand="1"/>
      </w:tblPr>
      <w:tblGrid>
        <w:gridCol w:w="10201"/>
      </w:tblGrid>
      <w:tr w:rsidR="004D41A4" w:rsidRPr="00494ACB" w14:paraId="45724CB7" w14:textId="77777777" w:rsidTr="00DB2295">
        <w:tc>
          <w:tcPr>
            <w:tcW w:w="10201" w:type="dxa"/>
            <w:shd w:val="clear" w:color="auto" w:fill="7B7B7B" w:themeFill="accent6" w:themeFillShade="BF"/>
          </w:tcPr>
          <w:p w14:paraId="2A562265" w14:textId="4C2C90CD"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color w:val="FFFFFF" w:themeColor="background1"/>
              </w:rPr>
              <w:t xml:space="preserve">Funeral expenses - </w:t>
            </w:r>
            <w:r w:rsidR="00804CE6" w:rsidRPr="00A0196D">
              <w:rPr>
                <w:rFonts w:ascii="Arial" w:eastAsia="Times" w:hAnsi="Arial" w:cs="Arial"/>
                <w:b/>
                <w:color w:val="FFFFFF" w:themeColor="background1"/>
              </w:rPr>
              <w:t>required information</w:t>
            </w:r>
            <w:r w:rsidR="000F505B" w:rsidRPr="00A0196D">
              <w:rPr>
                <w:rFonts w:ascii="Arial" w:eastAsia="Times" w:hAnsi="Arial" w:cs="Arial"/>
                <w:b/>
                <w:color w:val="FFFFFF" w:themeColor="background1"/>
              </w:rPr>
              <w:t xml:space="preserve"> and additional</w:t>
            </w:r>
            <w:r w:rsidR="000F505B" w:rsidRPr="00494ACB">
              <w:rPr>
                <w:rFonts w:ascii="Arial" w:eastAsia="Times" w:hAnsi="Arial"/>
                <w:b/>
                <w:color w:val="FFFFFF" w:themeColor="background1"/>
              </w:rPr>
              <w:t xml:space="preserve"> </w:t>
            </w:r>
            <w:r w:rsidRPr="00494ACB">
              <w:rPr>
                <w:rFonts w:ascii="Arial" w:eastAsia="Times" w:hAnsi="Arial"/>
                <w:b/>
                <w:color w:val="FFFFFF" w:themeColor="background1"/>
              </w:rPr>
              <w:t xml:space="preserve">evidence </w:t>
            </w:r>
            <w:r w:rsidR="000F505B" w:rsidRPr="00A0196D">
              <w:rPr>
                <w:rFonts w:ascii="Arial" w:eastAsia="Times" w:hAnsi="Arial" w:cs="Arial"/>
                <w:b/>
                <w:color w:val="FFFFFF" w:themeColor="background1"/>
              </w:rPr>
              <w:t>(where available)</w:t>
            </w:r>
          </w:p>
        </w:tc>
      </w:tr>
      <w:tr w:rsidR="004D41A4" w:rsidRPr="00494ACB" w14:paraId="2D9E603A" w14:textId="77777777" w:rsidTr="006569E6">
        <w:trPr>
          <w:trHeight w:val="996"/>
        </w:trPr>
        <w:tc>
          <w:tcPr>
            <w:tcW w:w="10201" w:type="dxa"/>
          </w:tcPr>
          <w:p w14:paraId="4CF5E205" w14:textId="6C4C753A" w:rsidR="004D41A4" w:rsidRPr="00494ACB" w:rsidRDefault="00804CE6" w:rsidP="0060635F">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0FECB5FB" w14:textId="6F2296CD"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s</w:t>
            </w:r>
            <w:r w:rsidR="004D41A4" w:rsidRPr="00494ACB">
              <w:rPr>
                <w:rFonts w:ascii="Arial" w:eastAsia="Times" w:hAnsi="Arial" w:cs="Arial"/>
                <w:szCs w:val="18"/>
              </w:rPr>
              <w:t xml:space="preserve"> must provide details in their application form about what types of expenses are sought for the funeral.  </w:t>
            </w:r>
          </w:p>
          <w:p w14:paraId="633E86BC" w14:textId="1A2268D9" w:rsidR="004D41A4" w:rsidRPr="00494ACB" w:rsidRDefault="00DD20ED" w:rsidP="004D41A4">
            <w:pPr>
              <w:spacing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szCs w:val="18"/>
              </w:rPr>
              <w:t xml:space="preserve">s </w:t>
            </w:r>
            <w:r w:rsidR="004D41A4" w:rsidRPr="00494ACB">
              <w:rPr>
                <w:rFonts w:ascii="Arial" w:eastAsia="Times" w:hAnsi="Arial" w:cs="Arial"/>
                <w:szCs w:val="18"/>
              </w:rPr>
              <w:t xml:space="preserve">must </w:t>
            </w:r>
            <w:r w:rsidR="000D41E8" w:rsidRPr="00494ACB">
              <w:rPr>
                <w:rFonts w:ascii="Arial" w:eastAsia="Times" w:hAnsi="Arial" w:cs="Arial"/>
                <w:szCs w:val="18"/>
              </w:rPr>
              <w:t>provide the</w:t>
            </w:r>
            <w:r w:rsidR="004D41A4" w:rsidRPr="00494ACB">
              <w:rPr>
                <w:rFonts w:ascii="Arial" w:eastAsia="Times" w:hAnsi="Arial" w:cs="Arial"/>
                <w:szCs w:val="18"/>
              </w:rPr>
              <w:t xml:space="preserve"> following documents as evidence that </w:t>
            </w:r>
            <w:r w:rsidR="008538C3" w:rsidRPr="00494ACB">
              <w:rPr>
                <w:rFonts w:ascii="Arial" w:eastAsia="Times" w:hAnsi="Arial" w:cs="Arial"/>
                <w:szCs w:val="18"/>
              </w:rPr>
              <w:t>they have</w:t>
            </w:r>
            <w:r w:rsidR="004D41A4" w:rsidRPr="00494ACB">
              <w:rPr>
                <w:rFonts w:ascii="Arial" w:eastAsia="Times" w:hAnsi="Arial" w:cs="Arial"/>
                <w:szCs w:val="18"/>
              </w:rPr>
              <w:t xml:space="preserve"> paid</w:t>
            </w:r>
            <w:r w:rsidR="00185EAD" w:rsidRPr="00494ACB">
              <w:rPr>
                <w:rFonts w:ascii="Arial" w:eastAsia="Times" w:hAnsi="Arial" w:cs="Arial"/>
                <w:szCs w:val="18"/>
              </w:rPr>
              <w:t>,</w:t>
            </w:r>
            <w:r w:rsidR="004D41A4" w:rsidRPr="00494ACB">
              <w:rPr>
                <w:rFonts w:ascii="Arial" w:eastAsia="Times" w:hAnsi="Arial" w:cs="Arial"/>
                <w:szCs w:val="18"/>
              </w:rPr>
              <w:t xml:space="preserve"> or </w:t>
            </w:r>
            <w:r w:rsidR="003B6D65" w:rsidRPr="00494ACB">
              <w:rPr>
                <w:rFonts w:ascii="Arial" w:eastAsia="Times" w:hAnsi="Arial" w:cs="Arial"/>
                <w:szCs w:val="18"/>
              </w:rPr>
              <w:t xml:space="preserve">will </w:t>
            </w:r>
            <w:r w:rsidR="004D41A4" w:rsidRPr="00494ACB">
              <w:rPr>
                <w:rFonts w:ascii="Arial" w:eastAsia="Times" w:hAnsi="Arial" w:cs="Arial"/>
                <w:szCs w:val="18"/>
              </w:rPr>
              <w:t>pay</w:t>
            </w:r>
            <w:r w:rsidR="0086705F" w:rsidRPr="00494ACB">
              <w:rPr>
                <w:rFonts w:ascii="Arial" w:eastAsia="Times" w:hAnsi="Arial" w:cs="Arial"/>
                <w:szCs w:val="18"/>
              </w:rPr>
              <w:t xml:space="preserve"> </w:t>
            </w:r>
            <w:r w:rsidR="004D41A4" w:rsidRPr="00494ACB">
              <w:rPr>
                <w:rFonts w:ascii="Arial" w:eastAsia="Times" w:hAnsi="Arial" w:cs="Arial"/>
                <w:szCs w:val="18"/>
              </w:rPr>
              <w:t xml:space="preserve">for funeral expenses:  </w:t>
            </w:r>
          </w:p>
          <w:p w14:paraId="70C3B4F5" w14:textId="77777777" w:rsidR="004D41A4" w:rsidRPr="00494ACB" w:rsidRDefault="004D41A4" w:rsidP="00DF3EE5">
            <w:pPr>
              <w:numPr>
                <w:ilvl w:val="0"/>
                <w:numId w:val="36"/>
              </w:numPr>
              <w:spacing w:after="120" w:line="250" w:lineRule="atLeast"/>
              <w:rPr>
                <w:rFonts w:ascii="Arial" w:eastAsia="Times" w:hAnsi="Arial" w:cs="Arial"/>
                <w:szCs w:val="18"/>
              </w:rPr>
            </w:pPr>
            <w:r w:rsidRPr="00494ACB">
              <w:rPr>
                <w:rFonts w:ascii="Arial" w:eastAsia="Times" w:hAnsi="Arial" w:cs="Arial"/>
                <w:szCs w:val="18"/>
              </w:rPr>
              <w:t>invoices and receipts for expenses already paid for, or</w:t>
            </w:r>
          </w:p>
          <w:p w14:paraId="5C513850" w14:textId="77777777" w:rsidR="004D41A4" w:rsidRPr="00494ACB" w:rsidRDefault="004D41A4" w:rsidP="00DF3EE5">
            <w:pPr>
              <w:numPr>
                <w:ilvl w:val="0"/>
                <w:numId w:val="36"/>
              </w:numPr>
              <w:spacing w:after="120" w:line="250" w:lineRule="atLeast"/>
              <w:rPr>
                <w:rFonts w:ascii="Arial" w:eastAsia="Times" w:hAnsi="Arial" w:cs="Arial"/>
                <w:sz w:val="22"/>
              </w:rPr>
            </w:pPr>
            <w:r w:rsidRPr="00494ACB">
              <w:rPr>
                <w:rFonts w:ascii="Arial" w:eastAsia="Times" w:hAnsi="Arial" w:cs="Arial"/>
                <w:szCs w:val="18"/>
              </w:rPr>
              <w:lastRenderedPageBreak/>
              <w:t xml:space="preserve">quotes for expenses to be paid for in the future. </w:t>
            </w:r>
          </w:p>
          <w:p w14:paraId="7CB94BE9" w14:textId="02E18D72" w:rsidR="00900EEE" w:rsidRPr="00494ACB" w:rsidRDefault="00900EEE" w:rsidP="00900EEE">
            <w:pPr>
              <w:spacing w:after="120" w:line="250" w:lineRule="atLeast"/>
              <w:rPr>
                <w:rFonts w:ascii="Arial" w:eastAsia="Times" w:hAnsi="Arial" w:cs="Arial"/>
                <w:b/>
                <w:szCs w:val="18"/>
              </w:rPr>
            </w:pPr>
            <w:r w:rsidRPr="00494ACB">
              <w:rPr>
                <w:rFonts w:ascii="Arial" w:eastAsia="Times" w:hAnsi="Arial" w:cs="Arial"/>
                <w:b/>
                <w:szCs w:val="18"/>
              </w:rPr>
              <w:t>Additional evidence</w:t>
            </w:r>
            <w:r w:rsidR="000F505B" w:rsidRPr="00494ACB">
              <w:rPr>
                <w:rFonts w:ascii="Arial" w:eastAsia="Times" w:hAnsi="Arial" w:cs="Arial"/>
                <w:b/>
                <w:szCs w:val="18"/>
              </w:rPr>
              <w:t xml:space="preserve"> </w:t>
            </w:r>
            <w:r w:rsidR="000F505B" w:rsidRPr="00A0196D">
              <w:rPr>
                <w:rFonts w:ascii="Arial" w:eastAsia="Times" w:hAnsi="Arial" w:cs="Arial"/>
                <w:b/>
                <w:szCs w:val="18"/>
              </w:rPr>
              <w:t>(where available)</w:t>
            </w:r>
          </w:p>
          <w:p w14:paraId="7835C217" w14:textId="23991CA9" w:rsidR="00900EEE" w:rsidRPr="00494ACB" w:rsidRDefault="00900EEE" w:rsidP="00900EEE">
            <w:pPr>
              <w:spacing w:after="120" w:line="250" w:lineRule="atLeast"/>
              <w:rPr>
                <w:rFonts w:ascii="Arial" w:eastAsia="Times" w:hAnsi="Arial" w:cs="Arial"/>
                <w:szCs w:val="18"/>
              </w:rPr>
            </w:pPr>
            <w:r w:rsidRPr="00494ACB">
              <w:rPr>
                <w:rFonts w:ascii="Arial" w:eastAsia="Times" w:hAnsi="Arial" w:cs="Arial"/>
                <w:b/>
                <w:bCs/>
                <w:szCs w:val="18"/>
              </w:rPr>
              <w:t>Applicant</w:t>
            </w:r>
            <w:r w:rsidRPr="00494ACB">
              <w:rPr>
                <w:rFonts w:ascii="Arial" w:eastAsia="Times" w:hAnsi="Arial" w:cs="Arial"/>
                <w:b/>
                <w:szCs w:val="18"/>
              </w:rPr>
              <w:t>s</w:t>
            </w:r>
            <w:r w:rsidRPr="00494ACB">
              <w:rPr>
                <w:rFonts w:ascii="Arial" w:eastAsia="Times" w:hAnsi="Arial" w:cs="Arial"/>
                <w:szCs w:val="18"/>
              </w:rPr>
              <w:t xml:space="preserve"> should provide one of the following documents as evidence that the person passed away because of a </w:t>
            </w:r>
            <w:r w:rsidRPr="00494ACB">
              <w:rPr>
                <w:rFonts w:ascii="Arial" w:eastAsia="Times" w:hAnsi="Arial" w:cs="Arial"/>
                <w:b/>
                <w:szCs w:val="18"/>
              </w:rPr>
              <w:t>violent act</w:t>
            </w:r>
            <w:r w:rsidRPr="00494ACB">
              <w:rPr>
                <w:rFonts w:ascii="Arial" w:eastAsia="Times" w:hAnsi="Arial" w:cs="Arial"/>
                <w:szCs w:val="18"/>
              </w:rPr>
              <w:t xml:space="preserve">:  </w:t>
            </w:r>
          </w:p>
          <w:p w14:paraId="4163DA80"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death certificate</w:t>
            </w:r>
          </w:p>
          <w:p w14:paraId="2EC23AF1" w14:textId="45007259"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medical certificate </w:t>
            </w:r>
            <w:r w:rsidR="0076733B" w:rsidRPr="00494ACB">
              <w:rPr>
                <w:rFonts w:ascii="Arial" w:eastAsia="Times" w:hAnsi="Arial" w:cs="Arial"/>
                <w:szCs w:val="18"/>
              </w:rPr>
              <w:t>showing the</w:t>
            </w:r>
            <w:r w:rsidRPr="00494ACB">
              <w:rPr>
                <w:rFonts w:ascii="Arial" w:eastAsia="Times" w:hAnsi="Arial" w:cs="Arial"/>
                <w:szCs w:val="18"/>
              </w:rPr>
              <w:t xml:space="preserve"> cause of death </w:t>
            </w:r>
          </w:p>
          <w:p w14:paraId="6C5BEC3E"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hospital records</w:t>
            </w:r>
          </w:p>
          <w:p w14:paraId="1D82E54F" w14:textId="77777777" w:rsidR="00900EEE" w:rsidRPr="00494ACB" w:rsidRDefault="00900EEE" w:rsidP="00900EEE">
            <w:pPr>
              <w:numPr>
                <w:ilvl w:val="0"/>
                <w:numId w:val="35"/>
              </w:numPr>
              <w:spacing w:after="120" w:line="250" w:lineRule="atLeast"/>
              <w:rPr>
                <w:rFonts w:ascii="Arial" w:eastAsia="Times" w:hAnsi="Arial" w:cs="Arial"/>
                <w:szCs w:val="18"/>
              </w:rPr>
            </w:pPr>
            <w:r w:rsidRPr="00494ACB">
              <w:rPr>
                <w:rFonts w:ascii="Arial" w:eastAsia="Times" w:hAnsi="Arial" w:cs="Arial"/>
                <w:szCs w:val="18"/>
              </w:rPr>
              <w:t>Coroner’s report, or</w:t>
            </w:r>
          </w:p>
          <w:p w14:paraId="1F0212F7" w14:textId="0CEEFDEF" w:rsidR="004D41A4" w:rsidRPr="00494ACB" w:rsidRDefault="00900EEE" w:rsidP="0026775C">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any other relevant document the </w:t>
            </w:r>
            <w:r w:rsidRPr="00494ACB">
              <w:rPr>
                <w:rFonts w:ascii="Arial" w:eastAsia="Times" w:hAnsi="Arial" w:cs="Arial"/>
                <w:b/>
                <w:bCs/>
                <w:szCs w:val="18"/>
              </w:rPr>
              <w:t>applicant</w:t>
            </w:r>
            <w:r w:rsidRPr="00494ACB">
              <w:rPr>
                <w:rFonts w:ascii="Arial" w:eastAsia="Times" w:hAnsi="Arial" w:cs="Arial"/>
                <w:szCs w:val="18"/>
              </w:rPr>
              <w:t xml:space="preserve"> may have. </w:t>
            </w:r>
          </w:p>
        </w:tc>
      </w:tr>
    </w:tbl>
    <w:p w14:paraId="2FDE6A63" w14:textId="77777777" w:rsidR="004D41A4" w:rsidRPr="00494ACB" w:rsidRDefault="004D41A4" w:rsidP="004D41A4">
      <w:pPr>
        <w:spacing w:after="120" w:line="250" w:lineRule="atLeast"/>
        <w:rPr>
          <w:rFonts w:ascii="Arial" w:eastAsia="Times" w:hAnsi="Arial" w:cs="Arial"/>
          <w:sz w:val="22"/>
        </w:rPr>
      </w:pPr>
    </w:p>
    <w:p w14:paraId="02A41F3A" w14:textId="77777777" w:rsidR="004D41A4" w:rsidRPr="00494ACB" w:rsidRDefault="004D41A4" w:rsidP="002E23C1">
      <w:pPr>
        <w:pStyle w:val="Heading1"/>
        <w:ind w:left="709"/>
      </w:pPr>
      <w:r w:rsidRPr="00494ACB">
        <w:br w:type="page"/>
      </w:r>
      <w:bookmarkStart w:id="289" w:name="_Toc140047874"/>
      <w:bookmarkStart w:id="290" w:name="_Toc230273130"/>
      <w:r w:rsidRPr="00494ACB">
        <w:lastRenderedPageBreak/>
        <w:t>Legal costs</w:t>
      </w:r>
      <w:bookmarkEnd w:id="289"/>
      <w:bookmarkEnd w:id="290"/>
      <w:r w:rsidRPr="00494ACB">
        <w:t xml:space="preserve">  </w:t>
      </w:r>
    </w:p>
    <w:p w14:paraId="3CA66916" w14:textId="77777777" w:rsidR="00672FDE" w:rsidRDefault="004D41A4" w:rsidP="00677A9F">
      <w:p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 xml:space="preserve">Although the FAS is designed to be accessible for all </w:t>
      </w:r>
      <w:r w:rsidRPr="00494ACB">
        <w:rPr>
          <w:rFonts w:ascii="Arial" w:eastAsia="Times" w:hAnsi="Arial" w:cs="Arial"/>
          <w:b/>
          <w:sz w:val="22"/>
          <w:szCs w:val="22"/>
          <w:shd w:val="clear" w:color="auto" w:fill="FFFFFF"/>
        </w:rPr>
        <w:t>victims</w:t>
      </w:r>
      <w:r w:rsidRPr="00494ACB" w:rsidDel="00CC18F0">
        <w:rPr>
          <w:rFonts w:ascii="Arial" w:eastAsia="Times" w:hAnsi="Arial" w:cs="Arial"/>
          <w:sz w:val="22"/>
          <w:szCs w:val="22"/>
          <w:shd w:val="clear" w:color="auto" w:fill="FFFFFF"/>
        </w:rPr>
        <w:t>,</w:t>
      </w:r>
      <w:r w:rsidRPr="00494ACB" w:rsidDel="002823CC">
        <w:rPr>
          <w:rFonts w:ascii="Arial" w:eastAsia="Times" w:hAnsi="Arial" w:cs="Arial"/>
          <w:sz w:val="22"/>
          <w:szCs w:val="22"/>
          <w:shd w:val="clear" w:color="auto" w:fill="FFFFFF"/>
        </w:rPr>
        <w:t xml:space="preserve"> </w:t>
      </w:r>
      <w:r w:rsidRPr="00494ACB">
        <w:rPr>
          <w:rFonts w:ascii="Arial" w:eastAsia="Times" w:hAnsi="Arial" w:cs="Arial"/>
          <w:sz w:val="22"/>
          <w:szCs w:val="22"/>
          <w:shd w:val="clear" w:color="auto" w:fill="FFFFFF"/>
        </w:rPr>
        <w:t>some victims may benefit from assistance from a lawyer</w:t>
      </w:r>
      <w:r w:rsidRPr="00494ACB">
        <w:rPr>
          <w:rFonts w:ascii="Arial" w:eastAsia="Times" w:hAnsi="Arial" w:cs="Arial"/>
          <w:sz w:val="22"/>
          <w:szCs w:val="22"/>
        </w:rPr>
        <w:t xml:space="preserve">. </w:t>
      </w:r>
      <w:r w:rsidRPr="00494ACB">
        <w:rPr>
          <w:rFonts w:ascii="Arial" w:eastAsia="Times" w:hAnsi="Arial" w:cs="Arial"/>
          <w:sz w:val="22"/>
          <w:szCs w:val="22"/>
          <w:shd w:val="clear" w:color="auto" w:fill="FFFFFF"/>
        </w:rPr>
        <w:t>The FAS</w:t>
      </w:r>
      <w:r w:rsidRPr="00494ACB" w:rsidDel="00882602">
        <w:rPr>
          <w:rFonts w:ascii="Arial" w:eastAsia="Times" w:hAnsi="Arial" w:cs="Arial"/>
          <w:sz w:val="22"/>
          <w:szCs w:val="22"/>
          <w:shd w:val="clear" w:color="auto" w:fill="FFFFFF"/>
        </w:rPr>
        <w:t xml:space="preserve"> </w:t>
      </w:r>
      <w:r w:rsidRPr="00494ACB">
        <w:rPr>
          <w:rFonts w:ascii="Arial" w:eastAsia="Times" w:hAnsi="Arial" w:cs="Arial"/>
          <w:sz w:val="22"/>
          <w:szCs w:val="22"/>
          <w:shd w:val="clear" w:color="auto" w:fill="FFFFFF"/>
        </w:rPr>
        <w:t xml:space="preserve">will pay reasonable </w:t>
      </w:r>
      <w:r w:rsidRPr="00494ACB">
        <w:rPr>
          <w:rFonts w:ascii="Arial" w:eastAsia="Times" w:hAnsi="Arial" w:cs="Arial"/>
          <w:b/>
          <w:sz w:val="22"/>
          <w:szCs w:val="22"/>
          <w:shd w:val="clear" w:color="auto" w:fill="FFFFFF"/>
        </w:rPr>
        <w:t>legal costs</w:t>
      </w:r>
      <w:r w:rsidRPr="00494ACB">
        <w:rPr>
          <w:rFonts w:ascii="Arial" w:eastAsia="Times" w:hAnsi="Arial" w:cs="Arial"/>
          <w:sz w:val="22"/>
          <w:szCs w:val="22"/>
          <w:shd w:val="clear" w:color="auto" w:fill="FFFFFF"/>
        </w:rPr>
        <w:t xml:space="preserve"> </w:t>
      </w:r>
      <w:r w:rsidRPr="00494ACB">
        <w:rPr>
          <w:rFonts w:ascii="Arial" w:eastAsia="Times" w:hAnsi="Arial" w:cs="Arial"/>
          <w:b/>
          <w:sz w:val="22"/>
          <w:szCs w:val="22"/>
          <w:shd w:val="clear" w:color="auto" w:fill="FFFFFF"/>
        </w:rPr>
        <w:t>incurred</w:t>
      </w:r>
      <w:r w:rsidRPr="00494ACB">
        <w:rPr>
          <w:rFonts w:ascii="Arial" w:eastAsia="Times" w:hAnsi="Arial" w:cs="Arial"/>
          <w:sz w:val="22"/>
          <w:szCs w:val="22"/>
          <w:shd w:val="clear" w:color="auto" w:fill="FFFFFF"/>
        </w:rPr>
        <w:t xml:space="preserve"> in representing a victim with a complex application, including complex </w:t>
      </w:r>
      <w:hyperlink w:anchor="_Variation_of_a_1" w:history="1">
        <w:r w:rsidRPr="00494ACB">
          <w:rPr>
            <w:rFonts w:ascii="Arial" w:eastAsia="Times" w:hAnsi="Arial" w:cs="Arial"/>
            <w:b/>
            <w:color w:val="007DC3" w:themeColor="accent1"/>
            <w:sz w:val="22"/>
            <w:u w:val="dotted"/>
          </w:rPr>
          <w:t>FAS variation</w:t>
        </w:r>
        <w:r w:rsidRPr="00494ACB">
          <w:rPr>
            <w:rFonts w:ascii="Arial" w:eastAsia="Times" w:hAnsi="Arial" w:cs="Arial"/>
            <w:color w:val="007DC3" w:themeColor="accent1"/>
            <w:sz w:val="22"/>
            <w:u w:val="dotted"/>
          </w:rPr>
          <w:t xml:space="preserve"> applications</w:t>
        </w:r>
      </w:hyperlink>
      <w:r w:rsidRPr="00494ACB">
        <w:rPr>
          <w:rFonts w:ascii="Arial" w:eastAsia="Times" w:hAnsi="Arial" w:cs="Arial"/>
          <w:sz w:val="22"/>
        </w:rPr>
        <w:t xml:space="preserve"> or complex </w:t>
      </w:r>
      <w:hyperlink w:anchor="_Variation_of_a" w:history="1">
        <w:r w:rsidRPr="00494ACB">
          <w:rPr>
            <w:rFonts w:ascii="Arial" w:eastAsia="Times" w:hAnsi="Arial" w:cs="Arial"/>
            <w:b/>
            <w:color w:val="007DC3" w:themeColor="accent1"/>
            <w:sz w:val="22"/>
            <w:u w:val="dotted"/>
          </w:rPr>
          <w:t>VOCAT</w:t>
        </w:r>
        <w:r w:rsidRPr="00494ACB">
          <w:rPr>
            <w:rFonts w:ascii="Arial" w:eastAsia="Times" w:hAnsi="Arial" w:cs="Arial"/>
            <w:color w:val="007DC3" w:themeColor="accent1"/>
            <w:sz w:val="22"/>
            <w:u w:val="dotted"/>
          </w:rPr>
          <w:t xml:space="preserve"> </w:t>
        </w:r>
        <w:r w:rsidRPr="00494ACB">
          <w:rPr>
            <w:rFonts w:ascii="Arial" w:eastAsia="Times" w:hAnsi="Arial" w:cs="Arial"/>
            <w:b/>
            <w:color w:val="007DC3" w:themeColor="accent1"/>
            <w:sz w:val="22"/>
            <w:u w:val="dotted"/>
          </w:rPr>
          <w:t>variation</w:t>
        </w:r>
        <w:r w:rsidRPr="00494ACB">
          <w:rPr>
            <w:rFonts w:ascii="Arial" w:eastAsia="Times" w:hAnsi="Arial" w:cs="Arial"/>
            <w:color w:val="007DC3" w:themeColor="accent1"/>
            <w:sz w:val="22"/>
            <w:u w:val="dotted"/>
          </w:rPr>
          <w:t xml:space="preserve"> applications</w:t>
        </w:r>
      </w:hyperlink>
      <w:r w:rsidRPr="00494ACB">
        <w:rPr>
          <w:rFonts w:ascii="Arial" w:eastAsia="Times" w:hAnsi="Arial" w:cs="Arial"/>
          <w:sz w:val="22"/>
          <w:szCs w:val="22"/>
          <w:shd w:val="clear" w:color="auto" w:fill="FFFFFF"/>
        </w:rPr>
        <w:t xml:space="preserve">. </w:t>
      </w:r>
    </w:p>
    <w:p w14:paraId="6869D5AD" w14:textId="77777777" w:rsidR="00030CE0" w:rsidRDefault="00E93866" w:rsidP="00677A9F">
      <w:pPr>
        <w:spacing w:after="120" w:line="250" w:lineRule="atLeast"/>
        <w:rPr>
          <w:rFonts w:ascii="Arial" w:eastAsia="Times" w:hAnsi="Arial" w:cs="Arial"/>
          <w:sz w:val="22"/>
          <w:szCs w:val="22"/>
          <w:shd w:val="clear" w:color="auto" w:fill="FFFFFF"/>
        </w:rPr>
      </w:pPr>
      <w:r w:rsidRPr="00A0196D">
        <w:rPr>
          <w:rFonts w:ascii="Arial" w:eastAsia="Times" w:hAnsi="Arial" w:cs="Arial"/>
          <w:sz w:val="22"/>
          <w:szCs w:val="22"/>
          <w:shd w:val="clear" w:color="auto" w:fill="FFFFFF"/>
        </w:rPr>
        <w:t xml:space="preserve">Whilst complexity </w:t>
      </w:r>
      <w:r w:rsidR="00A6071A" w:rsidRPr="00A0196D">
        <w:rPr>
          <w:rFonts w:ascii="Arial" w:eastAsia="Times" w:hAnsi="Arial" w:cs="Arial"/>
          <w:sz w:val="22"/>
          <w:szCs w:val="22"/>
          <w:shd w:val="clear" w:color="auto" w:fill="FFFFFF"/>
        </w:rPr>
        <w:t>must be demonstrated, the factors that will be considered by the FAS in</w:t>
      </w:r>
      <w:r w:rsidR="00FF4FD3" w:rsidRPr="00A0196D">
        <w:rPr>
          <w:rFonts w:ascii="Arial" w:eastAsia="Times" w:hAnsi="Arial" w:cs="Arial"/>
          <w:sz w:val="22"/>
          <w:szCs w:val="22"/>
          <w:shd w:val="clear" w:color="auto" w:fill="FFFFFF"/>
        </w:rPr>
        <w:t xml:space="preserve"> determining complexity are broad</w:t>
      </w:r>
      <w:r w:rsidR="006149DE" w:rsidRPr="00A0196D">
        <w:rPr>
          <w:rFonts w:ascii="Arial" w:eastAsia="Times" w:hAnsi="Arial" w:cs="Arial"/>
          <w:sz w:val="22"/>
          <w:szCs w:val="22"/>
          <w:shd w:val="clear" w:color="auto" w:fill="FFFFFF"/>
        </w:rPr>
        <w:t xml:space="preserve"> and </w:t>
      </w:r>
      <w:r w:rsidR="00B6754D" w:rsidRPr="00A0196D">
        <w:rPr>
          <w:rFonts w:ascii="Arial" w:eastAsia="Times" w:hAnsi="Arial" w:cs="Arial"/>
          <w:sz w:val="22"/>
          <w:szCs w:val="22"/>
          <w:shd w:val="clear" w:color="auto" w:fill="FFFFFF"/>
        </w:rPr>
        <w:t xml:space="preserve">recognise issues raised by both </w:t>
      </w:r>
      <w:r w:rsidR="00DB5BAF" w:rsidRPr="00A0196D">
        <w:rPr>
          <w:rFonts w:ascii="Arial" w:eastAsia="Times" w:hAnsi="Arial" w:cs="Arial"/>
          <w:sz w:val="22"/>
          <w:szCs w:val="22"/>
          <w:shd w:val="clear" w:color="auto" w:fill="FFFFFF"/>
        </w:rPr>
        <w:t>an applicant and the application itself</w:t>
      </w:r>
      <w:r w:rsidR="00FF4FD3" w:rsidRPr="00A0196D">
        <w:rPr>
          <w:rFonts w:ascii="Arial" w:eastAsia="Times" w:hAnsi="Arial" w:cs="Arial"/>
          <w:sz w:val="22"/>
          <w:szCs w:val="22"/>
          <w:shd w:val="clear" w:color="auto" w:fill="FFFFFF"/>
        </w:rPr>
        <w:t>, recognising the pre</w:t>
      </w:r>
      <w:r w:rsidR="00CA4A7D" w:rsidRPr="00A0196D">
        <w:rPr>
          <w:rFonts w:ascii="Arial" w:eastAsia="Times" w:hAnsi="Arial" w:cs="Arial"/>
          <w:sz w:val="22"/>
          <w:szCs w:val="22"/>
          <w:shd w:val="clear" w:color="auto" w:fill="FFFFFF"/>
        </w:rPr>
        <w:t>ssures and time commitments on lawyers assisting clients with applications.</w:t>
      </w:r>
      <w:r w:rsidR="00280000" w:rsidRPr="00A0196D">
        <w:rPr>
          <w:rFonts w:ascii="Arial" w:eastAsia="Times" w:hAnsi="Arial" w:cs="Arial"/>
          <w:sz w:val="22"/>
          <w:szCs w:val="22"/>
          <w:shd w:val="clear" w:color="auto" w:fill="FFFFFF"/>
        </w:rPr>
        <w:t xml:space="preserve"> Further details regarding the factors that will be considered are set out below.</w:t>
      </w:r>
      <w:r w:rsidR="004D41A4" w:rsidRPr="00A0196D">
        <w:rPr>
          <w:rFonts w:ascii="Arial" w:eastAsia="Times" w:hAnsi="Arial" w:cs="Arial"/>
          <w:sz w:val="22"/>
          <w:szCs w:val="22"/>
          <w:shd w:val="clear" w:color="auto" w:fill="FFFFFF"/>
        </w:rPr>
        <w:t xml:space="preserve"> </w:t>
      </w:r>
    </w:p>
    <w:p w14:paraId="6D4E9D94" w14:textId="31D8C1CB" w:rsidR="004D41A4" w:rsidRPr="00494ACB" w:rsidRDefault="00280000" w:rsidP="004D41A4">
      <w:pPr>
        <w:spacing w:after="120" w:line="250" w:lineRule="atLeast"/>
        <w:rPr>
          <w:rFonts w:ascii="Arial" w:eastAsia="Times" w:hAnsi="Arial" w:cs="Arial"/>
          <w:sz w:val="22"/>
          <w:szCs w:val="22"/>
          <w:shd w:val="clear" w:color="auto" w:fill="FFFFFF"/>
        </w:rPr>
      </w:pPr>
      <w:r w:rsidRPr="00A0196D">
        <w:rPr>
          <w:rFonts w:ascii="Arial" w:eastAsia="Times" w:hAnsi="Arial" w:cs="Arial"/>
          <w:sz w:val="22"/>
        </w:rPr>
        <w:t>For the avoidance of doubt, t</w:t>
      </w:r>
      <w:r w:rsidR="004D41A4" w:rsidRPr="00A0196D">
        <w:rPr>
          <w:rFonts w:ascii="Arial" w:eastAsia="Times" w:hAnsi="Arial" w:cs="Arial"/>
          <w:sz w:val="22"/>
        </w:rPr>
        <w:t>he</w:t>
      </w:r>
      <w:r w:rsidR="004D41A4" w:rsidRPr="00494ACB">
        <w:rPr>
          <w:rFonts w:ascii="Arial" w:eastAsia="Times" w:hAnsi="Arial" w:cs="Arial"/>
          <w:sz w:val="22"/>
        </w:rPr>
        <w:t xml:space="preserve"> FAS will not pay </w:t>
      </w:r>
      <w:r w:rsidR="004D41A4" w:rsidRPr="00494ACB">
        <w:rPr>
          <w:rFonts w:ascii="Arial" w:eastAsia="Times" w:hAnsi="Arial" w:cs="Arial"/>
          <w:b/>
          <w:sz w:val="22"/>
        </w:rPr>
        <w:t>legal costs</w:t>
      </w:r>
      <w:r w:rsidR="004D41A4" w:rsidRPr="00494ACB">
        <w:rPr>
          <w:rFonts w:ascii="Arial" w:eastAsia="Times" w:hAnsi="Arial" w:cs="Arial"/>
          <w:sz w:val="22"/>
        </w:rPr>
        <w:t xml:space="preserve"> associated with </w:t>
      </w:r>
      <w:hyperlink w:anchor="_Internal_reviews" w:history="1">
        <w:r w:rsidR="002C1DC7" w:rsidRPr="00494ACB">
          <w:rPr>
            <w:rStyle w:val="Hyperlink"/>
            <w:rFonts w:ascii="Arial" w:eastAsia="Times" w:hAnsi="Arial" w:cs="Arial"/>
            <w:b/>
            <w:sz w:val="22"/>
          </w:rPr>
          <w:t>internal review</w:t>
        </w:r>
      </w:hyperlink>
      <w:r w:rsidR="004D41A4" w:rsidRPr="00494ACB">
        <w:rPr>
          <w:rFonts w:ascii="Arial" w:eastAsia="Times" w:hAnsi="Arial" w:cs="Arial"/>
          <w:sz w:val="22"/>
        </w:rPr>
        <w:t xml:space="preserve"> applications</w:t>
      </w:r>
      <w:r w:rsidR="00677A9F" w:rsidRPr="00494ACB">
        <w:rPr>
          <w:rFonts w:ascii="Arial" w:eastAsia="Times" w:hAnsi="Arial" w:cs="Arial"/>
          <w:sz w:val="22"/>
        </w:rPr>
        <w:t xml:space="preserve"> or requests to transition a VOCAT </w:t>
      </w:r>
      <w:r w:rsidR="00677A9F" w:rsidRPr="00F5127F">
        <w:rPr>
          <w:rFonts w:ascii="Arial" w:eastAsia="Times" w:hAnsi="Arial" w:cs="Arial"/>
          <w:sz w:val="22"/>
        </w:rPr>
        <w:t>award</w:t>
      </w:r>
      <w:r w:rsidR="00677A9F" w:rsidRPr="00494ACB">
        <w:rPr>
          <w:rFonts w:ascii="Arial" w:eastAsia="Times" w:hAnsi="Arial" w:cs="Arial"/>
          <w:sz w:val="22"/>
        </w:rPr>
        <w:t xml:space="preserve"> to the FAS</w:t>
      </w:r>
      <w:r w:rsidR="004D41A4" w:rsidRPr="00494ACB">
        <w:rPr>
          <w:rFonts w:ascii="Arial" w:eastAsia="Times" w:hAnsi="Arial" w:cs="Arial"/>
          <w:sz w:val="22"/>
        </w:rPr>
        <w:t>.</w:t>
      </w:r>
      <w:r w:rsidR="00AE7E15">
        <w:rPr>
          <w:rFonts w:ascii="ZWAdobeF" w:eastAsia="Times" w:hAnsi="ZWAdobeF" w:cs="ZWAdobeF"/>
          <w:sz w:val="2"/>
          <w:szCs w:val="2"/>
        </w:rPr>
        <w:t>60F</w:t>
      </w:r>
      <w:r w:rsidR="004D3BE0">
        <w:rPr>
          <w:rFonts w:ascii="ZWAdobeF" w:eastAsia="Times" w:hAnsi="ZWAdobeF" w:cs="ZWAdobeF"/>
          <w:sz w:val="2"/>
          <w:szCs w:val="2"/>
        </w:rPr>
        <w:t>60F</w:t>
      </w:r>
      <w:r w:rsidR="00677A9F" w:rsidRPr="00494ACB">
        <w:rPr>
          <w:rStyle w:val="FootnoteReference"/>
          <w:rFonts w:ascii="Arial" w:eastAsia="Times" w:hAnsi="Arial" w:cs="Arial"/>
          <w:sz w:val="22"/>
          <w:shd w:val="clear" w:color="auto" w:fill="FFFFFF"/>
        </w:rPr>
        <w:footnoteReference w:id="62"/>
      </w:r>
      <w:r w:rsidR="00677A9F" w:rsidRPr="00494ACB">
        <w:rPr>
          <w:rFonts w:ascii="Arial" w:eastAsia="Times" w:hAnsi="Arial" w:cs="Arial"/>
          <w:sz w:val="22"/>
          <w:shd w:val="clear" w:color="auto" w:fill="FFFFFF"/>
        </w:rPr>
        <w:t xml:space="preserve">  </w:t>
      </w:r>
    </w:p>
    <w:p w14:paraId="7C0028BB" w14:textId="77777777" w:rsidR="004D41A4" w:rsidRPr="00494ACB" w:rsidRDefault="004D41A4" w:rsidP="004D41A4">
      <w:p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A lawyer must not:</w:t>
      </w:r>
    </w:p>
    <w:p w14:paraId="2D278958" w14:textId="638F5133" w:rsidR="004D41A4" w:rsidRPr="00494ACB" w:rsidRDefault="004D41A4" w:rsidP="00835871">
      <w:pPr>
        <w:numPr>
          <w:ilvl w:val="0"/>
          <w:numId w:val="64"/>
        </w:numPr>
        <w:spacing w:after="120" w:line="250" w:lineRule="atLeast"/>
        <w:rPr>
          <w:rFonts w:ascii="Arial" w:eastAsia="Times" w:hAnsi="Arial" w:cs="Arial"/>
          <w:sz w:val="22"/>
          <w:szCs w:val="22"/>
          <w:shd w:val="clear" w:color="auto" w:fill="FFFFFF"/>
        </w:rPr>
      </w:pPr>
      <w:r w:rsidRPr="00494ACB">
        <w:rPr>
          <w:rFonts w:ascii="Arial" w:eastAsia="Times" w:hAnsi="Arial" w:cs="Arial"/>
          <w:sz w:val="22"/>
          <w:szCs w:val="22"/>
          <w:shd w:val="clear" w:color="auto" w:fill="FFFFFF"/>
        </w:rPr>
        <w:t xml:space="preserve">charge or recover from an </w:t>
      </w:r>
      <w:r w:rsidRPr="00494ACB" w:rsidDel="00DD20ED">
        <w:rPr>
          <w:rFonts w:ascii="Arial" w:eastAsia="Times" w:hAnsi="Arial" w:cs="Arial"/>
          <w:b/>
          <w:sz w:val="22"/>
          <w:szCs w:val="22"/>
          <w:shd w:val="clear" w:color="auto" w:fill="FFFFFF"/>
        </w:rPr>
        <w:t>applicant</w:t>
      </w:r>
      <w:r w:rsidRPr="00494ACB">
        <w:rPr>
          <w:rFonts w:ascii="Arial" w:eastAsia="Times" w:hAnsi="Arial" w:cs="Arial"/>
          <w:sz w:val="22"/>
          <w:szCs w:val="22"/>
          <w:shd w:val="clear" w:color="auto" w:fill="FFFFFF"/>
        </w:rPr>
        <w:t xml:space="preserve"> any </w:t>
      </w:r>
      <w:r w:rsidRPr="00494ACB">
        <w:rPr>
          <w:rFonts w:ascii="Arial" w:eastAsia="Times" w:hAnsi="Arial" w:cs="Arial"/>
          <w:b/>
          <w:sz w:val="22"/>
          <w:szCs w:val="22"/>
          <w:shd w:val="clear" w:color="auto" w:fill="FFFFFF"/>
        </w:rPr>
        <w:t>legal costs</w:t>
      </w:r>
      <w:r w:rsidRPr="00494ACB">
        <w:rPr>
          <w:rFonts w:ascii="Arial" w:eastAsia="Times" w:hAnsi="Arial" w:cs="Arial"/>
          <w:sz w:val="22"/>
          <w:szCs w:val="22"/>
          <w:shd w:val="clear" w:color="auto" w:fill="FFFFFF"/>
        </w:rPr>
        <w:t xml:space="preserve"> </w:t>
      </w:r>
      <w:r w:rsidRPr="00494ACB">
        <w:rPr>
          <w:rFonts w:ascii="Arial" w:eastAsia="Times" w:hAnsi="Arial" w:cs="Arial"/>
          <w:b/>
          <w:sz w:val="22"/>
          <w:szCs w:val="22"/>
          <w:shd w:val="clear" w:color="auto" w:fill="FFFFFF"/>
        </w:rPr>
        <w:t>incurred</w:t>
      </w:r>
      <w:r w:rsidRPr="00494ACB">
        <w:rPr>
          <w:rFonts w:ascii="Arial" w:eastAsia="Times" w:hAnsi="Arial" w:cs="Arial"/>
          <w:sz w:val="22"/>
          <w:szCs w:val="22"/>
          <w:shd w:val="clear" w:color="auto" w:fill="FFFFFF"/>
        </w:rPr>
        <w:t xml:space="preserve"> for representing or assisting the </w:t>
      </w:r>
      <w:r w:rsidRPr="00494ACB" w:rsidDel="00DD20ED">
        <w:rPr>
          <w:rFonts w:ascii="Arial" w:eastAsia="Times" w:hAnsi="Arial" w:cs="Arial"/>
          <w:b/>
          <w:sz w:val="22"/>
          <w:szCs w:val="22"/>
          <w:shd w:val="clear" w:color="auto" w:fill="FFFFFF"/>
        </w:rPr>
        <w:t>applicant</w:t>
      </w:r>
      <w:r w:rsidRPr="00494ACB">
        <w:rPr>
          <w:rFonts w:ascii="Arial" w:eastAsia="Times" w:hAnsi="Arial" w:cs="Arial"/>
          <w:sz w:val="22"/>
          <w:szCs w:val="22"/>
          <w:shd w:val="clear" w:color="auto" w:fill="FFFFFF"/>
        </w:rPr>
        <w:t xml:space="preserve"> to apply for the FAS, unless otherwise allowed by the FAS</w:t>
      </w:r>
      <w:r w:rsidR="00877CCA" w:rsidRPr="00494ACB">
        <w:rPr>
          <w:rFonts w:ascii="Arial" w:eastAsia="Times" w:hAnsi="Arial" w:cs="Arial"/>
          <w:sz w:val="22"/>
          <w:szCs w:val="22"/>
          <w:shd w:val="clear" w:color="auto" w:fill="FFFFFF"/>
        </w:rPr>
        <w:t>,</w:t>
      </w:r>
      <w:r w:rsidR="00AE7E15">
        <w:rPr>
          <w:rFonts w:ascii="ZWAdobeF" w:eastAsia="Times" w:hAnsi="ZWAdobeF" w:cs="ZWAdobeF"/>
          <w:sz w:val="2"/>
          <w:szCs w:val="2"/>
          <w:shd w:val="clear" w:color="auto" w:fill="FFFFFF"/>
        </w:rPr>
        <w:t>61F</w:t>
      </w:r>
      <w:r w:rsidR="004D3BE0">
        <w:rPr>
          <w:rFonts w:ascii="ZWAdobeF" w:eastAsia="Times" w:hAnsi="ZWAdobeF" w:cs="ZWAdobeF"/>
          <w:sz w:val="2"/>
          <w:szCs w:val="2"/>
          <w:shd w:val="clear" w:color="auto" w:fill="FFFFFF"/>
        </w:rPr>
        <w:t>61F</w:t>
      </w:r>
      <w:r w:rsidRPr="00494ACB">
        <w:rPr>
          <w:rFonts w:ascii="Arial" w:eastAsia="Times" w:hAnsi="Arial" w:cs="Arial"/>
          <w:sz w:val="22"/>
          <w:szCs w:val="22"/>
          <w:shd w:val="clear" w:color="auto" w:fill="FFFFFF"/>
          <w:vertAlign w:val="superscript"/>
        </w:rPr>
        <w:footnoteReference w:id="63"/>
      </w:r>
    </w:p>
    <w:p w14:paraId="60CCAEBD" w14:textId="0C2B042C" w:rsidR="004D41A4" w:rsidRPr="00494ACB" w:rsidRDefault="004D41A4" w:rsidP="00835871">
      <w:pPr>
        <w:numPr>
          <w:ilvl w:val="0"/>
          <w:numId w:val="64"/>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claim a lien over any amount of </w:t>
      </w:r>
      <w:r w:rsidRPr="00494ACB">
        <w:rPr>
          <w:rFonts w:ascii="Arial" w:eastAsia="Times" w:hAnsi="Arial" w:cs="Arial"/>
          <w:b/>
          <w:bCs/>
          <w:sz w:val="22"/>
          <w:shd w:val="clear" w:color="auto" w:fill="FFFFFF"/>
        </w:rPr>
        <w:t>assistance</w:t>
      </w:r>
      <w:r w:rsidRPr="00494ACB">
        <w:rPr>
          <w:rFonts w:ascii="Arial" w:eastAsia="Times" w:hAnsi="Arial" w:cs="Arial"/>
          <w:sz w:val="22"/>
          <w:shd w:val="clear" w:color="auto" w:fill="FFFFFF"/>
        </w:rPr>
        <w:t xml:space="preserve"> grant</w:t>
      </w:r>
      <w:r w:rsidR="00655AE9" w:rsidRPr="00494ACB">
        <w:rPr>
          <w:rFonts w:ascii="Arial" w:eastAsia="Times" w:hAnsi="Arial" w:cs="Arial"/>
          <w:sz w:val="22"/>
          <w:shd w:val="clear" w:color="auto" w:fill="FFFFFF"/>
        </w:rPr>
        <w:t>ed</w:t>
      </w:r>
      <w:r w:rsidRPr="00494ACB">
        <w:rPr>
          <w:rFonts w:ascii="Arial" w:eastAsia="Times" w:hAnsi="Arial" w:cs="Arial"/>
          <w:sz w:val="22"/>
          <w:shd w:val="clear" w:color="auto" w:fill="FFFFFF"/>
        </w:rPr>
        <w:t xml:space="preserve"> to the </w:t>
      </w:r>
      <w:r w:rsidRPr="00494ACB" w:rsidDel="00DD20ED">
        <w:rPr>
          <w:rFonts w:ascii="Arial" w:eastAsia="Times" w:hAnsi="Arial" w:cs="Arial"/>
          <w:b/>
          <w:sz w:val="22"/>
          <w:shd w:val="clear" w:color="auto" w:fill="FFFFFF"/>
        </w:rPr>
        <w:t>applicant</w:t>
      </w:r>
      <w:r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62F</w:t>
      </w:r>
      <w:r w:rsidR="004D3BE0">
        <w:rPr>
          <w:rFonts w:ascii="ZWAdobeF" w:eastAsia="Times" w:hAnsi="ZWAdobeF" w:cs="ZWAdobeF"/>
          <w:sz w:val="2"/>
          <w:szCs w:val="2"/>
          <w:shd w:val="clear" w:color="auto" w:fill="FFFFFF"/>
        </w:rPr>
        <w:t>62F</w:t>
      </w:r>
      <w:r w:rsidRPr="00494ACB">
        <w:rPr>
          <w:rFonts w:ascii="Arial" w:eastAsia="Times" w:hAnsi="Arial" w:cs="Arial"/>
          <w:sz w:val="22"/>
          <w:shd w:val="clear" w:color="auto" w:fill="FFFFFF"/>
          <w:vertAlign w:val="superscript"/>
        </w:rPr>
        <w:footnoteReference w:id="64"/>
      </w:r>
      <w:r w:rsidRPr="00494ACB">
        <w:rPr>
          <w:rFonts w:ascii="Arial" w:eastAsia="Times" w:hAnsi="Arial" w:cs="Arial"/>
          <w:sz w:val="22"/>
          <w:shd w:val="clear" w:color="auto" w:fill="FFFFFF"/>
        </w:rPr>
        <w:t xml:space="preserve"> or </w:t>
      </w:r>
    </w:p>
    <w:p w14:paraId="27586439" w14:textId="694BBC03" w:rsidR="004D41A4" w:rsidRDefault="004D41A4" w:rsidP="00835871">
      <w:pPr>
        <w:numPr>
          <w:ilvl w:val="0"/>
          <w:numId w:val="64"/>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withhold any legal or other costs or amounts from any amount of </w:t>
      </w:r>
      <w:r w:rsidRPr="00494ACB">
        <w:rPr>
          <w:rFonts w:ascii="Arial" w:eastAsia="Times" w:hAnsi="Arial" w:cs="Arial"/>
          <w:b/>
          <w:bCs/>
          <w:sz w:val="22"/>
          <w:shd w:val="clear" w:color="auto" w:fill="FFFFFF"/>
        </w:rPr>
        <w:t>assistance</w:t>
      </w:r>
      <w:r w:rsidRPr="00494ACB">
        <w:rPr>
          <w:rFonts w:ascii="Arial" w:eastAsia="Times" w:hAnsi="Arial" w:cs="Arial"/>
          <w:sz w:val="22"/>
          <w:shd w:val="clear" w:color="auto" w:fill="FFFFFF"/>
        </w:rPr>
        <w:t xml:space="preserve"> granted to an </w:t>
      </w:r>
      <w:r w:rsidRPr="00494ACB" w:rsidDel="00DD20ED">
        <w:rPr>
          <w:rFonts w:ascii="Arial" w:eastAsia="Times" w:hAnsi="Arial" w:cs="Arial"/>
          <w:b/>
          <w:sz w:val="22"/>
          <w:shd w:val="clear" w:color="auto" w:fill="FFFFFF"/>
        </w:rPr>
        <w:t>applicant</w:t>
      </w:r>
      <w:r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63F</w:t>
      </w:r>
      <w:r w:rsidR="004D3BE0">
        <w:rPr>
          <w:rFonts w:ascii="ZWAdobeF" w:eastAsia="Times" w:hAnsi="ZWAdobeF" w:cs="ZWAdobeF"/>
          <w:sz w:val="2"/>
          <w:szCs w:val="2"/>
          <w:shd w:val="clear" w:color="auto" w:fill="FFFFFF"/>
        </w:rPr>
        <w:t>63F</w:t>
      </w:r>
      <w:r w:rsidRPr="00494ACB">
        <w:rPr>
          <w:rFonts w:ascii="Arial" w:eastAsia="Times" w:hAnsi="Arial" w:cs="Arial"/>
          <w:sz w:val="22"/>
          <w:shd w:val="clear" w:color="auto" w:fill="FFFFFF"/>
          <w:vertAlign w:val="superscript"/>
        </w:rPr>
        <w:footnoteReference w:id="65"/>
      </w:r>
    </w:p>
    <w:p w14:paraId="251DE1D7" w14:textId="77777777" w:rsidR="006D5C5A" w:rsidRPr="00494ACB" w:rsidRDefault="006D5C5A" w:rsidP="006D5C5A">
      <w:pPr>
        <w:spacing w:after="120" w:line="250" w:lineRule="atLeast"/>
        <w:ind w:left="644"/>
        <w:rPr>
          <w:rFonts w:ascii="Arial" w:eastAsia="Times" w:hAnsi="Arial" w:cs="Arial"/>
          <w:sz w:val="22"/>
          <w:shd w:val="clear" w:color="auto" w:fill="FFFFFF"/>
        </w:rPr>
      </w:pPr>
    </w:p>
    <w:p w14:paraId="0509B734" w14:textId="77777777"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The FAS will </w:t>
      </w:r>
      <w:r w:rsidRPr="00494ACB">
        <w:rPr>
          <w:rFonts w:ascii="Arial" w:eastAsia="Times" w:hAnsi="Arial" w:cs="Arial"/>
          <w:sz w:val="22"/>
          <w:u w:val="single"/>
          <w:shd w:val="clear" w:color="auto" w:fill="FFFFFF"/>
        </w:rPr>
        <w:t>not</w:t>
      </w:r>
      <w:r w:rsidRPr="00494ACB">
        <w:rPr>
          <w:rFonts w:ascii="Arial" w:eastAsia="Times" w:hAnsi="Arial" w:cs="Arial"/>
          <w:sz w:val="22"/>
          <w:shd w:val="clear" w:color="auto" w:fill="FFFFFF"/>
        </w:rPr>
        <w:t xml:space="preserve"> pay </w:t>
      </w:r>
      <w:r w:rsidRPr="00494ACB">
        <w:rPr>
          <w:rFonts w:ascii="Arial" w:eastAsia="Times" w:hAnsi="Arial" w:cs="Arial"/>
          <w:b/>
          <w:sz w:val="22"/>
          <w:shd w:val="clear" w:color="auto" w:fill="FFFFFF"/>
        </w:rPr>
        <w:t>legal costs</w:t>
      </w:r>
      <w:r w:rsidRPr="00494ACB">
        <w:rPr>
          <w:rFonts w:ascii="Arial" w:eastAsia="Times" w:hAnsi="Arial" w:cs="Arial"/>
          <w:sz w:val="22"/>
          <w:shd w:val="clear" w:color="auto" w:fill="FFFFFF"/>
        </w:rPr>
        <w:t xml:space="preserve"> if an application:</w:t>
      </w:r>
    </w:p>
    <w:p w14:paraId="60C5E6DB" w14:textId="77777777" w:rsidR="004D41A4" w:rsidRPr="00494ACB" w:rsidRDefault="004D41A4" w:rsidP="00DF3EE5">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is frivolous or vexatious </w:t>
      </w:r>
    </w:p>
    <w:p w14:paraId="23365CC4" w14:textId="77777777" w:rsidR="004D41A4" w:rsidRPr="00494ACB" w:rsidRDefault="004D41A4" w:rsidP="00DF3EE5">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is an abuse of process, or</w:t>
      </w:r>
    </w:p>
    <w:p w14:paraId="3FD9D49F" w14:textId="6DE12BED" w:rsidR="000D209E" w:rsidRDefault="004D41A4" w:rsidP="000D209E">
      <w:pPr>
        <w:numPr>
          <w:ilvl w:val="0"/>
          <w:numId w:val="56"/>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does not, on the factual and legal material available to the lawyer at the time of filing the application,</w:t>
      </w:r>
      <w:r w:rsidR="000D209E">
        <w:rPr>
          <w:rFonts w:ascii="Arial" w:eastAsia="Times" w:hAnsi="Arial" w:cs="Arial"/>
          <w:sz w:val="22"/>
          <w:shd w:val="clear" w:color="auto" w:fill="FFFFFF"/>
        </w:rPr>
        <w:t xml:space="preserve"> meet the FAS assistance criteria</w:t>
      </w:r>
    </w:p>
    <w:p w14:paraId="6DC17833" w14:textId="200AB7DF" w:rsidR="004D41A4"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is for an internal review</w:t>
      </w:r>
    </w:p>
    <w:p w14:paraId="59EEE6C3" w14:textId="24192534" w:rsidR="000D209E"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is to transition a VOCAT award to the FAS</w:t>
      </w:r>
    </w:p>
    <w:p w14:paraId="2370FC8F" w14:textId="77777777" w:rsidR="006A1746" w:rsidRDefault="000D209E"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 xml:space="preserve">is a request for </w:t>
      </w:r>
      <w:r w:rsidR="00DC355C">
        <w:rPr>
          <w:rFonts w:ascii="Arial" w:eastAsia="Times" w:hAnsi="Arial" w:cs="Arial"/>
          <w:sz w:val="22"/>
          <w:shd w:val="clear" w:color="auto" w:fill="FFFFFF"/>
        </w:rPr>
        <w:t xml:space="preserve">a </w:t>
      </w:r>
      <w:r>
        <w:rPr>
          <w:rFonts w:ascii="Arial" w:eastAsia="Times" w:hAnsi="Arial" w:cs="Arial"/>
          <w:sz w:val="22"/>
          <w:shd w:val="clear" w:color="auto" w:fill="FFFFFF"/>
        </w:rPr>
        <w:t>victim recognition</w:t>
      </w:r>
      <w:r w:rsidR="00DC355C">
        <w:rPr>
          <w:rFonts w:ascii="Arial" w:eastAsia="Times" w:hAnsi="Arial" w:cs="Arial"/>
          <w:sz w:val="22"/>
          <w:shd w:val="clear" w:color="auto" w:fill="FFFFFF"/>
        </w:rPr>
        <w:t xml:space="preserve"> statement or meeting</w:t>
      </w:r>
      <w:r w:rsidR="006A1746">
        <w:rPr>
          <w:rFonts w:ascii="Arial" w:eastAsia="Times" w:hAnsi="Arial" w:cs="Arial"/>
          <w:sz w:val="22"/>
          <w:shd w:val="clear" w:color="auto" w:fill="FFFFFF"/>
        </w:rPr>
        <w:t xml:space="preserve">, or </w:t>
      </w:r>
    </w:p>
    <w:p w14:paraId="5455A057" w14:textId="509B20A4" w:rsidR="000D209E" w:rsidRPr="000D209E" w:rsidRDefault="006A1746" w:rsidP="000D209E">
      <w:pPr>
        <w:numPr>
          <w:ilvl w:val="0"/>
          <w:numId w:val="56"/>
        </w:numPr>
        <w:spacing w:after="120" w:line="250" w:lineRule="atLeast"/>
        <w:rPr>
          <w:rFonts w:ascii="Arial" w:eastAsia="Times" w:hAnsi="Arial" w:cs="Arial"/>
          <w:sz w:val="22"/>
          <w:shd w:val="clear" w:color="auto" w:fill="FFFFFF"/>
        </w:rPr>
      </w:pPr>
      <w:r>
        <w:rPr>
          <w:rFonts w:ascii="Arial" w:eastAsia="Times" w:hAnsi="Arial" w:cs="Arial"/>
          <w:sz w:val="22"/>
          <w:shd w:val="clear" w:color="auto" w:fill="FFFFFF"/>
        </w:rPr>
        <w:t xml:space="preserve">to manage </w:t>
      </w:r>
      <w:r w:rsidRPr="00CB366F">
        <w:rPr>
          <w:rFonts w:ascii="Arial" w:eastAsia="Times" w:hAnsi="Arial" w:cs="Arial"/>
          <w:b/>
          <w:bCs/>
          <w:sz w:val="22"/>
          <w:shd w:val="clear" w:color="auto" w:fill="FFFFFF"/>
        </w:rPr>
        <w:t>Authorised Future Expenses</w:t>
      </w:r>
      <w:r>
        <w:rPr>
          <w:rFonts w:ascii="Arial" w:eastAsia="Times" w:hAnsi="Arial" w:cs="Arial"/>
          <w:sz w:val="22"/>
          <w:shd w:val="clear" w:color="auto" w:fill="FFFFFF"/>
        </w:rPr>
        <w:t xml:space="preserve"> payments</w:t>
      </w:r>
      <w:r w:rsidR="000D209E">
        <w:rPr>
          <w:rFonts w:ascii="Arial" w:eastAsia="Times" w:hAnsi="Arial" w:cs="Arial"/>
          <w:sz w:val="22"/>
          <w:shd w:val="clear" w:color="auto" w:fill="FFFFFF"/>
        </w:rPr>
        <w:t xml:space="preserve">. </w:t>
      </w:r>
    </w:p>
    <w:p w14:paraId="4C47BB43" w14:textId="1978A97E" w:rsidR="0084003F" w:rsidRPr="00494ACB" w:rsidRDefault="00213567" w:rsidP="009B7636">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Separate to seeking </w:t>
      </w:r>
      <w:r w:rsidRPr="00F5127F">
        <w:rPr>
          <w:rFonts w:ascii="Arial" w:eastAsia="Times" w:hAnsi="Arial" w:cs="Arial"/>
          <w:sz w:val="22"/>
          <w:shd w:val="clear" w:color="auto" w:fill="FFFFFF"/>
        </w:rPr>
        <w:t>legal costs</w:t>
      </w:r>
      <w:r w:rsidRPr="00494ACB">
        <w:rPr>
          <w:rFonts w:ascii="Arial" w:eastAsia="Times" w:hAnsi="Arial" w:cs="Arial"/>
          <w:sz w:val="22"/>
          <w:shd w:val="clear" w:color="auto" w:fill="FFFFFF"/>
        </w:rPr>
        <w:t>, l</w:t>
      </w:r>
      <w:r w:rsidR="0084003F" w:rsidRPr="00494ACB">
        <w:rPr>
          <w:rFonts w:ascii="Arial" w:eastAsia="Times" w:hAnsi="Arial" w:cs="Arial"/>
          <w:sz w:val="22"/>
          <w:shd w:val="clear" w:color="auto" w:fill="FFFFFF"/>
        </w:rPr>
        <w:t xml:space="preserve">awyers can also request reimbursement for other </w:t>
      </w:r>
      <w:r w:rsidR="00C94D2A" w:rsidRPr="00494ACB">
        <w:rPr>
          <w:rFonts w:ascii="Arial" w:eastAsia="Times" w:hAnsi="Arial" w:cs="Arial"/>
          <w:sz w:val="22"/>
          <w:shd w:val="clear" w:color="auto" w:fill="FFFFFF"/>
        </w:rPr>
        <w:t xml:space="preserve">(non-legal) </w:t>
      </w:r>
      <w:r w:rsidR="0084003F" w:rsidRPr="00494ACB">
        <w:rPr>
          <w:rFonts w:ascii="Arial" w:eastAsia="Times" w:hAnsi="Arial" w:cs="Arial"/>
          <w:sz w:val="22"/>
          <w:shd w:val="clear" w:color="auto" w:fill="FFFFFF"/>
        </w:rPr>
        <w:t xml:space="preserve">costs </w:t>
      </w:r>
      <w:r w:rsidR="00C94D2A" w:rsidRPr="00F5127F">
        <w:rPr>
          <w:rFonts w:ascii="Arial" w:eastAsia="Times" w:hAnsi="Arial" w:cs="Arial"/>
          <w:sz w:val="22"/>
          <w:shd w:val="clear" w:color="auto" w:fill="FFFFFF"/>
        </w:rPr>
        <w:t>incurred</w:t>
      </w:r>
      <w:r w:rsidR="00C94D2A" w:rsidRPr="00494ACB">
        <w:rPr>
          <w:rFonts w:ascii="Arial" w:eastAsia="Times" w:hAnsi="Arial" w:cs="Arial"/>
          <w:sz w:val="22"/>
          <w:shd w:val="clear" w:color="auto" w:fill="FFFFFF"/>
        </w:rPr>
        <w:t xml:space="preserve"> in representing or assisting an applicant in relation to an application</w:t>
      </w:r>
      <w:r w:rsidR="00F221EF" w:rsidRPr="00494ACB">
        <w:rPr>
          <w:rFonts w:ascii="Arial" w:eastAsia="Times" w:hAnsi="Arial" w:cs="Arial"/>
          <w:sz w:val="22"/>
          <w:shd w:val="clear" w:color="auto" w:fill="FFFFFF"/>
        </w:rPr>
        <w:t>.</w:t>
      </w:r>
      <w:r w:rsidR="00AE7E15">
        <w:rPr>
          <w:rFonts w:ascii="ZWAdobeF" w:eastAsia="Times" w:hAnsi="ZWAdobeF" w:cs="ZWAdobeF"/>
          <w:sz w:val="2"/>
          <w:szCs w:val="2"/>
          <w:shd w:val="clear" w:color="auto" w:fill="FFFFFF"/>
        </w:rPr>
        <w:t>64F</w:t>
      </w:r>
      <w:r w:rsidR="004D3BE0">
        <w:rPr>
          <w:rFonts w:ascii="ZWAdobeF" w:eastAsia="Times" w:hAnsi="ZWAdobeF" w:cs="ZWAdobeF"/>
          <w:sz w:val="2"/>
          <w:szCs w:val="2"/>
          <w:shd w:val="clear" w:color="auto" w:fill="FFFFFF"/>
        </w:rPr>
        <w:t>64F</w:t>
      </w:r>
      <w:r w:rsidR="0011761B" w:rsidRPr="00494ACB">
        <w:rPr>
          <w:rStyle w:val="FootnoteReference"/>
          <w:rFonts w:asciiTheme="majorHAnsi" w:hAnsiTheme="majorHAnsi" w:cstheme="majorHAnsi"/>
        </w:rPr>
        <w:footnoteReference w:id="66"/>
      </w:r>
      <w:r w:rsidR="0011761B" w:rsidRPr="00494ACB">
        <w:rPr>
          <w:rFonts w:ascii="Arial" w:eastAsia="Times" w:hAnsi="Arial" w:cs="Arial"/>
          <w:sz w:val="22"/>
          <w:shd w:val="clear" w:color="auto" w:fill="FFFFFF"/>
        </w:rPr>
        <w:t xml:space="preserve"> To claim these other costs, lawyers </w:t>
      </w:r>
      <w:r w:rsidR="00F07F10" w:rsidRPr="00494ACB">
        <w:rPr>
          <w:rFonts w:ascii="Arial" w:eastAsia="Times" w:hAnsi="Arial" w:cs="Arial"/>
          <w:sz w:val="22"/>
          <w:shd w:val="clear" w:color="auto" w:fill="FFFFFF"/>
        </w:rPr>
        <w:t>should</w:t>
      </w:r>
      <w:r w:rsidR="0011761B" w:rsidRPr="00494ACB">
        <w:rPr>
          <w:rFonts w:ascii="Arial" w:eastAsia="Times" w:hAnsi="Arial" w:cs="Arial"/>
          <w:sz w:val="22"/>
          <w:shd w:val="clear" w:color="auto" w:fill="FFFFFF"/>
        </w:rPr>
        <w:t xml:space="preserve"> complete an ‘other costs payment request’ form available on the FAS website.  </w:t>
      </w:r>
    </w:p>
    <w:p w14:paraId="26B5285B" w14:textId="77777777" w:rsidR="004D41A4" w:rsidRPr="00494ACB" w:rsidRDefault="004D41A4" w:rsidP="00DB2295">
      <w:pPr>
        <w:pStyle w:val="Heading2"/>
      </w:pPr>
      <w:bookmarkStart w:id="291" w:name="_Claiming_legal_costs"/>
      <w:bookmarkStart w:id="292" w:name="_Toc140047875"/>
      <w:bookmarkStart w:id="293" w:name="_Toc230273131"/>
      <w:bookmarkEnd w:id="291"/>
      <w:r w:rsidRPr="00494ACB">
        <w:rPr>
          <w:shd w:val="clear" w:color="auto" w:fill="FFFFFF"/>
        </w:rPr>
        <w:lastRenderedPageBreak/>
        <w:t>Claiming legal costs</w:t>
      </w:r>
      <w:bookmarkEnd w:id="292"/>
      <w:bookmarkEnd w:id="293"/>
    </w:p>
    <w:p w14:paraId="0ED9EA60"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For the FAS to pay </w:t>
      </w:r>
      <w:r w:rsidRPr="00494ACB">
        <w:rPr>
          <w:rFonts w:ascii="Arial" w:eastAsia="Times" w:hAnsi="Arial" w:cs="Arial"/>
          <w:b/>
          <w:sz w:val="22"/>
        </w:rPr>
        <w:t>legal costs</w:t>
      </w:r>
      <w:r w:rsidRPr="00494ACB">
        <w:rPr>
          <w:rFonts w:ascii="Arial" w:eastAsia="Times" w:hAnsi="Arial" w:cs="Arial"/>
          <w:sz w:val="22"/>
        </w:rPr>
        <w:t>, lawyers must:</w:t>
      </w:r>
    </w:p>
    <w:p w14:paraId="59012B02" w14:textId="035379BF"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have been listed as the </w:t>
      </w:r>
      <w:r w:rsidRPr="00494ACB">
        <w:rPr>
          <w:rFonts w:ascii="Arial" w:eastAsia="Times" w:hAnsi="Arial" w:cs="Arial"/>
          <w:b/>
          <w:sz w:val="22"/>
        </w:rPr>
        <w:t xml:space="preserve">victim’s </w:t>
      </w:r>
      <w:hyperlink w:anchor="_Authorised_Representatives_1" w:history="1">
        <w:r w:rsidR="00F43784" w:rsidRPr="00494ACB">
          <w:rPr>
            <w:rStyle w:val="Hyperlink"/>
            <w:rFonts w:ascii="Arial" w:eastAsia="Times" w:hAnsi="Arial" w:cs="Arial"/>
            <w:b/>
            <w:sz w:val="22"/>
          </w:rPr>
          <w:t>Authorised Representative</w:t>
        </w:r>
      </w:hyperlink>
      <w:r w:rsidRPr="00494ACB">
        <w:rPr>
          <w:rFonts w:ascii="Arial" w:eastAsia="Times" w:hAnsi="Arial" w:cs="Arial"/>
          <w:sz w:val="22"/>
        </w:rPr>
        <w:t xml:space="preserve"> </w:t>
      </w:r>
    </w:p>
    <w:p w14:paraId="1CDBC62B" w14:textId="77777777"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have a practising certificate at the time of assisting the </w:t>
      </w:r>
      <w:r w:rsidRPr="00494ACB">
        <w:rPr>
          <w:rFonts w:ascii="Arial" w:eastAsia="Times" w:hAnsi="Arial" w:cs="Arial"/>
          <w:b/>
          <w:sz w:val="22"/>
        </w:rPr>
        <w:t>victim</w:t>
      </w:r>
      <w:r w:rsidRPr="00494ACB">
        <w:rPr>
          <w:rFonts w:ascii="Arial" w:eastAsia="Times" w:hAnsi="Arial" w:cs="Arial"/>
          <w:sz w:val="22"/>
        </w:rPr>
        <w:t xml:space="preserve"> with their application, and</w:t>
      </w:r>
      <w:r w:rsidRPr="00494ACB">
        <w:rPr>
          <w:rFonts w:ascii="Arial" w:eastAsia="Times" w:hAnsi="Arial" w:cs="Arial"/>
          <w:sz w:val="22"/>
          <w:shd w:val="clear" w:color="auto" w:fill="FFFFFF"/>
        </w:rPr>
        <w:t xml:space="preserve">  </w:t>
      </w:r>
    </w:p>
    <w:p w14:paraId="364E1C50" w14:textId="77777777" w:rsidR="004D41A4" w:rsidRPr="00494ACB" w:rsidRDefault="004D41A4" w:rsidP="00835871">
      <w:pPr>
        <w:numPr>
          <w:ilvl w:val="0"/>
          <w:numId w:val="67"/>
        </w:num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provide reasons in their request for </w:t>
      </w:r>
      <w:r w:rsidRPr="00494ACB">
        <w:rPr>
          <w:rFonts w:ascii="Arial" w:eastAsia="Times" w:hAnsi="Arial" w:cs="Arial"/>
          <w:b/>
          <w:sz w:val="22"/>
          <w:shd w:val="clear" w:color="auto" w:fill="FFFFFF"/>
        </w:rPr>
        <w:t>legal costs</w:t>
      </w:r>
      <w:r w:rsidRPr="00494ACB">
        <w:rPr>
          <w:rFonts w:ascii="Arial" w:eastAsia="Times" w:hAnsi="Arial" w:cs="Arial"/>
          <w:sz w:val="22"/>
          <w:shd w:val="clear" w:color="auto" w:fill="FFFFFF"/>
        </w:rPr>
        <w:t xml:space="preserve"> explaining why the application should be considered complex. </w:t>
      </w:r>
    </w:p>
    <w:p w14:paraId="0E29729E" w14:textId="1E14E620" w:rsidR="005F050E" w:rsidRPr="005F050E" w:rsidRDefault="004D41A4" w:rsidP="00C85778">
      <w:pPr>
        <w:spacing w:after="120" w:line="250" w:lineRule="atLeast"/>
        <w:rPr>
          <w:rFonts w:ascii="Arial" w:eastAsia="MS Gothic" w:hAnsi="Arial" w:cs="Arial"/>
          <w:sz w:val="22"/>
        </w:rPr>
      </w:pPr>
      <w:r w:rsidRPr="00494ACB">
        <w:rPr>
          <w:rFonts w:ascii="Arial" w:eastAsia="Times" w:hAnsi="Arial" w:cs="Arial"/>
          <w:sz w:val="22"/>
          <w:shd w:val="clear" w:color="auto" w:fill="FFFFFF"/>
        </w:rPr>
        <w:t xml:space="preserve">The FAS </w:t>
      </w:r>
      <w:r w:rsidRPr="00494ACB">
        <w:rPr>
          <w:rFonts w:ascii="Arial" w:eastAsia="Times" w:hAnsi="Arial" w:cs="Arial"/>
          <w:sz w:val="22"/>
        </w:rPr>
        <w:t xml:space="preserve">will consider the lawyer’s explanation and information on the </w:t>
      </w:r>
      <w:r w:rsidRPr="00494ACB">
        <w:rPr>
          <w:rFonts w:ascii="Arial" w:eastAsia="Times" w:hAnsi="Arial" w:cs="Arial"/>
          <w:b/>
          <w:sz w:val="22"/>
        </w:rPr>
        <w:t>victim’s</w:t>
      </w:r>
      <w:r w:rsidRPr="00494ACB">
        <w:rPr>
          <w:rFonts w:ascii="Arial" w:eastAsia="Times" w:hAnsi="Arial" w:cs="Arial"/>
          <w:sz w:val="22"/>
        </w:rPr>
        <w:t xml:space="preserve"> application when deciding whether an application is complex. The FAS will pay </w:t>
      </w:r>
      <w:r w:rsidRPr="00494ACB">
        <w:rPr>
          <w:rFonts w:ascii="Arial" w:eastAsia="Times" w:hAnsi="Arial" w:cs="Arial"/>
          <w:b/>
          <w:sz w:val="22"/>
        </w:rPr>
        <w:t>l</w:t>
      </w:r>
      <w:r w:rsidRPr="00494ACB">
        <w:rPr>
          <w:rFonts w:ascii="Arial" w:eastAsia="MS Gothic" w:hAnsi="Arial" w:cs="Arial"/>
          <w:b/>
          <w:sz w:val="22"/>
        </w:rPr>
        <w:t>egal costs</w:t>
      </w:r>
      <w:r w:rsidRPr="00494ACB">
        <w:rPr>
          <w:rFonts w:ascii="Arial" w:eastAsia="MS Gothic" w:hAnsi="Arial" w:cs="Arial"/>
          <w:sz w:val="22"/>
        </w:rPr>
        <w:t xml:space="preserve"> associated with an application as outlined in the following table</w:t>
      </w:r>
      <w:r w:rsidR="001F2252" w:rsidRPr="00494ACB">
        <w:rPr>
          <w:rFonts w:ascii="Arial" w:eastAsia="MS Gothic" w:hAnsi="Arial" w:cs="Arial"/>
          <w:sz w:val="22"/>
        </w:rPr>
        <w:t xml:space="preserve"> and will generally pay the </w:t>
      </w:r>
      <w:r w:rsidR="00E12DB9" w:rsidRPr="00494ACB">
        <w:rPr>
          <w:rFonts w:ascii="Arial" w:eastAsia="MS Gothic" w:hAnsi="Arial" w:cs="Arial"/>
          <w:sz w:val="22"/>
        </w:rPr>
        <w:t xml:space="preserve">upper </w:t>
      </w:r>
      <w:r w:rsidR="00E61E41" w:rsidRPr="00494ACB">
        <w:rPr>
          <w:rFonts w:ascii="Arial" w:eastAsia="MS Gothic" w:hAnsi="Arial" w:cs="Arial"/>
          <w:sz w:val="22"/>
        </w:rPr>
        <w:t xml:space="preserve">amount </w:t>
      </w:r>
      <w:r w:rsidR="00E12DB9" w:rsidRPr="00494ACB">
        <w:rPr>
          <w:rFonts w:ascii="Arial" w:eastAsia="MS Gothic" w:hAnsi="Arial" w:cs="Arial"/>
          <w:sz w:val="22"/>
        </w:rPr>
        <w:t>for each of</w:t>
      </w:r>
      <w:r w:rsidR="00E61E41" w:rsidRPr="00494ACB">
        <w:rPr>
          <w:rFonts w:ascii="Arial" w:eastAsia="MS Gothic" w:hAnsi="Arial" w:cs="Arial"/>
          <w:sz w:val="22"/>
        </w:rPr>
        <w:t xml:space="preserve"> the categor</w:t>
      </w:r>
      <w:r w:rsidR="00E12DB9" w:rsidRPr="00494ACB">
        <w:rPr>
          <w:rFonts w:ascii="Arial" w:eastAsia="MS Gothic" w:hAnsi="Arial" w:cs="Arial"/>
          <w:sz w:val="22"/>
        </w:rPr>
        <w:t>ies</w:t>
      </w:r>
      <w:r w:rsidR="00E61E41" w:rsidRPr="00494ACB">
        <w:rPr>
          <w:rFonts w:ascii="Arial" w:eastAsia="MS Gothic" w:hAnsi="Arial" w:cs="Arial"/>
          <w:sz w:val="22"/>
        </w:rPr>
        <w:t xml:space="preserve"> listed </w:t>
      </w:r>
      <w:r w:rsidR="00E12DB9" w:rsidRPr="00494ACB">
        <w:rPr>
          <w:rFonts w:ascii="Arial" w:eastAsia="MS Gothic" w:hAnsi="Arial" w:cs="Arial"/>
          <w:sz w:val="22"/>
        </w:rPr>
        <w:t xml:space="preserve">below. </w:t>
      </w:r>
    </w:p>
    <w:p w14:paraId="79D3D0CC" w14:textId="0168F561" w:rsidR="00330FBB" w:rsidRPr="00A0196D" w:rsidRDefault="00330FBB" w:rsidP="00330FBB">
      <w:pPr>
        <w:pStyle w:val="Heading2"/>
      </w:pPr>
      <w:bookmarkStart w:id="294" w:name="_Toc230273132"/>
      <w:r>
        <w:t>Legal costs amounts</w:t>
      </w:r>
      <w:bookmarkEnd w:id="294"/>
      <w:r>
        <w:t xml:space="preserve"> </w:t>
      </w:r>
    </w:p>
    <w:tbl>
      <w:tblPr>
        <w:tblStyle w:val="TableGrid"/>
        <w:tblW w:w="0" w:type="auto"/>
        <w:jc w:val="center"/>
        <w:tblLook w:val="04A0" w:firstRow="1" w:lastRow="0" w:firstColumn="1" w:lastColumn="0" w:noHBand="0" w:noVBand="1"/>
      </w:tblPr>
      <w:tblGrid>
        <w:gridCol w:w="1413"/>
        <w:gridCol w:w="7371"/>
        <w:gridCol w:w="1554"/>
      </w:tblGrid>
      <w:tr w:rsidR="004D41A4" w:rsidRPr="00494ACB" w14:paraId="16CA24A5" w14:textId="77777777" w:rsidTr="00DB2295">
        <w:trPr>
          <w:trHeight w:val="316"/>
          <w:jc w:val="center"/>
        </w:trPr>
        <w:tc>
          <w:tcPr>
            <w:tcW w:w="1413" w:type="dxa"/>
            <w:shd w:val="clear" w:color="auto" w:fill="7B7B7B" w:themeFill="accent6" w:themeFillShade="BF"/>
          </w:tcPr>
          <w:p w14:paraId="55B6E10E" w14:textId="77777777" w:rsidR="004D41A4" w:rsidRPr="00494ACB" w:rsidRDefault="004D41A4" w:rsidP="00E278CA">
            <w:pPr>
              <w:spacing w:before="120" w:after="120"/>
              <w:rPr>
                <w:rFonts w:ascii="Arial" w:eastAsia="Times" w:hAnsi="Arial" w:cs="Arial"/>
                <w:b/>
                <w:color w:val="FFFFFF" w:themeColor="background1"/>
              </w:rPr>
            </w:pPr>
            <w:bookmarkStart w:id="295" w:name="_Special_financial_assistance"/>
            <w:bookmarkEnd w:id="295"/>
            <w:r w:rsidRPr="00494ACB">
              <w:rPr>
                <w:rFonts w:ascii="Arial" w:eastAsia="Times" w:hAnsi="Arial" w:cs="Arial"/>
                <w:b/>
                <w:bCs/>
                <w:color w:val="FFFFFF" w:themeColor="background1"/>
              </w:rPr>
              <w:t xml:space="preserve">Application type </w:t>
            </w:r>
          </w:p>
        </w:tc>
        <w:tc>
          <w:tcPr>
            <w:tcW w:w="7371" w:type="dxa"/>
            <w:shd w:val="clear" w:color="auto" w:fill="7B7B7B" w:themeFill="accent6" w:themeFillShade="BF"/>
          </w:tcPr>
          <w:p w14:paraId="63E4AC07" w14:textId="77777777" w:rsidR="004D41A4" w:rsidRPr="00494ACB" w:rsidRDefault="004D41A4" w:rsidP="00E278CA">
            <w:pPr>
              <w:spacing w:before="120" w:after="120"/>
              <w:rPr>
                <w:rFonts w:ascii="Arial" w:eastAsia="Times" w:hAnsi="Arial" w:cs="Arial"/>
                <w:b/>
                <w:color w:val="FFFFFF" w:themeColor="background1"/>
              </w:rPr>
            </w:pPr>
            <w:r w:rsidRPr="00494ACB">
              <w:rPr>
                <w:rFonts w:ascii="Arial" w:eastAsia="Times" w:hAnsi="Arial" w:cs="Arial"/>
                <w:b/>
                <w:bCs/>
                <w:color w:val="FFFFFF" w:themeColor="background1"/>
              </w:rPr>
              <w:t xml:space="preserve">When the FAS will pay legal costs </w:t>
            </w:r>
          </w:p>
        </w:tc>
        <w:tc>
          <w:tcPr>
            <w:tcW w:w="1554" w:type="dxa"/>
            <w:shd w:val="clear" w:color="auto" w:fill="7B7B7B" w:themeFill="accent6" w:themeFillShade="BF"/>
          </w:tcPr>
          <w:p w14:paraId="56A86F7E" w14:textId="77777777" w:rsidR="004D41A4" w:rsidRPr="00494ACB" w:rsidRDefault="004D41A4" w:rsidP="00E278CA">
            <w:pPr>
              <w:spacing w:before="120" w:after="120"/>
              <w:rPr>
                <w:rFonts w:ascii="Arial" w:eastAsia="Times" w:hAnsi="Arial" w:cs="Arial"/>
                <w:b/>
                <w:bCs/>
                <w:color w:val="FFFFFF" w:themeColor="background1"/>
              </w:rPr>
            </w:pPr>
            <w:r w:rsidRPr="00494ACB">
              <w:rPr>
                <w:rFonts w:ascii="Arial" w:eastAsia="Times" w:hAnsi="Arial" w:cs="Arial"/>
                <w:b/>
                <w:bCs/>
                <w:color w:val="FFFFFF" w:themeColor="background1"/>
              </w:rPr>
              <w:t xml:space="preserve">Legal costs available </w:t>
            </w:r>
          </w:p>
        </w:tc>
      </w:tr>
      <w:tr w:rsidR="004D41A4" w:rsidRPr="00494ACB" w14:paraId="4E1EAEB3" w14:textId="77777777" w:rsidTr="006569E6">
        <w:trPr>
          <w:trHeight w:val="138"/>
          <w:jc w:val="center"/>
        </w:trPr>
        <w:tc>
          <w:tcPr>
            <w:tcW w:w="1413" w:type="dxa"/>
          </w:tcPr>
          <w:p w14:paraId="63EC88AF" w14:textId="77777777" w:rsidR="004D41A4" w:rsidRPr="00494ACB" w:rsidRDefault="004D41A4" w:rsidP="00E278CA">
            <w:pPr>
              <w:spacing w:before="120" w:after="120" w:line="276" w:lineRule="auto"/>
              <w:rPr>
                <w:rFonts w:ascii="Arial" w:eastAsia="Times" w:hAnsi="Arial" w:cs="Arial"/>
                <w:b/>
                <w:bCs/>
              </w:rPr>
            </w:pPr>
            <w:r w:rsidRPr="00494ACB">
              <w:rPr>
                <w:rFonts w:ascii="Arial" w:eastAsia="Times" w:hAnsi="Arial" w:cs="Arial"/>
                <w:b/>
                <w:bCs/>
              </w:rPr>
              <w:t xml:space="preserve">Complex applications </w:t>
            </w:r>
          </w:p>
          <w:p w14:paraId="04448B01" w14:textId="77777777" w:rsidR="004D41A4" w:rsidRPr="00494ACB" w:rsidRDefault="004D41A4" w:rsidP="004D41A4">
            <w:pPr>
              <w:spacing w:after="120" w:line="276" w:lineRule="auto"/>
              <w:contextualSpacing/>
              <w:rPr>
                <w:rFonts w:ascii="Arial" w:eastAsia="Times" w:hAnsi="Arial" w:cs="Arial"/>
              </w:rPr>
            </w:pPr>
          </w:p>
          <w:p w14:paraId="54954847" w14:textId="77777777" w:rsidR="004D41A4" w:rsidRPr="00494ACB" w:rsidRDefault="004D41A4" w:rsidP="004D41A4">
            <w:pPr>
              <w:spacing w:after="120" w:line="276" w:lineRule="auto"/>
              <w:contextualSpacing/>
              <w:rPr>
                <w:rFonts w:ascii="Arial" w:eastAsia="Times" w:hAnsi="Arial" w:cs="Arial"/>
              </w:rPr>
            </w:pPr>
            <w:r w:rsidRPr="00494ACB">
              <w:rPr>
                <w:rFonts w:ascii="Arial" w:eastAsia="Times" w:hAnsi="Arial" w:cs="Arial"/>
              </w:rPr>
              <w:t>Lawyers will be able to apply for additional costs by exception.</w:t>
            </w:r>
          </w:p>
          <w:p w14:paraId="7E02BE5B" w14:textId="77777777" w:rsidR="004D41A4" w:rsidRPr="00494ACB" w:rsidRDefault="004D41A4" w:rsidP="004D41A4">
            <w:pPr>
              <w:spacing w:after="120" w:line="276" w:lineRule="auto"/>
              <w:contextualSpacing/>
              <w:rPr>
                <w:rFonts w:ascii="Arial" w:eastAsia="Times" w:hAnsi="Arial" w:cs="Arial"/>
              </w:rPr>
            </w:pPr>
          </w:p>
          <w:p w14:paraId="4A4D9ED8" w14:textId="77777777" w:rsidR="004D41A4" w:rsidRPr="00494ACB" w:rsidRDefault="004D41A4" w:rsidP="004D41A4">
            <w:pPr>
              <w:spacing w:after="120" w:line="276" w:lineRule="auto"/>
              <w:contextualSpacing/>
              <w:rPr>
                <w:rFonts w:ascii="Arial" w:eastAsia="Times" w:hAnsi="Arial" w:cs="Arial"/>
              </w:rPr>
            </w:pPr>
          </w:p>
        </w:tc>
        <w:tc>
          <w:tcPr>
            <w:tcW w:w="7371" w:type="dxa"/>
          </w:tcPr>
          <w:p w14:paraId="1ED3B2FE" w14:textId="77777777" w:rsidR="004D41A4" w:rsidRPr="00494ACB" w:rsidRDefault="004D41A4" w:rsidP="00577A15">
            <w:pPr>
              <w:spacing w:before="120" w:after="120" w:line="250" w:lineRule="atLeast"/>
              <w:ind w:left="40"/>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 complex application. Complexity factors include where an application involves: </w:t>
            </w:r>
          </w:p>
          <w:p w14:paraId="3A866AAE" w14:textId="77777777"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character considerations</w:t>
            </w:r>
          </w:p>
          <w:p w14:paraId="51B755B9" w14:textId="77777777"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special circumstances for not reporting to, or assisting, police </w:t>
            </w:r>
          </w:p>
          <w:p w14:paraId="0160831C" w14:textId="73B4E22B"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finding of not guilty in a court outcome in relation to the </w:t>
            </w:r>
            <w:r w:rsidRPr="00494ACB">
              <w:rPr>
                <w:rFonts w:ascii="Arial" w:eastAsia="Times" w:hAnsi="Arial" w:cs="Arial"/>
                <w:b/>
              </w:rPr>
              <w:t>violent act</w:t>
            </w:r>
            <w:r w:rsidRPr="00494ACB">
              <w:rPr>
                <w:rFonts w:ascii="Arial" w:eastAsia="Times" w:hAnsi="Arial" w:cs="Arial"/>
              </w:rPr>
              <w:t xml:space="preserve"> supporting the application</w:t>
            </w:r>
          </w:p>
          <w:p w14:paraId="6E928809" w14:textId="7D558800" w:rsidR="004D41A4" w:rsidRPr="00494ACB" w:rsidRDefault="00F278B0" w:rsidP="00DF3EE5">
            <w:pPr>
              <w:numPr>
                <w:ilvl w:val="0"/>
                <w:numId w:val="54"/>
              </w:numPr>
              <w:spacing w:after="160" w:line="259" w:lineRule="auto"/>
              <w:contextualSpacing/>
              <w:rPr>
                <w:rFonts w:ascii="Arial" w:eastAsia="Times" w:hAnsi="Arial" w:cs="Arial"/>
              </w:rPr>
            </w:pPr>
            <w:r w:rsidRPr="00494ACB">
              <w:rPr>
                <w:rFonts w:ascii="Arial" w:eastAsia="Times" w:hAnsi="Arial" w:cs="Arial"/>
              </w:rPr>
              <w:t xml:space="preserve">an </w:t>
            </w:r>
            <w:r w:rsidR="00DD20ED" w:rsidRPr="00494ACB">
              <w:rPr>
                <w:rFonts w:ascii="Arial" w:eastAsia="Times" w:hAnsi="Arial" w:cs="Arial"/>
                <w:b/>
                <w:bCs/>
              </w:rPr>
              <w:t>applicant</w:t>
            </w:r>
            <w:r w:rsidR="004D41A4" w:rsidRPr="00494ACB">
              <w:rPr>
                <w:rFonts w:ascii="Arial" w:eastAsia="Times" w:hAnsi="Arial" w:cs="Arial"/>
              </w:rPr>
              <w:t xml:space="preserve"> who </w:t>
            </w:r>
            <w:r w:rsidRPr="00494ACB">
              <w:rPr>
                <w:rFonts w:ascii="Arial" w:eastAsia="Times" w:hAnsi="Arial" w:cs="Arial"/>
              </w:rPr>
              <w:t xml:space="preserve">is </w:t>
            </w:r>
            <w:r w:rsidR="004D41A4" w:rsidRPr="00494ACB">
              <w:rPr>
                <w:rFonts w:ascii="Arial" w:eastAsia="Times" w:hAnsi="Arial" w:cs="Arial"/>
              </w:rPr>
              <w:t>suffering from trauma</w:t>
            </w:r>
          </w:p>
          <w:p w14:paraId="0679AA53" w14:textId="554F55EB" w:rsidR="004D41A4" w:rsidRPr="00494ACB" w:rsidRDefault="006F579D"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an </w:t>
            </w:r>
            <w:r w:rsidR="004D41A4" w:rsidRPr="00494ACB">
              <w:rPr>
                <w:rFonts w:ascii="Arial" w:eastAsia="Times" w:hAnsi="Arial" w:cs="Arial"/>
              </w:rPr>
              <w:t>out of time application</w:t>
            </w:r>
          </w:p>
          <w:p w14:paraId="0487E422" w14:textId="5FA00431"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significant number of </w:t>
            </w:r>
            <w:r w:rsidRPr="00494ACB">
              <w:rPr>
                <w:rFonts w:ascii="Arial" w:eastAsia="Times" w:hAnsi="Arial" w:cs="Arial"/>
                <w:b/>
              </w:rPr>
              <w:t>related acts</w:t>
            </w:r>
            <w:r w:rsidRPr="00494ACB">
              <w:rPr>
                <w:rFonts w:ascii="Arial" w:eastAsia="Times" w:hAnsi="Arial" w:cs="Arial"/>
              </w:rPr>
              <w:t xml:space="preserve"> </w:t>
            </w:r>
          </w:p>
          <w:p w14:paraId="6C47A5BF" w14:textId="2688DD09"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multiple </w:t>
            </w:r>
            <w:r w:rsidR="001C3C14" w:rsidRPr="00494ACB">
              <w:rPr>
                <w:rFonts w:ascii="Arial" w:eastAsia="Times" w:hAnsi="Arial" w:cs="Arial"/>
                <w:b/>
              </w:rPr>
              <w:t xml:space="preserve">related </w:t>
            </w:r>
            <w:r w:rsidRPr="00494ACB">
              <w:rPr>
                <w:rFonts w:ascii="Arial" w:eastAsia="Times" w:hAnsi="Arial" w:cs="Arial"/>
                <w:b/>
              </w:rPr>
              <w:t>acts</w:t>
            </w:r>
            <w:r w:rsidRPr="00494ACB">
              <w:rPr>
                <w:rFonts w:ascii="Arial" w:eastAsia="Times" w:hAnsi="Arial" w:cs="Arial"/>
              </w:rPr>
              <w:t xml:space="preserve"> and multiple injuries</w:t>
            </w:r>
          </w:p>
          <w:p w14:paraId="13AE6F79" w14:textId="34E6AF58" w:rsidR="004D41A4" w:rsidRPr="00494ACB" w:rsidRDefault="004F7860"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victim </w:t>
            </w:r>
            <w:r w:rsidRPr="00494ACB">
              <w:rPr>
                <w:rFonts w:ascii="Arial" w:eastAsia="Times" w:hAnsi="Arial" w:cs="Arial"/>
              </w:rPr>
              <w:t xml:space="preserve">with </w:t>
            </w:r>
            <w:r w:rsidR="004D41A4" w:rsidRPr="00494ACB">
              <w:rPr>
                <w:rFonts w:ascii="Arial" w:eastAsia="Times" w:hAnsi="Arial" w:cs="Arial"/>
              </w:rPr>
              <w:t xml:space="preserve">complex injuries </w:t>
            </w:r>
          </w:p>
          <w:p w14:paraId="25F73BC4" w14:textId="10E1929F"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documentary evidence </w:t>
            </w:r>
            <w:r w:rsidR="004F7860" w:rsidRPr="00494ACB">
              <w:rPr>
                <w:rFonts w:ascii="Arial" w:eastAsia="Times" w:hAnsi="Arial" w:cs="Arial"/>
              </w:rPr>
              <w:t xml:space="preserve">that the lawyer must source </w:t>
            </w:r>
            <w:r w:rsidRPr="00494ACB">
              <w:rPr>
                <w:rFonts w:ascii="Arial" w:eastAsia="Times" w:hAnsi="Arial" w:cs="Arial"/>
              </w:rPr>
              <w:t>from third parties</w:t>
            </w:r>
          </w:p>
          <w:p w14:paraId="18BC9AA2" w14:textId="38C29476" w:rsidR="004D41A4" w:rsidRPr="00494ACB" w:rsidRDefault="004D41A4"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notice of intention to refuse the application </w:t>
            </w:r>
            <w:r w:rsidR="00D45238" w:rsidRPr="00494ACB">
              <w:rPr>
                <w:rFonts w:ascii="Arial" w:eastAsia="Times" w:hAnsi="Arial" w:cs="Arial"/>
              </w:rPr>
              <w:t>from the FAS</w:t>
            </w:r>
          </w:p>
          <w:p w14:paraId="1684F6D2" w14:textId="1BC63D46" w:rsidR="004D41A4" w:rsidRPr="00494ACB" w:rsidRDefault="00D45238" w:rsidP="00DF3EE5">
            <w:pPr>
              <w:numPr>
                <w:ilvl w:val="0"/>
                <w:numId w:val="54"/>
              </w:numPr>
              <w:spacing w:after="120" w:line="250" w:lineRule="atLeast"/>
              <w:rPr>
                <w:rFonts w:ascii="Arial" w:eastAsia="Times" w:hAnsi="Arial" w:cs="Arial"/>
              </w:rPr>
            </w:pPr>
            <w:r w:rsidRPr="00494ACB">
              <w:rPr>
                <w:rFonts w:ascii="Arial" w:eastAsia="Times" w:hAnsi="Arial" w:cs="Arial"/>
              </w:rPr>
              <w:t xml:space="preserve">a victim </w:t>
            </w:r>
            <w:r w:rsidR="00B94558" w:rsidRPr="00494ACB">
              <w:rPr>
                <w:rFonts w:ascii="Arial" w:eastAsia="Times" w:hAnsi="Arial" w:cs="Arial"/>
              </w:rPr>
              <w:t>who</w:t>
            </w:r>
            <w:r w:rsidRPr="00494ACB">
              <w:rPr>
                <w:rFonts w:ascii="Arial" w:eastAsia="Times" w:hAnsi="Arial" w:cs="Arial"/>
              </w:rPr>
              <w:t xml:space="preserve"> may </w:t>
            </w:r>
            <w:r w:rsidR="004D41A4" w:rsidRPr="00494ACB">
              <w:rPr>
                <w:rFonts w:ascii="Arial" w:eastAsia="Times" w:hAnsi="Arial" w:cs="Arial"/>
              </w:rPr>
              <w:t>face barriers or structural inequalities or disadvantages in accessing the FAS without legal representation, which may include:</w:t>
            </w:r>
          </w:p>
          <w:p w14:paraId="05FD9216" w14:textId="10D74743"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Aboriginal and Torres Strait </w:t>
            </w:r>
            <w:r w:rsidR="00D45238" w:rsidRPr="00494ACB">
              <w:rPr>
                <w:rFonts w:ascii="Arial" w:eastAsia="Times" w:hAnsi="Arial" w:cs="Arial"/>
              </w:rPr>
              <w:t>Islander</w:t>
            </w:r>
            <w:r w:rsidRPr="00494ACB">
              <w:rPr>
                <w:rFonts w:ascii="Arial" w:eastAsia="Times" w:hAnsi="Arial" w:cs="Arial"/>
              </w:rPr>
              <w:t xml:space="preserve"> peoples</w:t>
            </w:r>
          </w:p>
          <w:p w14:paraId="6BDA0784"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culturally and linguistically diverse communities</w:t>
            </w:r>
          </w:p>
          <w:p w14:paraId="265F55A1" w14:textId="54776973"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LGBT</w:t>
            </w:r>
            <w:r w:rsidR="7C0F3E50" w:rsidRPr="00494ACB">
              <w:rPr>
                <w:rFonts w:ascii="Arial" w:eastAsia="Times" w:hAnsi="Arial" w:cs="Arial"/>
              </w:rPr>
              <w:t>QI</w:t>
            </w:r>
            <w:r w:rsidRPr="00494ACB">
              <w:rPr>
                <w:rFonts w:ascii="Arial" w:eastAsia="Times" w:hAnsi="Arial" w:cs="Arial"/>
              </w:rPr>
              <w:t>A+ communities</w:t>
            </w:r>
          </w:p>
          <w:p w14:paraId="3264D2F0"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children and young people</w:t>
            </w:r>
          </w:p>
          <w:p w14:paraId="60FD05AC"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older people</w:t>
            </w:r>
          </w:p>
          <w:p w14:paraId="65CF7212"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lastRenderedPageBreak/>
              <w:t>people who have recently arrived in Australia</w:t>
            </w:r>
          </w:p>
          <w:p w14:paraId="666F9EBB" w14:textId="77777777" w:rsidR="00E91FC5"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refugees and asylum seekers </w:t>
            </w:r>
          </w:p>
          <w:p w14:paraId="62580D87" w14:textId="1B1ACC64"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 xml:space="preserve">people with low education levels or </w:t>
            </w:r>
            <w:r w:rsidR="00E91FC5" w:rsidRPr="00494ACB">
              <w:rPr>
                <w:rFonts w:ascii="Arial" w:eastAsia="Times" w:hAnsi="Arial" w:cs="Arial"/>
              </w:rPr>
              <w:t xml:space="preserve">who </w:t>
            </w:r>
            <w:r w:rsidRPr="00494ACB">
              <w:rPr>
                <w:rFonts w:ascii="Arial" w:eastAsia="Times" w:hAnsi="Arial" w:cs="Arial"/>
              </w:rPr>
              <w:t>have difficulty reading and writing</w:t>
            </w:r>
          </w:p>
          <w:p w14:paraId="670BF0F2"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social exclusion (victims of crime that are marginalised or lack social support)</w:t>
            </w:r>
          </w:p>
          <w:p w14:paraId="50276C40"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disability or health issues, including mental health issues</w:t>
            </w:r>
          </w:p>
          <w:p w14:paraId="1370A227"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experiencing substance dependence or homelessness</w:t>
            </w:r>
          </w:p>
          <w:p w14:paraId="63096FE8" w14:textId="1F296812"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in State custody or mental health facilities</w:t>
            </w:r>
          </w:p>
          <w:p w14:paraId="7C170AE4" w14:textId="77777777" w:rsidR="004D41A4" w:rsidRPr="00494ACB" w:rsidRDefault="004D41A4" w:rsidP="00DF3EE5">
            <w:pPr>
              <w:numPr>
                <w:ilvl w:val="2"/>
                <w:numId w:val="55"/>
              </w:numPr>
              <w:spacing w:after="120" w:line="250" w:lineRule="atLeast"/>
              <w:ind w:left="1171"/>
              <w:rPr>
                <w:rFonts w:ascii="Arial" w:eastAsia="Times" w:hAnsi="Arial" w:cs="Arial"/>
              </w:rPr>
            </w:pPr>
            <w:r w:rsidRPr="00494ACB">
              <w:rPr>
                <w:rFonts w:ascii="Arial" w:eastAsia="Times" w:hAnsi="Arial" w:cs="Arial"/>
              </w:rPr>
              <w:t>people who have limited access to technology or require support to access technology.</w:t>
            </w:r>
          </w:p>
        </w:tc>
        <w:tc>
          <w:tcPr>
            <w:tcW w:w="1554" w:type="dxa"/>
          </w:tcPr>
          <w:p w14:paraId="1B09D773" w14:textId="207BF6E4" w:rsidR="004D41A4" w:rsidRPr="00494ACB" w:rsidRDefault="004D41A4" w:rsidP="00577A15">
            <w:pPr>
              <w:spacing w:before="120" w:after="120" w:line="250" w:lineRule="atLeast"/>
              <w:rPr>
                <w:rFonts w:ascii="Arial" w:eastAsia="Times" w:hAnsi="Arial" w:cs="Arial"/>
              </w:rPr>
            </w:pPr>
            <w:r w:rsidRPr="00494ACB">
              <w:rPr>
                <w:rFonts w:ascii="Arial" w:eastAsia="Times" w:hAnsi="Arial" w:cs="Arial"/>
              </w:rPr>
              <w:lastRenderedPageBreak/>
              <w:t>Up to $1,1</w:t>
            </w:r>
            <w:r w:rsidR="00A002EB">
              <w:rPr>
                <w:rFonts w:ascii="Arial" w:eastAsia="Times" w:hAnsi="Arial" w:cs="Arial"/>
              </w:rPr>
              <w:t>28</w:t>
            </w:r>
            <w:r w:rsidRPr="00494ACB">
              <w:rPr>
                <w:rFonts w:ascii="Arial" w:eastAsia="Times" w:hAnsi="Arial" w:cs="Arial"/>
              </w:rPr>
              <w:t xml:space="preserve"> </w:t>
            </w:r>
          </w:p>
          <w:p w14:paraId="639B0BC0" w14:textId="77777777" w:rsidR="004D41A4" w:rsidRPr="00494ACB" w:rsidRDefault="004D41A4" w:rsidP="004D41A4">
            <w:pPr>
              <w:spacing w:after="120" w:line="250" w:lineRule="atLeast"/>
              <w:rPr>
                <w:rFonts w:ascii="Arial" w:eastAsia="Times" w:hAnsi="Arial" w:cs="Arial"/>
              </w:rPr>
            </w:pPr>
          </w:p>
        </w:tc>
      </w:tr>
      <w:tr w:rsidR="004D41A4" w:rsidRPr="00494ACB" w14:paraId="7F91269E" w14:textId="77777777" w:rsidTr="006569E6">
        <w:trPr>
          <w:trHeight w:val="92"/>
          <w:jc w:val="center"/>
        </w:trPr>
        <w:tc>
          <w:tcPr>
            <w:tcW w:w="1413" w:type="dxa"/>
          </w:tcPr>
          <w:p w14:paraId="0A20DCBA" w14:textId="77777777" w:rsidR="004D41A4" w:rsidRPr="00494ACB" w:rsidRDefault="004D41A4" w:rsidP="007D5602">
            <w:pPr>
              <w:spacing w:before="120" w:after="120" w:line="276" w:lineRule="auto"/>
              <w:rPr>
                <w:rFonts w:ascii="Arial" w:eastAsia="Times" w:hAnsi="Arial" w:cs="Arial"/>
                <w:b/>
                <w:bCs/>
              </w:rPr>
            </w:pPr>
            <w:r w:rsidRPr="00494ACB">
              <w:rPr>
                <w:rFonts w:ascii="Arial" w:eastAsia="Times" w:hAnsi="Arial" w:cs="Arial"/>
                <w:b/>
                <w:bCs/>
              </w:rPr>
              <w:t xml:space="preserve">Associated applications  </w:t>
            </w:r>
          </w:p>
        </w:tc>
        <w:tc>
          <w:tcPr>
            <w:tcW w:w="7371" w:type="dxa"/>
          </w:tcPr>
          <w:p w14:paraId="29C07AED" w14:textId="77777777"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an associated application. An associated application is an application connected to another lead application. This includes where a lawyer is representing: </w:t>
            </w:r>
          </w:p>
          <w:p w14:paraId="5838A825" w14:textId="77777777" w:rsidR="004D41A4" w:rsidRPr="00494ACB" w:rsidRDefault="004D41A4" w:rsidP="00835871">
            <w:pPr>
              <w:numPr>
                <w:ilvl w:val="0"/>
                <w:numId w:val="71"/>
              </w:numPr>
              <w:spacing w:before="120" w:after="120" w:line="250" w:lineRule="atLeast"/>
              <w:rPr>
                <w:rFonts w:ascii="Arial" w:eastAsia="Times" w:hAnsi="Arial" w:cs="Arial"/>
              </w:rPr>
            </w:pPr>
            <w:r w:rsidRPr="00494ACB">
              <w:rPr>
                <w:rFonts w:ascii="Arial" w:eastAsia="Times" w:hAnsi="Arial" w:cs="Arial"/>
              </w:rPr>
              <w:t xml:space="preserve">multiple </w:t>
            </w:r>
            <w:r w:rsidRPr="00494ACB">
              <w:rPr>
                <w:rFonts w:ascii="Arial" w:eastAsia="Times" w:hAnsi="Arial" w:cs="Arial"/>
                <w:b/>
              </w:rPr>
              <w:t>family members</w:t>
            </w:r>
            <w:r w:rsidRPr="00494ACB">
              <w:rPr>
                <w:rFonts w:ascii="Arial" w:eastAsia="Times" w:hAnsi="Arial" w:cs="Arial"/>
              </w:rPr>
              <w:t xml:space="preserve"> of the same deceased </w:t>
            </w:r>
            <w:r w:rsidRPr="00494ACB">
              <w:rPr>
                <w:rFonts w:ascii="Arial" w:eastAsia="Times" w:hAnsi="Arial" w:cs="Arial"/>
                <w:b/>
              </w:rPr>
              <w:t>primary victim</w:t>
            </w:r>
            <w:r w:rsidRPr="00494ACB">
              <w:rPr>
                <w:rFonts w:ascii="Arial" w:eastAsia="Times" w:hAnsi="Arial" w:cs="Arial"/>
              </w:rPr>
              <w:t xml:space="preserve">, or </w:t>
            </w:r>
          </w:p>
          <w:p w14:paraId="10976950" w14:textId="77777777" w:rsidR="004D41A4" w:rsidRPr="00494ACB" w:rsidRDefault="004D41A4" w:rsidP="00835871">
            <w:pPr>
              <w:numPr>
                <w:ilvl w:val="0"/>
                <w:numId w:val="71"/>
              </w:numPr>
              <w:spacing w:before="120" w:after="120" w:line="250" w:lineRule="atLeast"/>
              <w:rPr>
                <w:rFonts w:ascii="Arial" w:eastAsia="Times" w:hAnsi="Arial" w:cs="Arial"/>
              </w:rPr>
            </w:pPr>
            <w:r w:rsidRPr="00494ACB">
              <w:rPr>
                <w:rFonts w:ascii="Arial" w:eastAsia="Times" w:hAnsi="Arial" w:cs="Arial"/>
              </w:rPr>
              <w:t xml:space="preserve">multiple victims of the same incident or </w:t>
            </w:r>
            <w:r w:rsidRPr="00494ACB">
              <w:rPr>
                <w:rFonts w:ascii="Arial" w:eastAsia="Times" w:hAnsi="Arial" w:cs="Arial"/>
                <w:b/>
              </w:rPr>
              <w:t>violent act</w:t>
            </w:r>
            <w:r w:rsidRPr="00494ACB">
              <w:rPr>
                <w:rFonts w:ascii="Arial" w:eastAsia="Times" w:hAnsi="Arial" w:cs="Arial"/>
              </w:rPr>
              <w:t xml:space="preserve">. </w:t>
            </w:r>
          </w:p>
          <w:p w14:paraId="1BAFDBAF" w14:textId="77777777"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 xml:space="preserve">Associated applications must also meet the complexity factors above. </w:t>
            </w:r>
          </w:p>
        </w:tc>
        <w:tc>
          <w:tcPr>
            <w:tcW w:w="1554" w:type="dxa"/>
          </w:tcPr>
          <w:p w14:paraId="448B9633" w14:textId="4EBB4A3D"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$33</w:t>
            </w:r>
            <w:r w:rsidR="00A002EB">
              <w:rPr>
                <w:rFonts w:ascii="Arial" w:eastAsia="Times" w:hAnsi="Arial" w:cs="Arial"/>
              </w:rPr>
              <w:t>8</w:t>
            </w:r>
            <w:r w:rsidRPr="00494ACB">
              <w:rPr>
                <w:rFonts w:ascii="Arial" w:eastAsia="Times" w:hAnsi="Arial" w:cs="Arial"/>
              </w:rPr>
              <w:t xml:space="preserve"> for an associated application</w:t>
            </w:r>
          </w:p>
          <w:p w14:paraId="3A0E0343" w14:textId="77777777" w:rsidR="004D41A4" w:rsidRPr="00494ACB" w:rsidRDefault="004D41A4" w:rsidP="007D5602">
            <w:pPr>
              <w:spacing w:before="120" w:after="120" w:line="250" w:lineRule="atLeast"/>
              <w:rPr>
                <w:rFonts w:ascii="Arial" w:eastAsia="Times" w:hAnsi="Arial" w:cs="Arial"/>
              </w:rPr>
            </w:pPr>
          </w:p>
          <w:p w14:paraId="469FE7EC" w14:textId="021BF5F5"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$1,1</w:t>
            </w:r>
            <w:r w:rsidR="00A002EB">
              <w:rPr>
                <w:rFonts w:ascii="Arial" w:eastAsia="Times" w:hAnsi="Arial" w:cs="Arial"/>
              </w:rPr>
              <w:t>28</w:t>
            </w:r>
            <w:r w:rsidRPr="00494ACB">
              <w:rPr>
                <w:rFonts w:ascii="Arial" w:eastAsia="Times" w:hAnsi="Arial" w:cs="Arial"/>
              </w:rPr>
              <w:t xml:space="preserve"> for the lead application  </w:t>
            </w:r>
          </w:p>
        </w:tc>
      </w:tr>
      <w:tr w:rsidR="004D41A4" w:rsidRPr="00494ACB" w14:paraId="49DDB0C1" w14:textId="77777777" w:rsidTr="006569E6">
        <w:trPr>
          <w:trHeight w:val="92"/>
          <w:jc w:val="center"/>
        </w:trPr>
        <w:tc>
          <w:tcPr>
            <w:tcW w:w="1413" w:type="dxa"/>
          </w:tcPr>
          <w:p w14:paraId="7E836C16" w14:textId="77777777" w:rsidR="004D41A4" w:rsidRPr="00A0196D" w:rsidRDefault="004D41A4" w:rsidP="007D5602">
            <w:pPr>
              <w:spacing w:before="120" w:after="120" w:line="276" w:lineRule="auto"/>
              <w:rPr>
                <w:rFonts w:ascii="Arial" w:eastAsia="Times" w:hAnsi="Arial" w:cs="Arial"/>
                <w:b/>
              </w:rPr>
            </w:pPr>
            <w:r w:rsidRPr="00494ACB">
              <w:rPr>
                <w:rFonts w:ascii="Arial" w:eastAsia="Times" w:hAnsi="Arial" w:cs="Arial"/>
                <w:b/>
                <w:bCs/>
              </w:rPr>
              <w:t xml:space="preserve">Complex variation applications </w:t>
            </w:r>
          </w:p>
        </w:tc>
        <w:tc>
          <w:tcPr>
            <w:tcW w:w="7371" w:type="dxa"/>
          </w:tcPr>
          <w:p w14:paraId="12D68F64" w14:textId="77777777" w:rsidR="004D41A4" w:rsidRPr="00494ACB" w:rsidRDefault="004D41A4" w:rsidP="007D5602">
            <w:pPr>
              <w:spacing w:before="120" w:after="120" w:line="250" w:lineRule="atLeast"/>
              <w:ind w:left="37"/>
              <w:rPr>
                <w:rFonts w:ascii="Arial" w:eastAsia="Times" w:hAnsi="Arial" w:cs="Arial"/>
              </w:rPr>
            </w:pPr>
            <w:r w:rsidRPr="00494ACB">
              <w:rPr>
                <w:rFonts w:ascii="Arial" w:eastAsia="Times" w:hAnsi="Arial" w:cs="Arial"/>
              </w:rPr>
              <w:t xml:space="preserve">The FAS will pay </w:t>
            </w:r>
            <w:r w:rsidRPr="00494ACB">
              <w:rPr>
                <w:rFonts w:ascii="Arial" w:eastAsia="Times" w:hAnsi="Arial" w:cs="Arial"/>
                <w:b/>
              </w:rPr>
              <w:t>legal costs</w:t>
            </w:r>
            <w:r w:rsidRPr="00494ACB">
              <w:rPr>
                <w:rFonts w:ascii="Arial" w:eastAsia="Times" w:hAnsi="Arial" w:cs="Arial"/>
              </w:rPr>
              <w:t xml:space="preserve"> for a complex variation application. Complexity factors include where a variation involves: </w:t>
            </w:r>
          </w:p>
          <w:p w14:paraId="4C47AB7F" w14:textId="77777777"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rPr>
              <w:t>character considerations which are relevant to a variation application</w:t>
            </w:r>
          </w:p>
          <w:p w14:paraId="748AFB81" w14:textId="77777777"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b/>
              </w:rPr>
              <w:t>substantive variations</w:t>
            </w:r>
            <w:r w:rsidRPr="00494ACB">
              <w:rPr>
                <w:rFonts w:ascii="Arial" w:eastAsia="Times" w:hAnsi="Arial" w:cs="Arial"/>
              </w:rPr>
              <w:t xml:space="preserve"> of a VOCAT </w:t>
            </w:r>
            <w:r w:rsidRPr="00494ACB">
              <w:rPr>
                <w:rFonts w:ascii="Arial" w:eastAsia="Times" w:hAnsi="Arial" w:cs="Arial"/>
                <w:b/>
              </w:rPr>
              <w:t>award</w:t>
            </w:r>
          </w:p>
          <w:p w14:paraId="12DF71F0" w14:textId="128A3283" w:rsidR="004D41A4" w:rsidRPr="00494ACB" w:rsidRDefault="004D41A4" w:rsidP="007D5602">
            <w:pPr>
              <w:numPr>
                <w:ilvl w:val="0"/>
                <w:numId w:val="55"/>
              </w:numPr>
              <w:spacing w:before="120" w:after="120" w:line="250" w:lineRule="atLeast"/>
              <w:rPr>
                <w:rFonts w:ascii="Arial" w:eastAsia="Times" w:hAnsi="Arial" w:cs="Arial"/>
              </w:rPr>
            </w:pPr>
            <w:r w:rsidRPr="00494ACB">
              <w:rPr>
                <w:rFonts w:ascii="Arial" w:eastAsia="Times" w:hAnsi="Arial" w:cs="Arial"/>
              </w:rPr>
              <w:t xml:space="preserve">documentary evidence </w:t>
            </w:r>
            <w:r w:rsidR="00D121B5" w:rsidRPr="00494ACB">
              <w:rPr>
                <w:rFonts w:ascii="Arial" w:eastAsia="Times" w:hAnsi="Arial" w:cs="Arial"/>
              </w:rPr>
              <w:t xml:space="preserve">that the lawyer must source </w:t>
            </w:r>
            <w:r w:rsidRPr="00494ACB">
              <w:rPr>
                <w:rFonts w:ascii="Arial" w:eastAsia="Times" w:hAnsi="Arial" w:cs="Arial"/>
              </w:rPr>
              <w:t xml:space="preserve">from third parties to support the variation, and </w:t>
            </w:r>
          </w:p>
          <w:p w14:paraId="2122B139" w14:textId="5AC0995D" w:rsidR="004D41A4" w:rsidRPr="00494ACB" w:rsidRDefault="00D121B5" w:rsidP="007D5602">
            <w:pPr>
              <w:numPr>
                <w:ilvl w:val="0"/>
                <w:numId w:val="55"/>
              </w:numPr>
              <w:spacing w:before="120" w:after="120" w:line="250" w:lineRule="atLeast"/>
              <w:rPr>
                <w:rFonts w:ascii="Arial" w:eastAsia="Times" w:hAnsi="Arial" w:cs="Arial"/>
              </w:rPr>
            </w:pPr>
            <w:r w:rsidRPr="00494ACB">
              <w:rPr>
                <w:rFonts w:ascii="Arial" w:eastAsia="Times" w:hAnsi="Arial" w:cs="Arial"/>
              </w:rPr>
              <w:t xml:space="preserve">a </w:t>
            </w:r>
            <w:r w:rsidR="004D41A4" w:rsidRPr="00494ACB">
              <w:rPr>
                <w:rFonts w:ascii="Arial" w:eastAsia="Times" w:hAnsi="Arial" w:cs="Arial"/>
              </w:rPr>
              <w:t xml:space="preserve">victim </w:t>
            </w:r>
            <w:r w:rsidR="00B94558" w:rsidRPr="00494ACB">
              <w:rPr>
                <w:rFonts w:ascii="Arial" w:eastAsia="Times" w:hAnsi="Arial" w:cs="Arial"/>
              </w:rPr>
              <w:t>who</w:t>
            </w:r>
            <w:r w:rsidR="004D41A4" w:rsidRPr="00494ACB">
              <w:rPr>
                <w:rFonts w:ascii="Arial" w:eastAsia="Times" w:hAnsi="Arial" w:cs="Arial"/>
              </w:rPr>
              <w:t xml:space="preserve"> may face barriers seeking a variation application without legal representation. </w:t>
            </w:r>
          </w:p>
        </w:tc>
        <w:tc>
          <w:tcPr>
            <w:tcW w:w="1554" w:type="dxa"/>
          </w:tcPr>
          <w:p w14:paraId="4AF5918D" w14:textId="05B76BC9" w:rsidR="004D41A4" w:rsidRPr="00494ACB" w:rsidRDefault="004D41A4" w:rsidP="007D5602">
            <w:pPr>
              <w:spacing w:before="120" w:after="120" w:line="250" w:lineRule="atLeast"/>
              <w:rPr>
                <w:rFonts w:ascii="Arial" w:eastAsia="Times" w:hAnsi="Arial" w:cs="Arial"/>
              </w:rPr>
            </w:pPr>
            <w:r w:rsidRPr="00494ACB">
              <w:rPr>
                <w:rFonts w:ascii="Arial" w:eastAsia="Times" w:hAnsi="Arial" w:cs="Arial"/>
              </w:rPr>
              <w:t>Up to $33</w:t>
            </w:r>
            <w:r w:rsidR="00A002EB">
              <w:rPr>
                <w:rFonts w:ascii="Arial" w:eastAsia="Times" w:hAnsi="Arial" w:cs="Arial"/>
              </w:rPr>
              <w:t>8</w:t>
            </w:r>
          </w:p>
        </w:tc>
      </w:tr>
    </w:tbl>
    <w:p w14:paraId="3F41282E" w14:textId="26EA100A" w:rsidR="00C814EC" w:rsidRDefault="00C814EC" w:rsidP="00C814EC">
      <w:pPr>
        <w:pStyle w:val="Heading1FAS"/>
        <w:numPr>
          <w:ilvl w:val="0"/>
          <w:numId w:val="0"/>
        </w:numPr>
        <w:ind w:left="794" w:hanging="794"/>
      </w:pPr>
      <w:bookmarkStart w:id="296" w:name="_Character"/>
      <w:bookmarkStart w:id="297" w:name="_Toc140047857"/>
      <w:bookmarkStart w:id="298" w:name="_Toc230273133"/>
      <w:bookmarkEnd w:id="296"/>
      <w:r>
        <w:t>20.3 Payments above or below the standard amount of legal costs</w:t>
      </w:r>
      <w:bookmarkEnd w:id="298"/>
    </w:p>
    <w:p w14:paraId="27422C3A" w14:textId="57896D70" w:rsidR="00171D67" w:rsidRPr="007630F1" w:rsidRDefault="00474A04" w:rsidP="00492253">
      <w:pPr>
        <w:pStyle w:val="Heading3FAS"/>
        <w:numPr>
          <w:ilvl w:val="0"/>
          <w:numId w:val="0"/>
        </w:numPr>
        <w:rPr>
          <w:b w:val="0"/>
          <w:bCs w:val="0"/>
        </w:rPr>
      </w:pPr>
      <w:bookmarkStart w:id="299" w:name="_Toc228284262"/>
      <w:bookmarkStart w:id="300" w:name="_Toc230273134"/>
      <w:r>
        <w:rPr>
          <w:b w:val="0"/>
          <w:bCs w:val="0"/>
        </w:rPr>
        <w:t xml:space="preserve">In certain circumstances, the FAS may pay </w:t>
      </w:r>
      <w:r w:rsidRPr="008B2A61">
        <w:t>legal costs</w:t>
      </w:r>
      <w:r>
        <w:rPr>
          <w:b w:val="0"/>
          <w:bCs w:val="0"/>
        </w:rPr>
        <w:t xml:space="preserve"> above or below the standard amount of legal costs</w:t>
      </w:r>
      <w:r w:rsidR="00492253">
        <w:rPr>
          <w:b w:val="0"/>
          <w:bCs w:val="0"/>
        </w:rPr>
        <w:t xml:space="preserve"> having regard to the factors outlined below.</w:t>
      </w:r>
      <w:bookmarkEnd w:id="299"/>
      <w:bookmarkEnd w:id="300"/>
      <w:r w:rsidR="00492253">
        <w:rPr>
          <w:b w:val="0"/>
          <w:bCs w:val="0"/>
        </w:rPr>
        <w:t xml:space="preserve"> </w:t>
      </w:r>
    </w:p>
    <w:p w14:paraId="494FF05F" w14:textId="03D54199" w:rsidR="00490958" w:rsidRPr="00494ACB" w:rsidRDefault="00490958" w:rsidP="00490958">
      <w:pPr>
        <w:pStyle w:val="Heading3FAS"/>
        <w:numPr>
          <w:ilvl w:val="0"/>
          <w:numId w:val="0"/>
        </w:numPr>
        <w:ind w:left="794" w:hanging="794"/>
      </w:pPr>
      <w:bookmarkStart w:id="301" w:name="_Toc230273135"/>
      <w:r>
        <w:t>20.</w:t>
      </w:r>
      <w:r w:rsidR="00C814EC">
        <w:t>3</w:t>
      </w:r>
      <w:r>
        <w:t>.1 Payment of legal costs below the standard amount</w:t>
      </w:r>
      <w:bookmarkEnd w:id="301"/>
    </w:p>
    <w:p w14:paraId="7838138B" w14:textId="77777777" w:rsidR="00873AFD" w:rsidRDefault="00C21892" w:rsidP="00171D67">
      <w:pPr>
        <w:spacing w:after="120" w:line="250" w:lineRule="atLeast"/>
        <w:rPr>
          <w:rFonts w:ascii="Arial" w:eastAsia="MS Gothic" w:hAnsi="Arial" w:cs="Arial"/>
          <w:sz w:val="22"/>
        </w:rPr>
      </w:pPr>
      <w:r w:rsidRPr="00115B58">
        <w:rPr>
          <w:rFonts w:ascii="Arial" w:eastAsia="MS Gothic" w:hAnsi="Arial" w:cs="Arial"/>
          <w:b/>
          <w:bCs/>
          <w:sz w:val="22"/>
        </w:rPr>
        <w:t>Legal costs</w:t>
      </w:r>
      <w:r w:rsidR="00490958" w:rsidRPr="00494ACB">
        <w:rPr>
          <w:rFonts w:ascii="Arial" w:eastAsia="MS Gothic" w:hAnsi="Arial" w:cs="Arial"/>
          <w:sz w:val="22"/>
        </w:rPr>
        <w:t xml:space="preserve"> may be reduced where the work required in a particular circumstance justifies a reduction of </w:t>
      </w:r>
      <w:r w:rsidR="00490958" w:rsidRPr="00F5127F">
        <w:rPr>
          <w:rFonts w:ascii="Arial" w:eastAsia="MS Gothic" w:hAnsi="Arial" w:cs="Arial"/>
          <w:sz w:val="22"/>
        </w:rPr>
        <w:t>legal costs</w:t>
      </w:r>
      <w:r w:rsidR="00490958" w:rsidRPr="00494ACB">
        <w:rPr>
          <w:rFonts w:ascii="Arial" w:eastAsia="MS Gothic" w:hAnsi="Arial" w:cs="Arial"/>
          <w:sz w:val="22"/>
        </w:rPr>
        <w:t xml:space="preserve"> associated with a specific application, notwithstanding that the application is complex. </w:t>
      </w:r>
    </w:p>
    <w:p w14:paraId="1EF1C7CF" w14:textId="490C4ECE" w:rsidR="00490958" w:rsidRPr="00171D67" w:rsidRDefault="00490958" w:rsidP="00171D67">
      <w:pPr>
        <w:spacing w:after="120" w:line="250" w:lineRule="atLeast"/>
        <w:rPr>
          <w:rFonts w:ascii="Arial" w:eastAsia="MS Gothic" w:hAnsi="Arial" w:cs="Arial"/>
          <w:sz w:val="22"/>
        </w:rPr>
      </w:pPr>
      <w:r w:rsidRPr="00494ACB">
        <w:rPr>
          <w:rFonts w:ascii="Arial" w:eastAsia="MS Gothic" w:hAnsi="Arial" w:cs="Arial"/>
          <w:sz w:val="22"/>
        </w:rPr>
        <w:t xml:space="preserve">Some examples of scenarios where </w:t>
      </w:r>
      <w:r w:rsidR="006013C7" w:rsidRPr="00115B58">
        <w:rPr>
          <w:rFonts w:ascii="Arial" w:eastAsia="MS Gothic" w:hAnsi="Arial" w:cs="Arial"/>
          <w:b/>
          <w:bCs/>
          <w:sz w:val="22"/>
        </w:rPr>
        <w:t>legal costs</w:t>
      </w:r>
      <w:r w:rsidRPr="00494ACB">
        <w:rPr>
          <w:rFonts w:ascii="Arial" w:eastAsia="MS Gothic" w:hAnsi="Arial" w:cs="Arial"/>
          <w:sz w:val="22"/>
        </w:rPr>
        <w:t xml:space="preserve"> may be reduced include</w:t>
      </w:r>
      <w:r>
        <w:rPr>
          <w:rFonts w:ascii="Arial" w:eastAsia="MS Gothic" w:hAnsi="Arial" w:cs="Arial"/>
          <w:sz w:val="22"/>
        </w:rPr>
        <w:t xml:space="preserve"> where</w:t>
      </w:r>
      <w:r w:rsidRPr="00494ACB">
        <w:rPr>
          <w:rFonts w:ascii="Arial" w:eastAsia="MS Gothic" w:hAnsi="Arial" w:cs="Arial"/>
          <w:sz w:val="22"/>
        </w:rPr>
        <w:t>:</w:t>
      </w:r>
    </w:p>
    <w:p w14:paraId="13DDAAF5" w14:textId="68A82E53" w:rsidR="006377D8" w:rsidRPr="006377D8" w:rsidRDefault="00490958" w:rsidP="006377D8">
      <w:pPr>
        <w:pStyle w:val="ListParagraph"/>
        <w:numPr>
          <w:ilvl w:val="0"/>
          <w:numId w:val="101"/>
        </w:numPr>
        <w:spacing w:after="120" w:line="250" w:lineRule="atLeast"/>
        <w:rPr>
          <w:rFonts w:ascii="Arial" w:eastAsia="MS Gothic" w:hAnsi="Arial" w:cs="Arial"/>
        </w:rPr>
      </w:pPr>
      <w:r>
        <w:rPr>
          <w:rFonts w:ascii="Arial" w:eastAsia="MS Gothic" w:hAnsi="Arial" w:cs="Arial"/>
        </w:rPr>
        <w:t>there are significant quality issues associated with the application</w:t>
      </w:r>
      <w:r w:rsidR="006377D8">
        <w:rPr>
          <w:rFonts w:ascii="Arial" w:eastAsia="MS Gothic" w:hAnsi="Arial" w:cs="Arial"/>
        </w:rPr>
        <w:br/>
      </w:r>
    </w:p>
    <w:p w14:paraId="3B91BB99" w14:textId="17061DF7" w:rsidR="00490958" w:rsidRDefault="00490958" w:rsidP="00490958">
      <w:pPr>
        <w:pStyle w:val="ListParagraph"/>
        <w:numPr>
          <w:ilvl w:val="0"/>
          <w:numId w:val="101"/>
        </w:numPr>
        <w:spacing w:after="120" w:line="250" w:lineRule="atLeast"/>
        <w:rPr>
          <w:rFonts w:ascii="Arial" w:eastAsia="MS Gothic" w:hAnsi="Arial" w:cs="Arial"/>
        </w:rPr>
      </w:pPr>
      <w:r w:rsidRPr="00494ACB">
        <w:rPr>
          <w:rFonts w:ascii="Arial" w:eastAsia="MS Gothic" w:hAnsi="Arial" w:cs="Arial"/>
        </w:rPr>
        <w:lastRenderedPageBreak/>
        <w:t xml:space="preserve">multiple separate but largely duplicative applications involving the same or </w:t>
      </w:r>
      <w:r w:rsidRPr="00532CD0">
        <w:rPr>
          <w:rFonts w:ascii="Arial" w:eastAsia="MS Gothic" w:hAnsi="Arial" w:cs="Arial"/>
          <w:b/>
          <w:bCs/>
        </w:rPr>
        <w:t>related acts</w:t>
      </w:r>
      <w:r w:rsidRPr="00494ACB">
        <w:rPr>
          <w:rFonts w:ascii="Arial" w:eastAsia="MS Gothic" w:hAnsi="Arial" w:cs="Arial"/>
        </w:rPr>
        <w:t xml:space="preserve"> have been submitted by a lawyer (that is, multiple applications were unreasonably submitted rather than a single consolidated application dealing with </w:t>
      </w:r>
      <w:r w:rsidRPr="00C01A62">
        <w:rPr>
          <w:rFonts w:ascii="Arial" w:eastAsia="MS Gothic" w:hAnsi="Arial" w:cs="Arial"/>
          <w:b/>
          <w:bCs/>
        </w:rPr>
        <w:t>related acts</w:t>
      </w:r>
      <w:r w:rsidR="00856637">
        <w:rPr>
          <w:rFonts w:ascii="Arial" w:eastAsia="MS Gothic" w:hAnsi="Arial" w:cs="Arial"/>
        </w:rPr>
        <w:t>). In this scenario,</w:t>
      </w:r>
      <w:r w:rsidRPr="00494ACB">
        <w:rPr>
          <w:rFonts w:ascii="Arial" w:eastAsia="MS Gothic" w:hAnsi="Arial" w:cs="Arial"/>
        </w:rPr>
        <w:t xml:space="preserve"> the FAS will not pay </w:t>
      </w:r>
      <w:r w:rsidRPr="00F5127F">
        <w:rPr>
          <w:rFonts w:ascii="Arial" w:eastAsia="MS Gothic" w:hAnsi="Arial" w:cs="Arial"/>
        </w:rPr>
        <w:t>legal costs</w:t>
      </w:r>
      <w:r w:rsidRPr="00494ACB">
        <w:rPr>
          <w:rFonts w:ascii="Arial" w:eastAsia="MS Gothic" w:hAnsi="Arial" w:cs="Arial"/>
        </w:rPr>
        <w:t xml:space="preserve"> for each individual application on the basis that there is significant or total overlap in the work required across the applications</w:t>
      </w:r>
      <w:r>
        <w:rPr>
          <w:rFonts w:ascii="Arial" w:eastAsia="MS Gothic" w:hAnsi="Arial" w:cs="Arial"/>
        </w:rPr>
        <w:t>, or</w:t>
      </w:r>
      <w:r w:rsidR="006377D8">
        <w:rPr>
          <w:rFonts w:ascii="Arial" w:eastAsia="MS Gothic" w:hAnsi="Arial" w:cs="Arial"/>
        </w:rPr>
        <w:br/>
      </w:r>
    </w:p>
    <w:p w14:paraId="60D6B7D8" w14:textId="77777777" w:rsidR="00490958" w:rsidRDefault="00490958" w:rsidP="00490958">
      <w:pPr>
        <w:pStyle w:val="ListParagraph"/>
        <w:numPr>
          <w:ilvl w:val="0"/>
          <w:numId w:val="101"/>
        </w:numPr>
        <w:spacing w:after="120" w:line="250" w:lineRule="atLeast"/>
        <w:rPr>
          <w:rFonts w:ascii="Arial" w:eastAsia="MS Gothic" w:hAnsi="Arial" w:cs="Arial"/>
        </w:rPr>
      </w:pPr>
      <w:r>
        <w:rPr>
          <w:rFonts w:ascii="Arial" w:eastAsia="MS Gothic" w:hAnsi="Arial" w:cs="Arial"/>
        </w:rPr>
        <w:t>there are integrity issues associated with the applications.</w:t>
      </w:r>
      <w:r w:rsidRPr="00494ACB">
        <w:rPr>
          <w:rFonts w:ascii="Arial" w:eastAsia="MS Gothic" w:hAnsi="Arial" w:cs="Arial"/>
        </w:rPr>
        <w:t xml:space="preserve"> </w:t>
      </w:r>
    </w:p>
    <w:p w14:paraId="2857BC73" w14:textId="6A4E479E" w:rsidR="00490958" w:rsidRPr="00D74078" w:rsidRDefault="00490958" w:rsidP="00490958">
      <w:pPr>
        <w:pStyle w:val="Heading3FAS"/>
        <w:numPr>
          <w:ilvl w:val="0"/>
          <w:numId w:val="0"/>
        </w:numPr>
        <w:ind w:left="794" w:hanging="794"/>
      </w:pPr>
      <w:bookmarkStart w:id="302" w:name="_Toc230273136"/>
      <w:r>
        <w:t>20.</w:t>
      </w:r>
      <w:r w:rsidR="00C814EC">
        <w:t>3</w:t>
      </w:r>
      <w:r>
        <w:t>.2 Payment of legal costs above the standard amount</w:t>
      </w:r>
      <w:bookmarkEnd w:id="302"/>
    </w:p>
    <w:p w14:paraId="48E55F98" w14:textId="2D5625A5" w:rsidR="00490958" w:rsidRDefault="00490958" w:rsidP="00490958">
      <w:pPr>
        <w:spacing w:after="120" w:line="250" w:lineRule="atLeast"/>
        <w:rPr>
          <w:rFonts w:asciiTheme="majorHAnsi" w:eastAsia="Times" w:hAnsiTheme="majorHAnsi"/>
          <w:sz w:val="22"/>
          <w:shd w:val="clear" w:color="auto" w:fill="FFFFFF"/>
        </w:rPr>
      </w:pPr>
      <w:r w:rsidRPr="00A0196D">
        <w:rPr>
          <w:rFonts w:asciiTheme="majorHAnsi" w:eastAsia="MS Gothic" w:hAnsiTheme="majorHAnsi"/>
          <w:sz w:val="22"/>
        </w:rPr>
        <w:t xml:space="preserve">The FAS </w:t>
      </w:r>
      <w:r w:rsidRPr="00A0196D">
        <w:rPr>
          <w:rFonts w:asciiTheme="majorHAnsi" w:eastAsia="Times" w:hAnsiTheme="majorHAnsi"/>
          <w:sz w:val="22"/>
          <w:shd w:val="clear" w:color="auto" w:fill="FFFFFF"/>
        </w:rPr>
        <w:t xml:space="preserve">will only consider paying </w:t>
      </w:r>
      <w:r w:rsidRPr="00A0196D">
        <w:rPr>
          <w:rFonts w:asciiTheme="majorHAnsi" w:eastAsia="Times" w:hAnsiTheme="majorHAnsi"/>
          <w:b/>
          <w:sz w:val="22"/>
          <w:shd w:val="clear" w:color="auto" w:fill="FFFFFF"/>
        </w:rPr>
        <w:t>legal costs</w:t>
      </w:r>
      <w:r w:rsidRPr="00A0196D">
        <w:rPr>
          <w:rFonts w:asciiTheme="majorHAnsi" w:eastAsia="Times" w:hAnsiTheme="majorHAnsi"/>
          <w:sz w:val="22"/>
          <w:shd w:val="clear" w:color="auto" w:fill="FFFFFF"/>
        </w:rPr>
        <w:t xml:space="preserve"> above the amounts listed, or outside the circumstances identified in the </w:t>
      </w:r>
      <w:r w:rsidR="00C825E3">
        <w:rPr>
          <w:rFonts w:asciiTheme="majorHAnsi" w:eastAsia="Times" w:hAnsiTheme="majorHAnsi"/>
          <w:sz w:val="22"/>
          <w:shd w:val="clear" w:color="auto" w:fill="FFFFFF"/>
        </w:rPr>
        <w:t>above</w:t>
      </w:r>
      <w:r w:rsidRPr="00A0196D">
        <w:rPr>
          <w:rFonts w:asciiTheme="majorHAnsi" w:eastAsia="Times" w:hAnsiTheme="majorHAnsi"/>
          <w:sz w:val="22"/>
          <w:shd w:val="clear" w:color="auto" w:fill="FFFFFF"/>
        </w:rPr>
        <w:t xml:space="preserve"> table</w:t>
      </w:r>
      <w:r w:rsidRPr="00494ACB">
        <w:rPr>
          <w:rFonts w:asciiTheme="majorHAnsi" w:eastAsia="Times" w:hAnsiTheme="majorHAnsi" w:cstheme="majorHAnsi"/>
          <w:sz w:val="22"/>
          <w:szCs w:val="22"/>
          <w:shd w:val="clear" w:color="auto" w:fill="FFFFFF"/>
        </w:rPr>
        <w:t>,</w:t>
      </w:r>
      <w:r w:rsidRPr="00A0196D">
        <w:rPr>
          <w:rFonts w:asciiTheme="majorHAnsi" w:eastAsia="Times" w:hAnsiTheme="majorHAnsi"/>
          <w:sz w:val="22"/>
          <w:shd w:val="clear" w:color="auto" w:fill="FFFFFF"/>
        </w:rPr>
        <w:t xml:space="preserve"> in exceptional circumstances,</w:t>
      </w:r>
      <w:r w:rsidRPr="00A0196D">
        <w:rPr>
          <w:rFonts w:asciiTheme="majorHAnsi" w:eastAsia="Times" w:hAnsiTheme="majorHAnsi"/>
          <w:sz w:val="22"/>
        </w:rPr>
        <w:t xml:space="preserve"> and only where the lawyer provides an appropriate explanation of the additional work undertaken</w:t>
      </w:r>
      <w:r w:rsidRPr="00A0196D">
        <w:rPr>
          <w:rFonts w:asciiTheme="majorHAnsi" w:eastAsia="Times" w:hAnsiTheme="majorHAnsi"/>
          <w:sz w:val="22"/>
          <w:shd w:val="clear" w:color="auto" w:fill="FFFFFF"/>
        </w:rPr>
        <w:t>.</w:t>
      </w:r>
    </w:p>
    <w:p w14:paraId="22911F90" w14:textId="7EE684CE" w:rsidR="00490958" w:rsidRDefault="00490958" w:rsidP="00490958">
      <w:pPr>
        <w:spacing w:after="120" w:line="250" w:lineRule="atLeast"/>
        <w:rPr>
          <w:rFonts w:asciiTheme="majorHAnsi" w:eastAsia="Times" w:hAnsiTheme="majorHAnsi"/>
          <w:sz w:val="22"/>
          <w:shd w:val="clear" w:color="auto" w:fill="FFFFFF"/>
        </w:rPr>
      </w:pPr>
      <w:r>
        <w:rPr>
          <w:rFonts w:asciiTheme="majorHAnsi" w:eastAsia="Times" w:hAnsiTheme="majorHAnsi"/>
          <w:sz w:val="22"/>
          <w:shd w:val="clear" w:color="auto" w:fill="FFFFFF"/>
        </w:rPr>
        <w:t xml:space="preserve">Where a lawyer is seeking </w:t>
      </w:r>
      <w:r w:rsidRPr="00607B88">
        <w:rPr>
          <w:rFonts w:asciiTheme="majorHAnsi" w:eastAsia="Times" w:hAnsiTheme="majorHAnsi"/>
          <w:b/>
          <w:bCs/>
          <w:sz w:val="22"/>
          <w:shd w:val="clear" w:color="auto" w:fill="FFFFFF"/>
        </w:rPr>
        <w:t>legal costs</w:t>
      </w:r>
      <w:r>
        <w:rPr>
          <w:rFonts w:asciiTheme="majorHAnsi" w:eastAsia="Times" w:hAnsiTheme="majorHAnsi"/>
          <w:sz w:val="22"/>
          <w:shd w:val="clear" w:color="auto" w:fill="FFFFFF"/>
        </w:rPr>
        <w:t xml:space="preserve"> above the upper amounts set out in the table </w:t>
      </w:r>
      <w:r w:rsidR="00C825E3">
        <w:rPr>
          <w:rFonts w:asciiTheme="majorHAnsi" w:eastAsia="Times" w:hAnsiTheme="majorHAnsi"/>
          <w:sz w:val="22"/>
          <w:shd w:val="clear" w:color="auto" w:fill="FFFFFF"/>
        </w:rPr>
        <w:t>above</w:t>
      </w:r>
      <w:r>
        <w:rPr>
          <w:rFonts w:asciiTheme="majorHAnsi" w:eastAsia="Times" w:hAnsiTheme="majorHAnsi"/>
          <w:sz w:val="22"/>
          <w:shd w:val="clear" w:color="auto" w:fill="FFFFFF"/>
        </w:rPr>
        <w:t>, they should provide an explanation of the exceptional circumstances that caused additional work to be undertaken, demonstrating how the application went above the conventional levels of complexity and the additional amount sought from the FAS.</w:t>
      </w:r>
    </w:p>
    <w:p w14:paraId="1B1A93F7" w14:textId="77777777" w:rsidR="00153797" w:rsidRDefault="00000198" w:rsidP="00153797">
      <w:pPr>
        <w:spacing w:after="120" w:line="250" w:lineRule="atLeast"/>
        <w:rPr>
          <w:rFonts w:asciiTheme="majorHAnsi" w:eastAsia="Times" w:hAnsiTheme="majorHAnsi"/>
          <w:sz w:val="22"/>
          <w:shd w:val="clear" w:color="auto" w:fill="FFFFFF"/>
        </w:rPr>
      </w:pPr>
      <w:r>
        <w:rPr>
          <w:rFonts w:asciiTheme="majorHAnsi" w:eastAsia="Times" w:hAnsiTheme="majorHAnsi"/>
          <w:sz w:val="22"/>
          <w:shd w:val="clear" w:color="auto" w:fill="FFFFFF"/>
        </w:rPr>
        <w:t>The FAS</w:t>
      </w:r>
      <w:r w:rsidRPr="004D0FBA">
        <w:rPr>
          <w:rFonts w:asciiTheme="majorHAnsi" w:eastAsia="Times" w:hAnsiTheme="majorHAnsi"/>
          <w:b/>
          <w:bCs/>
          <w:sz w:val="22"/>
          <w:shd w:val="clear" w:color="auto" w:fill="FFFFFF"/>
        </w:rPr>
        <w:t xml:space="preserve"> </w:t>
      </w:r>
      <w:r w:rsidRPr="004D0FBA">
        <w:rPr>
          <w:rFonts w:asciiTheme="majorHAnsi" w:eastAsia="Times" w:hAnsiTheme="majorHAnsi"/>
          <w:sz w:val="22"/>
          <w:shd w:val="clear" w:color="auto" w:fill="FFFFFF"/>
        </w:rPr>
        <w:t xml:space="preserve">may </w:t>
      </w:r>
      <w:r>
        <w:rPr>
          <w:rFonts w:asciiTheme="majorHAnsi" w:eastAsia="Times" w:hAnsiTheme="majorHAnsi"/>
          <w:sz w:val="22"/>
          <w:shd w:val="clear" w:color="auto" w:fill="FFFFFF"/>
        </w:rPr>
        <w:t xml:space="preserve">consider paying above the standard amount of </w:t>
      </w:r>
      <w:r w:rsidRPr="00607B88">
        <w:rPr>
          <w:rFonts w:asciiTheme="majorHAnsi" w:eastAsia="Times" w:hAnsiTheme="majorHAnsi"/>
          <w:b/>
          <w:bCs/>
          <w:sz w:val="22"/>
          <w:shd w:val="clear" w:color="auto" w:fill="FFFFFF"/>
        </w:rPr>
        <w:t>legal costs</w:t>
      </w:r>
      <w:r>
        <w:rPr>
          <w:rFonts w:asciiTheme="majorHAnsi" w:eastAsia="Times" w:hAnsiTheme="majorHAnsi"/>
          <w:sz w:val="22"/>
          <w:shd w:val="clear" w:color="auto" w:fill="FFFFFF"/>
        </w:rPr>
        <w:t xml:space="preserve"> </w:t>
      </w:r>
      <w:r w:rsidR="000248CC">
        <w:rPr>
          <w:rFonts w:asciiTheme="majorHAnsi" w:eastAsia="Times" w:hAnsiTheme="majorHAnsi"/>
          <w:sz w:val="22"/>
          <w:shd w:val="clear" w:color="auto" w:fill="FFFFFF"/>
        </w:rPr>
        <w:t xml:space="preserve">where the lawyer provides </w:t>
      </w:r>
      <w:r w:rsidR="00FA40AE">
        <w:rPr>
          <w:rFonts w:asciiTheme="majorHAnsi" w:eastAsia="Times" w:hAnsiTheme="majorHAnsi"/>
          <w:sz w:val="22"/>
          <w:shd w:val="clear" w:color="auto" w:fill="FFFFFF"/>
        </w:rPr>
        <w:t xml:space="preserve">robust details </w:t>
      </w:r>
      <w:r w:rsidR="00FF696A">
        <w:rPr>
          <w:rFonts w:asciiTheme="majorHAnsi" w:eastAsia="Times" w:hAnsiTheme="majorHAnsi"/>
          <w:sz w:val="22"/>
          <w:shd w:val="clear" w:color="auto" w:fill="FFFFFF"/>
        </w:rPr>
        <w:t>as follows:</w:t>
      </w:r>
      <w:bookmarkStart w:id="303" w:name="_Toc225172588"/>
      <w:bookmarkStart w:id="304" w:name="_Toc228284265"/>
    </w:p>
    <w:p w14:paraId="77ECC836" w14:textId="2A51B1B1" w:rsidR="00287478" w:rsidRPr="00153797" w:rsidRDefault="000248CC">
      <w:pPr>
        <w:pStyle w:val="ListParagraph"/>
        <w:numPr>
          <w:ilvl w:val="0"/>
          <w:numId w:val="118"/>
        </w:numPr>
        <w:spacing w:after="120" w:line="250" w:lineRule="atLeast"/>
        <w:ind w:left="426"/>
        <w:rPr>
          <w:rFonts w:ascii="Arial" w:eastAsia="Times" w:hAnsi="Arial" w:cs="Arial"/>
          <w:shd w:val="clear" w:color="auto" w:fill="FFFFFF"/>
        </w:rPr>
      </w:pPr>
      <w:r w:rsidRPr="00153797">
        <w:rPr>
          <w:rFonts w:ascii="Arial" w:hAnsi="Arial" w:cs="Arial"/>
        </w:rPr>
        <w:t xml:space="preserve">Where </w:t>
      </w:r>
      <w:r w:rsidR="00FC0206" w:rsidRPr="00153797">
        <w:rPr>
          <w:rFonts w:ascii="Arial" w:hAnsi="Arial" w:cs="Arial"/>
        </w:rPr>
        <w:t>the application involves</w:t>
      </w:r>
      <w:r w:rsidR="00287478" w:rsidRPr="00153797">
        <w:rPr>
          <w:rFonts w:ascii="Arial" w:hAnsi="Arial" w:cs="Arial"/>
        </w:rPr>
        <w:t xml:space="preserve"> complex/sensitive engagement with the applicant, including:</w:t>
      </w:r>
      <w:bookmarkEnd w:id="303"/>
      <w:bookmarkEnd w:id="304"/>
    </w:p>
    <w:p w14:paraId="51C9B33B" w14:textId="77777777" w:rsidR="00287478" w:rsidRDefault="00287478" w:rsidP="00555BCB">
      <w:pPr>
        <w:pStyle w:val="Heading3FAS"/>
        <w:numPr>
          <w:ilvl w:val="0"/>
          <w:numId w:val="116"/>
        </w:numPr>
        <w:tabs>
          <w:tab w:val="num" w:pos="397"/>
        </w:tabs>
        <w:ind w:left="397" w:firstLine="29"/>
        <w:rPr>
          <w:b w:val="0"/>
          <w:bCs w:val="0"/>
        </w:rPr>
      </w:pPr>
      <w:bookmarkStart w:id="305" w:name="_Toc225172589"/>
      <w:bookmarkStart w:id="306" w:name="_Toc228284266"/>
      <w:bookmarkStart w:id="307" w:name="_Toc230273137"/>
      <w:r>
        <w:rPr>
          <w:b w:val="0"/>
          <w:bCs w:val="0"/>
        </w:rPr>
        <w:lastRenderedPageBreak/>
        <w:t>socio-economic factors (e.g. homelessness, incarceration or in care)</w:t>
      </w:r>
      <w:bookmarkEnd w:id="305"/>
      <w:bookmarkEnd w:id="306"/>
      <w:bookmarkEnd w:id="307"/>
    </w:p>
    <w:p w14:paraId="41EDC2C3" w14:textId="37BF3F14" w:rsidR="00287478" w:rsidRPr="0009188C" w:rsidRDefault="00287478" w:rsidP="00555BCB">
      <w:pPr>
        <w:pStyle w:val="Heading3FAS"/>
        <w:numPr>
          <w:ilvl w:val="0"/>
          <w:numId w:val="116"/>
        </w:numPr>
        <w:tabs>
          <w:tab w:val="num" w:pos="397"/>
        </w:tabs>
        <w:ind w:left="397" w:firstLine="29"/>
        <w:rPr>
          <w:b w:val="0"/>
          <w:bCs w:val="0"/>
        </w:rPr>
      </w:pPr>
      <w:bookmarkStart w:id="308" w:name="_Toc225172590"/>
      <w:bookmarkStart w:id="309" w:name="_Toc228284267"/>
      <w:bookmarkStart w:id="310" w:name="_Toc230273138"/>
      <w:r>
        <w:rPr>
          <w:b w:val="0"/>
          <w:bCs w:val="0"/>
        </w:rPr>
        <w:t>r</w:t>
      </w:r>
      <w:r w:rsidRPr="0009188C">
        <w:rPr>
          <w:b w:val="0"/>
          <w:bCs w:val="0"/>
        </w:rPr>
        <w:t xml:space="preserve">equirement to engage with external agencies </w:t>
      </w:r>
      <w:r w:rsidRPr="00287478">
        <w:rPr>
          <w:b w:val="0"/>
          <w:bCs w:val="0"/>
        </w:rPr>
        <w:t>(e.g. child protection</w:t>
      </w:r>
      <w:r w:rsidR="005F050E">
        <w:rPr>
          <w:b w:val="0"/>
          <w:bCs w:val="0"/>
        </w:rPr>
        <w:t xml:space="preserve"> </w:t>
      </w:r>
      <w:r w:rsidRPr="00287478">
        <w:rPr>
          <w:b w:val="0"/>
          <w:bCs w:val="0"/>
        </w:rPr>
        <w:t>etc)</w:t>
      </w:r>
      <w:bookmarkEnd w:id="308"/>
      <w:bookmarkEnd w:id="309"/>
      <w:bookmarkEnd w:id="310"/>
    </w:p>
    <w:p w14:paraId="595594FF" w14:textId="77777777" w:rsidR="00287478" w:rsidRDefault="00287478" w:rsidP="00555BCB">
      <w:pPr>
        <w:pStyle w:val="Heading3FAS"/>
        <w:numPr>
          <w:ilvl w:val="0"/>
          <w:numId w:val="116"/>
        </w:numPr>
        <w:tabs>
          <w:tab w:val="num" w:pos="397"/>
        </w:tabs>
        <w:ind w:left="397" w:firstLine="29"/>
        <w:rPr>
          <w:b w:val="0"/>
          <w:bCs w:val="0"/>
        </w:rPr>
      </w:pPr>
      <w:bookmarkStart w:id="311" w:name="_Toc225172591"/>
      <w:bookmarkStart w:id="312" w:name="_Toc228284268"/>
      <w:bookmarkStart w:id="313" w:name="_Toc230273139"/>
      <w:r>
        <w:rPr>
          <w:b w:val="0"/>
          <w:bCs w:val="0"/>
        </w:rPr>
        <w:t>medical/wellbeing factors (e.g. chronic or acute trauma presentations, neurodiversity factors)</w:t>
      </w:r>
      <w:bookmarkEnd w:id="311"/>
      <w:bookmarkEnd w:id="312"/>
      <w:bookmarkEnd w:id="313"/>
    </w:p>
    <w:p w14:paraId="5544EE43" w14:textId="77777777" w:rsidR="00153797" w:rsidRDefault="00287478" w:rsidP="00153797">
      <w:pPr>
        <w:pStyle w:val="Heading3FAS"/>
        <w:numPr>
          <w:ilvl w:val="0"/>
          <w:numId w:val="116"/>
        </w:numPr>
        <w:tabs>
          <w:tab w:val="num" w:pos="397"/>
        </w:tabs>
        <w:ind w:left="397" w:firstLine="29"/>
        <w:rPr>
          <w:b w:val="0"/>
          <w:bCs w:val="0"/>
        </w:rPr>
      </w:pPr>
      <w:bookmarkStart w:id="314" w:name="_Toc225172592"/>
      <w:bookmarkStart w:id="315" w:name="_Toc228284269"/>
      <w:bookmarkStart w:id="316" w:name="_Toc230273140"/>
      <w:r>
        <w:rPr>
          <w:b w:val="0"/>
          <w:bCs w:val="0"/>
        </w:rPr>
        <w:t>cultural (e.g. facilitation of cultural support plans for First Nations applicants, use of interpreter services)</w:t>
      </w:r>
      <w:bookmarkStart w:id="317" w:name="_Toc225172593"/>
      <w:bookmarkStart w:id="318" w:name="_Toc228284270"/>
      <w:bookmarkEnd w:id="314"/>
      <w:bookmarkEnd w:id="315"/>
      <w:bookmarkEnd w:id="316"/>
    </w:p>
    <w:p w14:paraId="4F36615B" w14:textId="50151EA1" w:rsidR="00287478" w:rsidRPr="00153797" w:rsidRDefault="00287478" w:rsidP="00153797">
      <w:pPr>
        <w:pStyle w:val="Heading3FAS"/>
        <w:numPr>
          <w:ilvl w:val="0"/>
          <w:numId w:val="116"/>
        </w:numPr>
        <w:tabs>
          <w:tab w:val="num" w:pos="397"/>
        </w:tabs>
        <w:ind w:left="397" w:firstLine="29"/>
        <w:rPr>
          <w:b w:val="0"/>
          <w:bCs w:val="0"/>
        </w:rPr>
      </w:pPr>
      <w:bookmarkStart w:id="319" w:name="_Toc230273141"/>
      <w:r w:rsidRPr="00153797">
        <w:rPr>
          <w:b w:val="0"/>
          <w:bCs w:val="0"/>
        </w:rPr>
        <w:t>a high level of trauma impacting the applicant’s ability to provide instructions for a prolonged period of time, supported by psychological material or in-patient admission</w:t>
      </w:r>
      <w:bookmarkEnd w:id="317"/>
      <w:bookmarkEnd w:id="318"/>
      <w:bookmarkEnd w:id="319"/>
    </w:p>
    <w:p w14:paraId="7441B181" w14:textId="77777777" w:rsidR="00287478" w:rsidRPr="00E02A2C" w:rsidRDefault="00287478" w:rsidP="00555BCB">
      <w:pPr>
        <w:pStyle w:val="Heading3FAS"/>
        <w:numPr>
          <w:ilvl w:val="0"/>
          <w:numId w:val="116"/>
        </w:numPr>
        <w:tabs>
          <w:tab w:val="num" w:pos="397"/>
        </w:tabs>
        <w:ind w:left="397" w:firstLine="29"/>
        <w:rPr>
          <w:b w:val="0"/>
          <w:bCs w:val="0"/>
        </w:rPr>
      </w:pPr>
      <w:bookmarkStart w:id="320" w:name="_Toc225172594"/>
      <w:bookmarkStart w:id="321" w:name="_Toc228284271"/>
      <w:bookmarkStart w:id="322" w:name="_Toc230273142"/>
      <w:r w:rsidRPr="00287478">
        <w:rPr>
          <w:b w:val="0"/>
          <w:bCs w:val="0"/>
        </w:rPr>
        <w:t>severe safety concerns requiring special arrangements such as protective measures, witness protection and confidentiality protocols</w:t>
      </w:r>
      <w:bookmarkEnd w:id="320"/>
      <w:bookmarkEnd w:id="321"/>
      <w:bookmarkEnd w:id="322"/>
      <w:r w:rsidRPr="00287478">
        <w:rPr>
          <w:b w:val="0"/>
          <w:bCs w:val="0"/>
        </w:rPr>
        <w:t xml:space="preserve"> </w:t>
      </w:r>
    </w:p>
    <w:p w14:paraId="17438CB7" w14:textId="6FF2C171" w:rsidR="00287478" w:rsidRDefault="00287478">
      <w:pPr>
        <w:pStyle w:val="Heading3FAS"/>
        <w:numPr>
          <w:ilvl w:val="0"/>
          <w:numId w:val="118"/>
        </w:numPr>
        <w:tabs>
          <w:tab w:val="num" w:pos="397"/>
        </w:tabs>
        <w:ind w:left="426"/>
        <w:rPr>
          <w:b w:val="0"/>
          <w:bCs w:val="0"/>
        </w:rPr>
      </w:pPr>
      <w:bookmarkStart w:id="323" w:name="_Toc225157535"/>
      <w:bookmarkStart w:id="324" w:name="_Toc225172595"/>
      <w:bookmarkStart w:id="325" w:name="_Toc228284272"/>
      <w:bookmarkStart w:id="326" w:name="_Toc230273143"/>
      <w:r>
        <w:rPr>
          <w:b w:val="0"/>
          <w:bCs w:val="0"/>
        </w:rPr>
        <w:t>The quality and extent of the legal work undertaken</w:t>
      </w:r>
      <w:bookmarkEnd w:id="323"/>
      <w:bookmarkEnd w:id="324"/>
      <w:bookmarkEnd w:id="325"/>
      <w:r w:rsidR="00E8136C">
        <w:rPr>
          <w:b w:val="0"/>
          <w:bCs w:val="0"/>
        </w:rPr>
        <w:t>, including</w:t>
      </w:r>
      <w:bookmarkEnd w:id="326"/>
    </w:p>
    <w:p w14:paraId="1579FCDC" w14:textId="77777777" w:rsidR="00287478" w:rsidRPr="00E02A2C" w:rsidRDefault="00287478" w:rsidP="00555BCB">
      <w:pPr>
        <w:pStyle w:val="Heading3FAS"/>
        <w:numPr>
          <w:ilvl w:val="0"/>
          <w:numId w:val="116"/>
        </w:numPr>
        <w:tabs>
          <w:tab w:val="num" w:pos="397"/>
        </w:tabs>
        <w:ind w:left="397" w:firstLine="29"/>
        <w:rPr>
          <w:b w:val="0"/>
          <w:bCs w:val="0"/>
        </w:rPr>
      </w:pPr>
      <w:bookmarkStart w:id="327" w:name="_Toc225172596"/>
      <w:bookmarkStart w:id="328" w:name="_Toc228284273"/>
      <w:bookmarkStart w:id="329" w:name="_Toc230273144"/>
      <w:r w:rsidRPr="0065657E">
        <w:rPr>
          <w:b w:val="0"/>
          <w:bCs w:val="0"/>
        </w:rPr>
        <w:t xml:space="preserve">where a </w:t>
      </w:r>
      <w:r w:rsidRPr="00E02A2C">
        <w:rPr>
          <w:b w:val="0"/>
          <w:bCs w:val="0"/>
        </w:rPr>
        <w:t>lawyer provides extensive submissions across multiple factors or sections of the legislation</w:t>
      </w:r>
      <w:bookmarkEnd w:id="327"/>
      <w:bookmarkEnd w:id="328"/>
      <w:bookmarkEnd w:id="329"/>
    </w:p>
    <w:p w14:paraId="03E63621" w14:textId="77777777" w:rsidR="00287478" w:rsidRPr="00E02A2C" w:rsidRDefault="00287478" w:rsidP="00555BCB">
      <w:pPr>
        <w:pStyle w:val="Heading3FAS"/>
        <w:numPr>
          <w:ilvl w:val="0"/>
          <w:numId w:val="116"/>
        </w:numPr>
        <w:tabs>
          <w:tab w:val="num" w:pos="397"/>
        </w:tabs>
        <w:ind w:left="397" w:firstLine="29"/>
        <w:rPr>
          <w:b w:val="0"/>
          <w:bCs w:val="0"/>
        </w:rPr>
      </w:pPr>
      <w:bookmarkStart w:id="330" w:name="_Toc225172597"/>
      <w:bookmarkStart w:id="331" w:name="_Toc228284274"/>
      <w:bookmarkStart w:id="332" w:name="_Toc230273145"/>
      <w:r w:rsidRPr="0065657E">
        <w:rPr>
          <w:b w:val="0"/>
          <w:bCs w:val="0"/>
        </w:rPr>
        <w:t>where a l</w:t>
      </w:r>
      <w:r w:rsidRPr="00E02A2C">
        <w:rPr>
          <w:b w:val="0"/>
          <w:bCs w:val="0"/>
        </w:rPr>
        <w:t>awyer is required to obtain extensive third-party records for a high complex case</w:t>
      </w:r>
      <w:bookmarkEnd w:id="330"/>
      <w:bookmarkEnd w:id="331"/>
      <w:bookmarkEnd w:id="332"/>
    </w:p>
    <w:p w14:paraId="31B737ED" w14:textId="77777777" w:rsidR="00287478" w:rsidRPr="00E02A2C" w:rsidRDefault="00287478" w:rsidP="00555BCB">
      <w:pPr>
        <w:pStyle w:val="Heading3FAS"/>
        <w:numPr>
          <w:ilvl w:val="0"/>
          <w:numId w:val="116"/>
        </w:numPr>
        <w:tabs>
          <w:tab w:val="num" w:pos="397"/>
        </w:tabs>
        <w:ind w:left="397" w:firstLine="29"/>
        <w:rPr>
          <w:b w:val="0"/>
          <w:bCs w:val="0"/>
        </w:rPr>
      </w:pPr>
      <w:bookmarkStart w:id="333" w:name="_Toc225172598"/>
      <w:bookmarkStart w:id="334" w:name="_Toc228284275"/>
      <w:bookmarkStart w:id="335" w:name="_Toc230273146"/>
      <w:r w:rsidRPr="0065657E">
        <w:rPr>
          <w:b w:val="0"/>
          <w:bCs w:val="0"/>
        </w:rPr>
        <w:t>significant legal research to establish eligibility due to complex factual or legal issues</w:t>
      </w:r>
      <w:bookmarkEnd w:id="333"/>
      <w:bookmarkEnd w:id="334"/>
      <w:bookmarkEnd w:id="335"/>
    </w:p>
    <w:p w14:paraId="5CE951D1" w14:textId="77777777" w:rsidR="00287478" w:rsidRDefault="00287478" w:rsidP="00555BCB">
      <w:pPr>
        <w:pStyle w:val="Heading3FAS"/>
        <w:numPr>
          <w:ilvl w:val="0"/>
          <w:numId w:val="115"/>
        </w:numPr>
        <w:tabs>
          <w:tab w:val="num" w:pos="397"/>
        </w:tabs>
        <w:ind w:left="426" w:hanging="397"/>
        <w:rPr>
          <w:b w:val="0"/>
          <w:bCs w:val="0"/>
        </w:rPr>
      </w:pPr>
      <w:bookmarkStart w:id="336" w:name="_Toc225157536"/>
      <w:bookmarkStart w:id="337" w:name="_Toc225172599"/>
      <w:bookmarkStart w:id="338" w:name="_Toc228284276"/>
      <w:bookmarkStart w:id="339" w:name="_Toc230273147"/>
      <w:r>
        <w:rPr>
          <w:b w:val="0"/>
          <w:bCs w:val="0"/>
        </w:rPr>
        <w:t>The barriers to engagement experienced by the victim</w:t>
      </w:r>
      <w:bookmarkEnd w:id="336"/>
      <w:bookmarkEnd w:id="337"/>
      <w:bookmarkEnd w:id="338"/>
      <w:bookmarkEnd w:id="339"/>
    </w:p>
    <w:p w14:paraId="7DF4AD24" w14:textId="77777777" w:rsidR="00287478" w:rsidRDefault="00287478" w:rsidP="00555BCB">
      <w:pPr>
        <w:pStyle w:val="Heading3FAS"/>
        <w:numPr>
          <w:ilvl w:val="0"/>
          <w:numId w:val="116"/>
        </w:numPr>
        <w:tabs>
          <w:tab w:val="num" w:pos="397"/>
        </w:tabs>
        <w:ind w:left="397" w:firstLine="29"/>
        <w:rPr>
          <w:b w:val="0"/>
          <w:bCs w:val="0"/>
        </w:rPr>
      </w:pPr>
      <w:bookmarkStart w:id="340" w:name="_Toc225172600"/>
      <w:bookmarkStart w:id="341" w:name="_Toc228284277"/>
      <w:bookmarkStart w:id="342" w:name="_Toc230273148"/>
      <w:r>
        <w:rPr>
          <w:b w:val="0"/>
          <w:bCs w:val="0"/>
        </w:rPr>
        <w:t>relevant requests should outline that without legal support the applicant may face structural barriers from accessing FAS assistance (e.g. due to age or limited access to technology)</w:t>
      </w:r>
      <w:bookmarkEnd w:id="340"/>
      <w:bookmarkEnd w:id="341"/>
      <w:bookmarkEnd w:id="342"/>
    </w:p>
    <w:p w14:paraId="2EA345B3" w14:textId="77777777" w:rsidR="00287478" w:rsidRDefault="00287478" w:rsidP="00153797">
      <w:pPr>
        <w:pStyle w:val="Heading3FAS"/>
        <w:numPr>
          <w:ilvl w:val="0"/>
          <w:numId w:val="115"/>
        </w:numPr>
        <w:tabs>
          <w:tab w:val="num" w:pos="397"/>
        </w:tabs>
        <w:ind w:left="426"/>
        <w:rPr>
          <w:b w:val="0"/>
          <w:bCs w:val="0"/>
        </w:rPr>
      </w:pPr>
      <w:bookmarkStart w:id="343" w:name="_Toc225172601"/>
      <w:bookmarkStart w:id="344" w:name="_Toc228284278"/>
      <w:bookmarkStart w:id="345" w:name="_Toc225157537"/>
      <w:bookmarkStart w:id="346" w:name="_Toc230273149"/>
      <w:r>
        <w:rPr>
          <w:b w:val="0"/>
          <w:bCs w:val="0"/>
        </w:rPr>
        <w:t>The value and relevance of the legal services in progressing the application</w:t>
      </w:r>
      <w:bookmarkEnd w:id="343"/>
      <w:bookmarkEnd w:id="344"/>
      <w:bookmarkEnd w:id="346"/>
    </w:p>
    <w:p w14:paraId="48B5B52D" w14:textId="77777777" w:rsidR="00287478" w:rsidRDefault="00287478" w:rsidP="00555BCB">
      <w:pPr>
        <w:pStyle w:val="Heading3FAS"/>
        <w:numPr>
          <w:ilvl w:val="0"/>
          <w:numId w:val="116"/>
        </w:numPr>
        <w:tabs>
          <w:tab w:val="num" w:pos="397"/>
        </w:tabs>
        <w:ind w:left="397" w:firstLine="29"/>
        <w:rPr>
          <w:b w:val="0"/>
          <w:bCs w:val="0"/>
        </w:rPr>
      </w:pPr>
      <w:bookmarkStart w:id="347" w:name="_Toc225172602"/>
      <w:bookmarkStart w:id="348" w:name="_Toc228284279"/>
      <w:bookmarkStart w:id="349" w:name="_Toc230273150"/>
      <w:r>
        <w:rPr>
          <w:b w:val="0"/>
          <w:bCs w:val="0"/>
        </w:rPr>
        <w:t>this can include whether the lawyer undertook work outside the standard scope of the application, such as where multiple changes were requested by the applicant, re-allocation of fund requests etc</w:t>
      </w:r>
      <w:bookmarkEnd w:id="345"/>
      <w:r>
        <w:rPr>
          <w:b w:val="0"/>
          <w:bCs w:val="0"/>
        </w:rPr>
        <w:t>)</w:t>
      </w:r>
      <w:bookmarkEnd w:id="347"/>
      <w:bookmarkEnd w:id="348"/>
      <w:bookmarkEnd w:id="349"/>
    </w:p>
    <w:p w14:paraId="7DF44E52" w14:textId="77777777" w:rsidR="00287478" w:rsidRPr="00E02A2C" w:rsidRDefault="00287478" w:rsidP="00555BCB">
      <w:pPr>
        <w:pStyle w:val="Heading3FAS"/>
        <w:numPr>
          <w:ilvl w:val="0"/>
          <w:numId w:val="116"/>
        </w:numPr>
        <w:tabs>
          <w:tab w:val="num" w:pos="397"/>
        </w:tabs>
        <w:ind w:left="397" w:firstLine="29"/>
        <w:rPr>
          <w:b w:val="0"/>
          <w:bCs w:val="0"/>
        </w:rPr>
      </w:pPr>
      <w:bookmarkStart w:id="350" w:name="_Toc225172603"/>
      <w:bookmarkStart w:id="351" w:name="_Toc228284280"/>
      <w:bookmarkStart w:id="352" w:name="_Toc230273151"/>
      <w:r w:rsidRPr="00E87B65">
        <w:rPr>
          <w:b w:val="0"/>
          <w:bCs w:val="0"/>
        </w:rPr>
        <w:t>interstate or international considerations requiring coordination with foreign or government entities</w:t>
      </w:r>
      <w:bookmarkEnd w:id="350"/>
      <w:bookmarkEnd w:id="351"/>
      <w:bookmarkEnd w:id="352"/>
    </w:p>
    <w:p w14:paraId="4540023E" w14:textId="77777777" w:rsidR="00153797" w:rsidRDefault="00E02A2C" w:rsidP="00605933">
      <w:pPr>
        <w:pStyle w:val="Heading3FAS"/>
        <w:numPr>
          <w:ilvl w:val="0"/>
          <w:numId w:val="0"/>
        </w:numPr>
        <w:rPr>
          <w:b w:val="0"/>
          <w:bCs w:val="0"/>
        </w:rPr>
      </w:pPr>
      <w:bookmarkStart w:id="353" w:name="_Toc228284281"/>
      <w:bookmarkStart w:id="354" w:name="_Toc225157538"/>
      <w:bookmarkStart w:id="355" w:name="_Toc225172604"/>
      <w:bookmarkStart w:id="356" w:name="_Toc230273152"/>
      <w:r>
        <w:rPr>
          <w:b w:val="0"/>
          <w:bCs w:val="0"/>
        </w:rPr>
        <w:t xml:space="preserve">The above are examples of factors that the FAS may consider when determining payment above the standard amount of </w:t>
      </w:r>
      <w:r w:rsidRPr="00607B88">
        <w:t>legal costs</w:t>
      </w:r>
      <w:r>
        <w:rPr>
          <w:b w:val="0"/>
          <w:bCs w:val="0"/>
        </w:rPr>
        <w:t>.</w:t>
      </w:r>
      <w:bookmarkEnd w:id="353"/>
      <w:bookmarkEnd w:id="356"/>
      <w:r>
        <w:rPr>
          <w:b w:val="0"/>
          <w:bCs w:val="0"/>
        </w:rPr>
        <w:t xml:space="preserve"> </w:t>
      </w:r>
      <w:bookmarkStart w:id="357" w:name="_Toc228284282"/>
    </w:p>
    <w:p w14:paraId="25B3E1D7" w14:textId="41A72B96" w:rsidR="00153797" w:rsidRPr="00153797" w:rsidRDefault="00287478" w:rsidP="00605933">
      <w:pPr>
        <w:pStyle w:val="Heading3FAS"/>
        <w:numPr>
          <w:ilvl w:val="0"/>
          <w:numId w:val="0"/>
        </w:numPr>
        <w:rPr>
          <w:b w:val="0"/>
          <w:bCs w:val="0"/>
        </w:rPr>
      </w:pPr>
      <w:bookmarkStart w:id="358" w:name="_Toc230273153"/>
      <w:r>
        <w:rPr>
          <w:b w:val="0"/>
          <w:bCs w:val="0"/>
        </w:rPr>
        <w:t>Costs must be supported by evidence, clearly linked to advancing the application and proportionate to the complexity of the matter.</w:t>
      </w:r>
      <w:bookmarkEnd w:id="354"/>
      <w:bookmarkEnd w:id="355"/>
      <w:bookmarkEnd w:id="357"/>
      <w:bookmarkEnd w:id="358"/>
      <w:r>
        <w:rPr>
          <w:b w:val="0"/>
          <w:bCs w:val="0"/>
        </w:rPr>
        <w:t xml:space="preserve"> </w:t>
      </w:r>
    </w:p>
    <w:p w14:paraId="241D77ED" w14:textId="77777777" w:rsidR="003C54CA" w:rsidRDefault="003C54CA" w:rsidP="000E0691">
      <w:pPr>
        <w:spacing w:after="120" w:line="259" w:lineRule="auto"/>
        <w:ind w:left="714"/>
        <w:rPr>
          <w:rFonts w:ascii="Arial" w:eastAsia="Times" w:hAnsi="Arial" w:cs="Arial"/>
          <w:sz w:val="22"/>
          <w:szCs w:val="22"/>
        </w:rPr>
      </w:pPr>
      <w:bookmarkStart w:id="359" w:name="_Character_1"/>
      <w:bookmarkEnd w:id="297"/>
      <w:bookmarkEnd w:id="359"/>
    </w:p>
    <w:p w14:paraId="3869066D" w14:textId="77777777" w:rsidR="000E0691" w:rsidRDefault="000E0691" w:rsidP="000E0691">
      <w:pPr>
        <w:spacing w:after="120" w:line="259" w:lineRule="auto"/>
        <w:ind w:left="714"/>
        <w:rPr>
          <w:rFonts w:ascii="Arial" w:eastAsia="Times" w:hAnsi="Arial" w:cs="Arial"/>
          <w:sz w:val="22"/>
          <w:szCs w:val="22"/>
        </w:rPr>
      </w:pPr>
    </w:p>
    <w:p w14:paraId="774BEBB3" w14:textId="77777777" w:rsidR="00B21FD7" w:rsidRDefault="00B21FD7" w:rsidP="000E0691">
      <w:pPr>
        <w:spacing w:after="120" w:line="259" w:lineRule="auto"/>
        <w:ind w:left="714"/>
        <w:rPr>
          <w:rFonts w:ascii="Arial" w:eastAsia="Times" w:hAnsi="Arial" w:cs="Arial"/>
          <w:sz w:val="22"/>
          <w:szCs w:val="22"/>
        </w:rPr>
      </w:pPr>
    </w:p>
    <w:p w14:paraId="6C3C4726" w14:textId="77777777" w:rsidR="00B21FD7" w:rsidRDefault="00B21FD7" w:rsidP="000E0691">
      <w:pPr>
        <w:spacing w:after="120" w:line="259" w:lineRule="auto"/>
        <w:ind w:left="714"/>
        <w:rPr>
          <w:rFonts w:ascii="Arial" w:eastAsia="Times" w:hAnsi="Arial" w:cs="Arial"/>
          <w:sz w:val="22"/>
          <w:szCs w:val="22"/>
        </w:rPr>
      </w:pPr>
    </w:p>
    <w:p w14:paraId="7F0D961A" w14:textId="77777777" w:rsidR="00B21FD7" w:rsidRDefault="00B21FD7" w:rsidP="000E0691">
      <w:pPr>
        <w:spacing w:after="120" w:line="259" w:lineRule="auto"/>
        <w:ind w:left="714"/>
        <w:rPr>
          <w:rFonts w:ascii="Arial" w:eastAsia="Times" w:hAnsi="Arial" w:cs="Arial"/>
          <w:sz w:val="22"/>
          <w:szCs w:val="22"/>
        </w:rPr>
      </w:pPr>
    </w:p>
    <w:p w14:paraId="6B135899" w14:textId="77777777" w:rsidR="00B21FD7" w:rsidRDefault="00B21FD7" w:rsidP="000E0691">
      <w:pPr>
        <w:spacing w:after="120" w:line="259" w:lineRule="auto"/>
        <w:ind w:left="714"/>
        <w:rPr>
          <w:rFonts w:ascii="Arial" w:eastAsia="Times" w:hAnsi="Arial" w:cs="Arial"/>
          <w:sz w:val="22"/>
          <w:szCs w:val="22"/>
        </w:rPr>
      </w:pPr>
    </w:p>
    <w:p w14:paraId="42CF2DBF" w14:textId="77777777" w:rsidR="000E0691" w:rsidRPr="00494ACB" w:rsidRDefault="000E0691" w:rsidP="000E0691">
      <w:pPr>
        <w:pStyle w:val="Heading1"/>
        <w:ind w:left="616"/>
      </w:pPr>
      <w:bookmarkStart w:id="360" w:name="_Toc230273154"/>
      <w:r w:rsidRPr="00494ACB">
        <w:lastRenderedPageBreak/>
        <w:t>Character</w:t>
      </w:r>
      <w:bookmarkEnd w:id="360"/>
    </w:p>
    <w:p w14:paraId="1E708E02" w14:textId="512323BC" w:rsidR="003C54CA" w:rsidRPr="000E0691" w:rsidRDefault="000E0691" w:rsidP="000E0691">
      <w:pPr>
        <w:spacing w:after="120"/>
        <w:rPr>
          <w:rFonts w:ascii="Arial" w:eastAsia="Times" w:hAnsi="Arial" w:cs="Arial"/>
          <w:sz w:val="22"/>
        </w:rPr>
      </w:pPr>
      <w:r w:rsidRPr="00494ACB">
        <w:rPr>
          <w:rFonts w:ascii="Arial" w:eastAsia="Times" w:hAnsi="Arial" w:cs="Arial"/>
          <w:sz w:val="22"/>
        </w:rPr>
        <w:t xml:space="preserve">When deciding whether to pay </w:t>
      </w:r>
      <w:r w:rsidRPr="00494ACB">
        <w:rPr>
          <w:rFonts w:ascii="Arial" w:eastAsia="Times" w:hAnsi="Arial" w:cs="Arial"/>
          <w:b/>
          <w:bCs/>
          <w:sz w:val="22"/>
        </w:rPr>
        <w:t xml:space="preserve">assistance </w:t>
      </w:r>
      <w:r w:rsidRPr="00494ACB">
        <w:rPr>
          <w:rFonts w:ascii="Arial" w:eastAsia="Times" w:hAnsi="Arial" w:cs="Arial"/>
          <w:sz w:val="22"/>
        </w:rPr>
        <w:t xml:space="preserve">to an </w:t>
      </w:r>
      <w:r w:rsidRPr="00494ACB" w:rsidDel="00DD20ED">
        <w:rPr>
          <w:rFonts w:ascii="Arial" w:eastAsia="Times" w:hAnsi="Arial" w:cs="Arial"/>
          <w:b/>
          <w:sz w:val="22"/>
        </w:rPr>
        <w:t>applicant</w:t>
      </w:r>
      <w:r w:rsidRPr="00494ACB">
        <w:rPr>
          <w:rFonts w:ascii="Arial" w:eastAsia="Times" w:hAnsi="Arial" w:cs="Arial"/>
          <w:sz w:val="22"/>
        </w:rPr>
        <w:t xml:space="preserve">, or how much to pay, the FAS </w:t>
      </w:r>
      <w:r w:rsidRPr="00494ACB">
        <w:rPr>
          <w:rFonts w:ascii="Arial" w:eastAsia="Times" w:hAnsi="Arial" w:cs="Arial"/>
          <w:sz w:val="22"/>
          <w:u w:val="single"/>
        </w:rPr>
        <w:t>must take into account</w:t>
      </w:r>
      <w:r w:rsidRPr="00494ACB">
        <w:rPr>
          <w:rFonts w:ascii="Arial" w:eastAsia="Times" w:hAnsi="Arial" w:cs="Arial"/>
          <w:sz w:val="22"/>
        </w:rPr>
        <w:t>:</w:t>
      </w:r>
    </w:p>
    <w:p w14:paraId="36925B6F" w14:textId="74CAAD8A" w:rsidR="004D41A4" w:rsidRPr="00494ACB" w:rsidRDefault="003209C4"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a</w:t>
      </w:r>
      <w:r w:rsidR="006604F2" w:rsidRPr="00494ACB">
        <w:rPr>
          <w:rFonts w:ascii="Arial" w:eastAsia="Times" w:hAnsi="Arial" w:cs="Arial"/>
          <w:sz w:val="22"/>
          <w:szCs w:val="22"/>
        </w:rPr>
        <w:t>n applicant</w:t>
      </w:r>
      <w:r w:rsidR="0097161D" w:rsidRPr="00494ACB">
        <w:rPr>
          <w:rFonts w:ascii="Arial" w:eastAsia="Times" w:hAnsi="Arial" w:cs="Arial"/>
          <w:sz w:val="22"/>
          <w:szCs w:val="22"/>
        </w:rPr>
        <w:t>’</w:t>
      </w:r>
      <w:r w:rsidR="000A2582" w:rsidRPr="00494ACB">
        <w:rPr>
          <w:rFonts w:ascii="Arial" w:eastAsia="Times" w:hAnsi="Arial" w:cs="Arial"/>
          <w:sz w:val="22"/>
          <w:szCs w:val="22"/>
        </w:rPr>
        <w:t>s</w:t>
      </w:r>
      <w:r w:rsidR="006604F2" w:rsidRPr="00494ACB">
        <w:rPr>
          <w:rFonts w:ascii="Arial" w:eastAsia="Times" w:hAnsi="Arial" w:cs="Arial"/>
          <w:sz w:val="22"/>
          <w:szCs w:val="22"/>
        </w:rPr>
        <w:t xml:space="preserve"> </w:t>
      </w:r>
      <w:r w:rsidR="004D41A4" w:rsidRPr="00494ACB">
        <w:rPr>
          <w:rFonts w:ascii="Arial" w:eastAsia="Times" w:hAnsi="Arial" w:cs="Arial"/>
          <w:sz w:val="22"/>
          <w:szCs w:val="22"/>
        </w:rPr>
        <w:t xml:space="preserve">character, </w:t>
      </w:r>
      <w:r w:rsidR="004D41A4" w:rsidRPr="00494ACB">
        <w:rPr>
          <w:rFonts w:ascii="Arial" w:eastAsia="Times" w:hAnsi="Arial" w:cs="Arial"/>
          <w:b/>
          <w:sz w:val="22"/>
          <w:szCs w:val="22"/>
        </w:rPr>
        <w:t>behaviour</w:t>
      </w:r>
      <w:r w:rsidRPr="00494ACB">
        <w:rPr>
          <w:rFonts w:ascii="Arial" w:eastAsia="Times" w:hAnsi="Arial" w:cs="Arial"/>
          <w:sz w:val="22"/>
          <w:szCs w:val="22"/>
        </w:rPr>
        <w:t xml:space="preserve"> </w:t>
      </w:r>
      <w:r w:rsidR="0089020B" w:rsidRPr="00494ACB">
        <w:rPr>
          <w:rFonts w:ascii="Arial" w:eastAsia="Times" w:hAnsi="Arial" w:cs="Arial"/>
          <w:sz w:val="22"/>
          <w:szCs w:val="22"/>
        </w:rPr>
        <w:t>and</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attitude</w:t>
      </w:r>
      <w:r w:rsidR="004D41A4" w:rsidRPr="00494ACB">
        <w:rPr>
          <w:rFonts w:ascii="Arial" w:eastAsia="Times" w:hAnsi="Arial" w:cs="Arial"/>
          <w:sz w:val="22"/>
          <w:szCs w:val="22"/>
        </w:rPr>
        <w:t xml:space="preserve"> </w:t>
      </w:r>
      <w:r w:rsidR="00BD42AF" w:rsidRPr="00494ACB">
        <w:rPr>
          <w:rFonts w:ascii="Arial" w:eastAsia="Times" w:hAnsi="Arial" w:cs="Arial"/>
          <w:sz w:val="22"/>
          <w:szCs w:val="22"/>
        </w:rPr>
        <w:t xml:space="preserve">(including </w:t>
      </w:r>
      <w:hyperlink w:anchor="_Primary_victims_1" w:history="1">
        <w:r w:rsidR="00BD42AF" w:rsidRPr="00494ACB">
          <w:rPr>
            <w:rStyle w:val="Hyperlink"/>
            <w:rFonts w:ascii="Arial" w:eastAsia="Times" w:hAnsi="Arial" w:cs="Arial"/>
            <w:b/>
            <w:bCs/>
            <w:sz w:val="22"/>
            <w:szCs w:val="22"/>
          </w:rPr>
          <w:t>primary</w:t>
        </w:r>
      </w:hyperlink>
      <w:r w:rsidR="00BD42AF" w:rsidRPr="00494ACB">
        <w:rPr>
          <w:rFonts w:ascii="Arial" w:eastAsia="Times" w:hAnsi="Arial" w:cs="Arial"/>
          <w:sz w:val="22"/>
          <w:szCs w:val="22"/>
        </w:rPr>
        <w:t xml:space="preserve">, </w:t>
      </w:r>
      <w:hyperlink w:anchor="_Secondary_victims" w:history="1">
        <w:r w:rsidR="00BD42AF" w:rsidRPr="00494ACB">
          <w:rPr>
            <w:rStyle w:val="Hyperlink"/>
            <w:rFonts w:ascii="Arial" w:eastAsia="Times" w:hAnsi="Arial" w:cs="Arial"/>
            <w:b/>
            <w:bCs/>
            <w:sz w:val="22"/>
            <w:szCs w:val="22"/>
          </w:rPr>
          <w:t>secondary</w:t>
        </w:r>
      </w:hyperlink>
      <w:r w:rsidR="00BD42AF" w:rsidRPr="00494ACB">
        <w:rPr>
          <w:rFonts w:ascii="Arial" w:eastAsia="Times" w:hAnsi="Arial" w:cs="Arial"/>
          <w:sz w:val="22"/>
          <w:szCs w:val="22"/>
        </w:rPr>
        <w:t xml:space="preserve"> or </w:t>
      </w:r>
      <w:hyperlink w:anchor="_Related_victims" w:history="1">
        <w:r w:rsidR="00BD42AF" w:rsidRPr="00494ACB">
          <w:rPr>
            <w:rStyle w:val="Hyperlink"/>
            <w:rFonts w:ascii="Arial" w:eastAsia="Times" w:hAnsi="Arial" w:cs="Arial"/>
            <w:b/>
            <w:bCs/>
            <w:sz w:val="22"/>
            <w:szCs w:val="22"/>
          </w:rPr>
          <w:t>related</w:t>
        </w:r>
        <w:r w:rsidR="00BD42AF" w:rsidRPr="00494ACB">
          <w:rPr>
            <w:rStyle w:val="Hyperlink"/>
            <w:rFonts w:ascii="Arial" w:eastAsia="Times" w:hAnsi="Arial" w:cs="Arial"/>
            <w:sz w:val="22"/>
            <w:szCs w:val="22"/>
          </w:rPr>
          <w:t xml:space="preserve"> </w:t>
        </w:r>
        <w:r w:rsidR="00BD42AF" w:rsidRPr="00494ACB">
          <w:rPr>
            <w:rStyle w:val="Hyperlink"/>
            <w:rFonts w:ascii="Arial" w:eastAsia="Times" w:hAnsi="Arial" w:cs="Arial"/>
            <w:b/>
            <w:bCs/>
            <w:sz w:val="22"/>
            <w:szCs w:val="22"/>
          </w:rPr>
          <w:t>victims,</w:t>
        </w:r>
      </w:hyperlink>
      <w:r w:rsidR="00BD42AF" w:rsidRPr="00494ACB">
        <w:rPr>
          <w:rFonts w:ascii="Arial" w:eastAsia="Times" w:hAnsi="Arial" w:cs="Arial"/>
          <w:sz w:val="22"/>
          <w:szCs w:val="22"/>
        </w:rPr>
        <w:t xml:space="preserve"> or </w:t>
      </w:r>
      <w:r w:rsidR="00BD42AF" w:rsidRPr="00494ACB">
        <w:rPr>
          <w:rFonts w:ascii="Arial" w:eastAsia="Times" w:hAnsi="Arial" w:cs="Arial"/>
          <w:b/>
          <w:bCs/>
          <w:sz w:val="22"/>
          <w:szCs w:val="22"/>
        </w:rPr>
        <w:t>applicants</w:t>
      </w:r>
      <w:r w:rsidR="00BD42AF" w:rsidRPr="00494ACB">
        <w:rPr>
          <w:rFonts w:ascii="Arial" w:eastAsia="Times" w:hAnsi="Arial" w:cs="Arial"/>
          <w:sz w:val="22"/>
          <w:szCs w:val="22"/>
        </w:rPr>
        <w:t xml:space="preserve"> for </w:t>
      </w:r>
      <w:hyperlink w:anchor="_Funeral_expenses" w:history="1">
        <w:r w:rsidR="00BD42AF" w:rsidRPr="00494ACB">
          <w:rPr>
            <w:rStyle w:val="Hyperlink"/>
            <w:rFonts w:ascii="Arial" w:eastAsia="Times" w:hAnsi="Arial" w:cs="Arial"/>
            <w:b/>
            <w:bCs/>
            <w:sz w:val="22"/>
            <w:szCs w:val="22"/>
          </w:rPr>
          <w:t>funeral</w:t>
        </w:r>
        <w:r w:rsidR="00BA100F" w:rsidRPr="00494ACB">
          <w:rPr>
            <w:rStyle w:val="Hyperlink"/>
            <w:rFonts w:ascii="Arial" w:eastAsia="Times" w:hAnsi="Arial" w:cs="Arial"/>
            <w:b/>
            <w:bCs/>
            <w:sz w:val="22"/>
            <w:szCs w:val="22"/>
          </w:rPr>
          <w:t xml:space="preserve"> </w:t>
        </w:r>
        <w:r w:rsidR="00BD42AF" w:rsidRPr="00494ACB">
          <w:rPr>
            <w:rStyle w:val="Hyperlink"/>
            <w:rFonts w:ascii="Arial" w:eastAsia="Times" w:hAnsi="Arial" w:cs="Arial"/>
            <w:b/>
            <w:bCs/>
            <w:sz w:val="22"/>
            <w:szCs w:val="22"/>
          </w:rPr>
          <w:t>expenses</w:t>
        </w:r>
      </w:hyperlink>
      <w:r w:rsidR="00BD42AF" w:rsidRPr="00494ACB">
        <w:rPr>
          <w:rFonts w:ascii="Arial" w:eastAsia="Times" w:hAnsi="Arial" w:cs="Arial"/>
          <w:sz w:val="22"/>
          <w:szCs w:val="22"/>
        </w:rPr>
        <w:t xml:space="preserve"> application</w:t>
      </w:r>
      <w:r w:rsidR="00275E55" w:rsidRPr="00494ACB">
        <w:rPr>
          <w:rFonts w:ascii="Arial" w:eastAsia="Times" w:hAnsi="Arial" w:cs="Arial"/>
          <w:sz w:val="22"/>
          <w:szCs w:val="22"/>
        </w:rPr>
        <w:t>s</w:t>
      </w:r>
      <w:r w:rsidR="00BD42AF" w:rsidRPr="00494ACB">
        <w:rPr>
          <w:rFonts w:ascii="Arial" w:eastAsia="Times" w:hAnsi="Arial" w:cs="Arial"/>
          <w:sz w:val="22"/>
          <w:szCs w:val="22"/>
        </w:rPr>
        <w:t xml:space="preserve">) </w:t>
      </w:r>
    </w:p>
    <w:p w14:paraId="27CA8A91" w14:textId="5A2FA473" w:rsidR="004D41A4" w:rsidRPr="00494ACB" w:rsidRDefault="006604F2"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in the case of a related victim application, the</w:t>
      </w:r>
      <w:r w:rsidR="004D41A4" w:rsidRPr="00494ACB">
        <w:rPr>
          <w:rFonts w:ascii="Arial" w:eastAsia="Times" w:hAnsi="Arial" w:cs="Arial"/>
          <w:sz w:val="22"/>
          <w:szCs w:val="22"/>
        </w:rPr>
        <w:t xml:space="preserve"> character, </w:t>
      </w:r>
      <w:r w:rsidR="004D41A4" w:rsidRPr="00494ACB">
        <w:rPr>
          <w:rFonts w:ascii="Arial" w:eastAsia="Times" w:hAnsi="Arial" w:cs="Arial"/>
          <w:b/>
          <w:sz w:val="22"/>
          <w:szCs w:val="22"/>
        </w:rPr>
        <w:t>behaviour</w:t>
      </w:r>
      <w:r w:rsidR="0089020B" w:rsidRPr="00494ACB">
        <w:rPr>
          <w:rFonts w:ascii="Arial" w:eastAsia="Times" w:hAnsi="Arial" w:cs="Arial"/>
          <w:sz w:val="22"/>
          <w:szCs w:val="22"/>
        </w:rPr>
        <w:t xml:space="preserve"> and</w:t>
      </w:r>
      <w:r w:rsidR="004D41A4" w:rsidRPr="00494ACB">
        <w:rPr>
          <w:rFonts w:ascii="Arial" w:eastAsia="Times" w:hAnsi="Arial" w:cs="Arial"/>
          <w:sz w:val="22"/>
          <w:szCs w:val="22"/>
        </w:rPr>
        <w:t xml:space="preserve"> </w:t>
      </w:r>
      <w:r w:rsidR="004D41A4" w:rsidRPr="00494ACB">
        <w:rPr>
          <w:rFonts w:ascii="Arial" w:eastAsia="Times" w:hAnsi="Arial" w:cs="Arial"/>
          <w:b/>
          <w:sz w:val="22"/>
          <w:szCs w:val="22"/>
        </w:rPr>
        <w:t>attitude</w:t>
      </w:r>
      <w:r w:rsidR="004D41A4" w:rsidRPr="00494ACB">
        <w:rPr>
          <w:rFonts w:ascii="Arial" w:eastAsia="Times" w:hAnsi="Arial" w:cs="Arial"/>
          <w:sz w:val="22"/>
          <w:szCs w:val="22"/>
        </w:rPr>
        <w:t xml:space="preserve"> </w:t>
      </w:r>
      <w:r w:rsidRPr="00494ACB">
        <w:rPr>
          <w:rFonts w:ascii="Arial" w:eastAsia="Times" w:hAnsi="Arial" w:cs="Arial"/>
          <w:sz w:val="22"/>
          <w:szCs w:val="22"/>
        </w:rPr>
        <w:t xml:space="preserve">of the deceased </w:t>
      </w:r>
      <w:r w:rsidRPr="00494ACB">
        <w:rPr>
          <w:rFonts w:ascii="Arial" w:eastAsia="Times" w:hAnsi="Arial" w:cs="Arial"/>
          <w:b/>
          <w:sz w:val="22"/>
          <w:szCs w:val="22"/>
        </w:rPr>
        <w:t>primary victim</w:t>
      </w:r>
      <w:r w:rsidRPr="00494ACB">
        <w:rPr>
          <w:rFonts w:ascii="Arial" w:eastAsia="Times" w:hAnsi="Arial" w:cs="Arial"/>
          <w:sz w:val="22"/>
          <w:szCs w:val="22"/>
        </w:rPr>
        <w:t xml:space="preserve">, and </w:t>
      </w:r>
    </w:p>
    <w:p w14:paraId="37752A48" w14:textId="7BBC10DF" w:rsidR="0049486E" w:rsidRPr="00494ACB" w:rsidRDefault="0049486E"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bCs/>
          <w:sz w:val="22"/>
          <w:szCs w:val="22"/>
        </w:rPr>
        <w:t xml:space="preserve">the criminal history of </w:t>
      </w:r>
      <w:r w:rsidRPr="00494ACB">
        <w:rPr>
          <w:rFonts w:ascii="Arial" w:eastAsia="Times" w:hAnsi="Arial" w:cs="Arial"/>
          <w:b/>
          <w:sz w:val="22"/>
          <w:szCs w:val="22"/>
        </w:rPr>
        <w:t>primary</w:t>
      </w:r>
      <w:r w:rsidRPr="00494ACB">
        <w:rPr>
          <w:rFonts w:ascii="Arial" w:eastAsia="Times" w:hAnsi="Arial" w:cs="Arial"/>
          <w:sz w:val="22"/>
          <w:szCs w:val="22"/>
        </w:rPr>
        <w:t xml:space="preserve">, </w:t>
      </w:r>
      <w:r w:rsidRPr="00494ACB">
        <w:rPr>
          <w:rFonts w:ascii="Arial" w:eastAsia="Times" w:hAnsi="Arial" w:cs="Arial"/>
          <w:b/>
          <w:sz w:val="22"/>
          <w:szCs w:val="22"/>
        </w:rPr>
        <w:t>secondary</w:t>
      </w:r>
      <w:r w:rsidRPr="00494ACB">
        <w:rPr>
          <w:rFonts w:ascii="Arial" w:eastAsia="Times" w:hAnsi="Arial" w:cs="Arial"/>
          <w:sz w:val="22"/>
          <w:szCs w:val="22"/>
        </w:rPr>
        <w:t xml:space="preserve">, </w:t>
      </w:r>
      <w:r w:rsidRPr="00494ACB">
        <w:rPr>
          <w:rFonts w:ascii="Arial" w:eastAsia="Times" w:hAnsi="Arial" w:cs="Arial"/>
          <w:b/>
          <w:sz w:val="22"/>
          <w:szCs w:val="22"/>
        </w:rPr>
        <w:t>related</w:t>
      </w:r>
      <w:r w:rsidRPr="00494ACB">
        <w:rPr>
          <w:rFonts w:ascii="Arial" w:eastAsia="Times" w:hAnsi="Arial" w:cs="Arial"/>
          <w:sz w:val="22"/>
          <w:szCs w:val="22"/>
        </w:rPr>
        <w:t xml:space="preserve"> and deceased </w:t>
      </w:r>
      <w:r w:rsidRPr="00494ACB">
        <w:rPr>
          <w:rFonts w:ascii="Arial" w:eastAsia="Times" w:hAnsi="Arial" w:cs="Arial"/>
          <w:b/>
          <w:sz w:val="22"/>
          <w:szCs w:val="22"/>
        </w:rPr>
        <w:t>primary victim</w:t>
      </w:r>
      <w:r w:rsidR="00A9782E" w:rsidRPr="00494ACB">
        <w:rPr>
          <w:rFonts w:ascii="Arial" w:eastAsia="Times" w:hAnsi="Arial" w:cs="Arial"/>
          <w:b/>
          <w:sz w:val="22"/>
          <w:szCs w:val="22"/>
        </w:rPr>
        <w:t>s</w:t>
      </w:r>
      <w:r w:rsidRPr="00494ACB">
        <w:rPr>
          <w:rFonts w:ascii="Arial" w:eastAsia="Times" w:hAnsi="Arial" w:cs="Arial"/>
          <w:sz w:val="22"/>
          <w:szCs w:val="22"/>
        </w:rPr>
        <w:t xml:space="preserve">, </w:t>
      </w:r>
      <w:r w:rsidR="00FF260E" w:rsidRPr="00494ACB">
        <w:rPr>
          <w:rFonts w:ascii="Arial" w:eastAsia="Times" w:hAnsi="Arial" w:cs="Arial"/>
          <w:sz w:val="22"/>
          <w:szCs w:val="22"/>
        </w:rPr>
        <w:t>and</w:t>
      </w:r>
      <w:r w:rsidRPr="00494ACB">
        <w:rPr>
          <w:rFonts w:ascii="Arial" w:eastAsia="Times" w:hAnsi="Arial" w:cs="Arial"/>
          <w:sz w:val="22"/>
          <w:szCs w:val="22"/>
        </w:rPr>
        <w:t xml:space="preserve"> </w:t>
      </w:r>
      <w:r w:rsidRPr="00494ACB">
        <w:rPr>
          <w:rFonts w:ascii="Arial" w:eastAsia="Times" w:hAnsi="Arial" w:cs="Arial"/>
          <w:b/>
          <w:sz w:val="22"/>
          <w:szCs w:val="22"/>
        </w:rPr>
        <w:t>applicants</w:t>
      </w:r>
      <w:r w:rsidRPr="00494ACB">
        <w:rPr>
          <w:rFonts w:ascii="Arial" w:eastAsia="Times" w:hAnsi="Arial" w:cs="Arial"/>
          <w:sz w:val="22"/>
          <w:szCs w:val="22"/>
        </w:rPr>
        <w:t xml:space="preserve"> </w:t>
      </w:r>
      <w:r w:rsidR="00C53AEB" w:rsidRPr="00494ACB">
        <w:rPr>
          <w:rFonts w:ascii="Arial" w:eastAsia="Times" w:hAnsi="Arial" w:cs="Arial"/>
          <w:sz w:val="22"/>
          <w:szCs w:val="22"/>
        </w:rPr>
        <w:t xml:space="preserve">for </w:t>
      </w:r>
      <w:r w:rsidRPr="00494ACB">
        <w:rPr>
          <w:rFonts w:ascii="Arial" w:eastAsia="Times" w:hAnsi="Arial" w:cs="Arial"/>
          <w:b/>
          <w:sz w:val="22"/>
          <w:szCs w:val="22"/>
        </w:rPr>
        <w:t xml:space="preserve">funeral </w:t>
      </w:r>
      <w:r w:rsidR="002A080B" w:rsidRPr="00494ACB">
        <w:rPr>
          <w:rFonts w:ascii="Arial" w:eastAsia="Times" w:hAnsi="Arial" w:cs="Arial"/>
          <w:b/>
          <w:sz w:val="22"/>
          <w:szCs w:val="22"/>
        </w:rPr>
        <w:t>expenses</w:t>
      </w:r>
      <w:r w:rsidR="000448B9" w:rsidRPr="00494ACB">
        <w:rPr>
          <w:rFonts w:ascii="Arial" w:eastAsia="Times" w:hAnsi="Arial" w:cs="Arial"/>
          <w:sz w:val="22"/>
          <w:szCs w:val="22"/>
        </w:rPr>
        <w:t xml:space="preserve"> </w:t>
      </w:r>
      <w:r w:rsidRPr="00494ACB">
        <w:rPr>
          <w:rFonts w:ascii="Arial" w:eastAsia="Times" w:hAnsi="Arial" w:cs="Arial"/>
          <w:sz w:val="22"/>
          <w:szCs w:val="22"/>
        </w:rPr>
        <w:t>application</w:t>
      </w:r>
      <w:r w:rsidR="009A4040" w:rsidRPr="00494ACB">
        <w:rPr>
          <w:rFonts w:ascii="Arial" w:eastAsia="Times" w:hAnsi="Arial" w:cs="Arial"/>
          <w:sz w:val="22"/>
          <w:szCs w:val="22"/>
        </w:rPr>
        <w:t>s</w:t>
      </w:r>
      <w:r w:rsidR="000A2582" w:rsidRPr="00494ACB">
        <w:rPr>
          <w:rFonts w:ascii="Arial" w:eastAsia="Times" w:hAnsi="Arial" w:cs="Arial"/>
          <w:sz w:val="22"/>
          <w:szCs w:val="22"/>
        </w:rPr>
        <w:t>,</w:t>
      </w:r>
      <w:r w:rsidRPr="00494ACB">
        <w:rPr>
          <w:rFonts w:ascii="Arial" w:eastAsia="Times" w:hAnsi="Arial" w:cs="Arial"/>
          <w:sz w:val="22"/>
          <w:szCs w:val="22"/>
        </w:rPr>
        <w:t xml:space="preserve"> but </w:t>
      </w:r>
      <w:r w:rsidRPr="00494ACB">
        <w:rPr>
          <w:rFonts w:ascii="Arial" w:eastAsia="Times" w:hAnsi="Arial" w:cs="Arial"/>
          <w:sz w:val="22"/>
          <w:szCs w:val="22"/>
          <w:u w:val="single"/>
        </w:rPr>
        <w:t xml:space="preserve">only if relevant. </w:t>
      </w:r>
    </w:p>
    <w:p w14:paraId="5453A70E" w14:textId="5F74AF35" w:rsidR="007C7BEA" w:rsidRPr="00494ACB" w:rsidRDefault="007C7BEA" w:rsidP="004D41A4">
      <w:pPr>
        <w:spacing w:after="120"/>
        <w:rPr>
          <w:rFonts w:ascii="Arial" w:eastAsia="Times" w:hAnsi="Arial" w:cs="Arial"/>
          <w:sz w:val="22"/>
        </w:rPr>
      </w:pPr>
      <w:r w:rsidRPr="00494ACB">
        <w:rPr>
          <w:rFonts w:ascii="Arial" w:eastAsia="Times" w:hAnsi="Arial" w:cs="Arial"/>
          <w:sz w:val="22"/>
        </w:rPr>
        <w:t xml:space="preserve">When deciding whether to pay </w:t>
      </w:r>
      <w:r w:rsidRPr="00494ACB">
        <w:rPr>
          <w:rFonts w:ascii="Arial" w:eastAsia="Times" w:hAnsi="Arial" w:cs="Arial"/>
          <w:b/>
          <w:bCs/>
          <w:sz w:val="22"/>
        </w:rPr>
        <w:t xml:space="preserve">assistance </w:t>
      </w:r>
      <w:r w:rsidRPr="00494ACB">
        <w:rPr>
          <w:rFonts w:ascii="Arial" w:eastAsia="Times" w:hAnsi="Arial" w:cs="Arial"/>
          <w:sz w:val="22"/>
        </w:rPr>
        <w:t xml:space="preserve">to an </w:t>
      </w:r>
      <w:r w:rsidRPr="00494ACB" w:rsidDel="00DD20ED">
        <w:rPr>
          <w:rFonts w:ascii="Arial" w:eastAsia="Times" w:hAnsi="Arial" w:cs="Arial"/>
          <w:b/>
          <w:sz w:val="22"/>
        </w:rPr>
        <w:t>applicant</w:t>
      </w:r>
      <w:r w:rsidRPr="00494ACB">
        <w:rPr>
          <w:rFonts w:ascii="Arial" w:eastAsia="Times" w:hAnsi="Arial" w:cs="Arial"/>
          <w:sz w:val="22"/>
        </w:rPr>
        <w:t xml:space="preserve">, or how much to pay, the </w:t>
      </w:r>
      <w:r w:rsidRPr="00494ACB">
        <w:rPr>
          <w:rFonts w:ascii="Arial" w:eastAsia="Times" w:hAnsi="Arial" w:cs="Arial"/>
          <w:sz w:val="22"/>
          <w:u w:val="single"/>
        </w:rPr>
        <w:t xml:space="preserve">FAS will </w:t>
      </w:r>
      <w:r w:rsidR="001E7A82" w:rsidRPr="00494ACB">
        <w:rPr>
          <w:rFonts w:ascii="Arial" w:eastAsia="Times" w:hAnsi="Arial" w:cs="Arial"/>
          <w:sz w:val="22"/>
          <w:u w:val="single"/>
        </w:rPr>
        <w:t>take into account</w:t>
      </w:r>
      <w:r w:rsidRPr="00494ACB">
        <w:rPr>
          <w:rFonts w:ascii="Arial" w:eastAsia="Times" w:hAnsi="Arial" w:cs="Arial"/>
          <w:sz w:val="22"/>
        </w:rPr>
        <w:t>:</w:t>
      </w:r>
    </w:p>
    <w:p w14:paraId="6518E287" w14:textId="235EC638" w:rsidR="007C7BEA" w:rsidRPr="00494ACB" w:rsidRDefault="0049486E" w:rsidP="00835871">
      <w:pPr>
        <w:numPr>
          <w:ilvl w:val="0"/>
          <w:numId w:val="58"/>
        </w:numPr>
        <w:spacing w:after="120" w:line="259" w:lineRule="auto"/>
        <w:ind w:left="714" w:hanging="357"/>
        <w:rPr>
          <w:rFonts w:ascii="Arial" w:eastAsia="Times" w:hAnsi="Arial" w:cs="Arial"/>
          <w:sz w:val="22"/>
          <w:szCs w:val="22"/>
        </w:rPr>
      </w:pPr>
      <w:r w:rsidRPr="00494ACB">
        <w:rPr>
          <w:rFonts w:ascii="Arial" w:eastAsia="Times" w:hAnsi="Arial" w:cs="Arial"/>
          <w:sz w:val="22"/>
          <w:szCs w:val="22"/>
        </w:rPr>
        <w:t xml:space="preserve">in the case of a </w:t>
      </w:r>
      <w:r w:rsidRPr="00494ACB">
        <w:rPr>
          <w:rFonts w:ascii="Arial" w:eastAsia="Times" w:hAnsi="Arial" w:cs="Arial"/>
          <w:b/>
          <w:sz w:val="22"/>
          <w:szCs w:val="22"/>
        </w:rPr>
        <w:t>funeral expenses</w:t>
      </w:r>
      <w:r w:rsidRPr="00494ACB">
        <w:rPr>
          <w:rFonts w:ascii="Arial" w:eastAsia="Times" w:hAnsi="Arial" w:cs="Arial"/>
          <w:sz w:val="22"/>
          <w:szCs w:val="22"/>
        </w:rPr>
        <w:t xml:space="preserve"> application, </w:t>
      </w:r>
      <w:r w:rsidR="007C7BEA" w:rsidRPr="00494ACB">
        <w:rPr>
          <w:rFonts w:ascii="Arial" w:eastAsia="Times" w:hAnsi="Arial" w:cs="Arial"/>
          <w:sz w:val="22"/>
          <w:szCs w:val="22"/>
        </w:rPr>
        <w:t xml:space="preserve">the deceased </w:t>
      </w:r>
      <w:r w:rsidR="007C7BEA" w:rsidRPr="00494ACB">
        <w:rPr>
          <w:rFonts w:ascii="Arial" w:eastAsia="Times" w:hAnsi="Arial" w:cs="Arial"/>
          <w:b/>
          <w:sz w:val="22"/>
          <w:szCs w:val="22"/>
        </w:rPr>
        <w:t>primary victim’s</w:t>
      </w:r>
      <w:r w:rsidR="007C7BEA" w:rsidRPr="00494ACB">
        <w:rPr>
          <w:rFonts w:ascii="Arial" w:eastAsia="Times" w:hAnsi="Arial" w:cs="Arial"/>
          <w:sz w:val="22"/>
          <w:szCs w:val="22"/>
        </w:rPr>
        <w:t xml:space="preserve"> character, </w:t>
      </w:r>
      <w:r w:rsidR="007C7BEA" w:rsidRPr="00494ACB">
        <w:rPr>
          <w:rFonts w:ascii="Arial" w:eastAsia="Times" w:hAnsi="Arial" w:cs="Arial"/>
          <w:b/>
          <w:sz w:val="22"/>
          <w:szCs w:val="22"/>
        </w:rPr>
        <w:t>behaviour</w:t>
      </w:r>
      <w:r w:rsidR="007C7BEA" w:rsidRPr="00494ACB">
        <w:rPr>
          <w:rFonts w:ascii="Arial" w:eastAsia="Times" w:hAnsi="Arial" w:cs="Arial"/>
          <w:sz w:val="22"/>
          <w:szCs w:val="22"/>
        </w:rPr>
        <w:t xml:space="preserve">, </w:t>
      </w:r>
      <w:r w:rsidR="007C7BEA" w:rsidRPr="00494ACB">
        <w:rPr>
          <w:rFonts w:ascii="Arial" w:eastAsia="Times" w:hAnsi="Arial" w:cs="Arial"/>
          <w:b/>
          <w:sz w:val="22"/>
          <w:szCs w:val="22"/>
        </w:rPr>
        <w:t>attitude</w:t>
      </w:r>
      <w:r w:rsidR="007C7BEA" w:rsidRPr="00494ACB">
        <w:rPr>
          <w:rFonts w:ascii="Arial" w:eastAsia="Times" w:hAnsi="Arial" w:cs="Arial"/>
          <w:sz w:val="22"/>
          <w:szCs w:val="22"/>
        </w:rPr>
        <w:t xml:space="preserve"> and </w:t>
      </w:r>
      <w:r w:rsidRPr="00494ACB">
        <w:rPr>
          <w:rFonts w:ascii="Arial" w:eastAsia="Times" w:hAnsi="Arial" w:cs="Arial"/>
          <w:sz w:val="22"/>
          <w:szCs w:val="22"/>
        </w:rPr>
        <w:t xml:space="preserve">relevant </w:t>
      </w:r>
      <w:r w:rsidR="007C7BEA" w:rsidRPr="00494ACB">
        <w:rPr>
          <w:rFonts w:ascii="Arial" w:eastAsia="Times" w:hAnsi="Arial" w:cs="Arial"/>
          <w:sz w:val="22"/>
          <w:szCs w:val="22"/>
        </w:rPr>
        <w:t xml:space="preserve">past criminal history. </w:t>
      </w:r>
    </w:p>
    <w:p w14:paraId="20329CF7" w14:textId="20054A98" w:rsidR="004D41A4" w:rsidRPr="00494ACB" w:rsidRDefault="00921A66" w:rsidP="004D41A4">
      <w:pPr>
        <w:spacing w:after="120"/>
        <w:rPr>
          <w:rFonts w:ascii="Arial" w:eastAsia="Times" w:hAnsi="Arial" w:cs="Arial"/>
          <w:sz w:val="22"/>
          <w:szCs w:val="22"/>
        </w:rPr>
      </w:pPr>
      <w:r w:rsidRPr="00494ACB">
        <w:rPr>
          <w:rFonts w:ascii="Arial" w:eastAsia="Times" w:hAnsi="Arial" w:cs="Arial"/>
          <w:bCs/>
          <w:sz w:val="22"/>
          <w:szCs w:val="22"/>
        </w:rPr>
        <w:t xml:space="preserve">When taking into account </w:t>
      </w:r>
      <w:r w:rsidR="00A52F75" w:rsidRPr="00494ACB">
        <w:rPr>
          <w:rFonts w:ascii="Arial" w:eastAsia="Times" w:hAnsi="Arial" w:cs="Arial"/>
          <w:bCs/>
          <w:sz w:val="22"/>
          <w:szCs w:val="22"/>
        </w:rPr>
        <w:t xml:space="preserve">the </w:t>
      </w:r>
      <w:r w:rsidRPr="00494ACB">
        <w:rPr>
          <w:rFonts w:ascii="Arial" w:eastAsia="Times" w:hAnsi="Arial" w:cs="Arial"/>
          <w:bCs/>
          <w:sz w:val="22"/>
          <w:szCs w:val="22"/>
        </w:rPr>
        <w:t xml:space="preserve">character, </w:t>
      </w:r>
      <w:r w:rsidRPr="00494ACB">
        <w:rPr>
          <w:rFonts w:ascii="Arial" w:eastAsia="Times" w:hAnsi="Arial" w:cs="Arial"/>
          <w:b/>
          <w:sz w:val="22"/>
          <w:szCs w:val="22"/>
        </w:rPr>
        <w:t>behaviour</w:t>
      </w:r>
      <w:r w:rsidRPr="00494ACB">
        <w:rPr>
          <w:rFonts w:ascii="Arial" w:eastAsia="Times" w:hAnsi="Arial" w:cs="Arial"/>
          <w:bCs/>
          <w:sz w:val="22"/>
          <w:szCs w:val="22"/>
        </w:rPr>
        <w:t xml:space="preserve">, </w:t>
      </w:r>
      <w:r w:rsidRPr="00494ACB">
        <w:rPr>
          <w:rFonts w:ascii="Arial" w:eastAsia="Times" w:hAnsi="Arial" w:cs="Arial"/>
          <w:b/>
          <w:sz w:val="22"/>
          <w:szCs w:val="22"/>
        </w:rPr>
        <w:t>attitude</w:t>
      </w:r>
      <w:r w:rsidRPr="00494ACB">
        <w:rPr>
          <w:rFonts w:ascii="Arial" w:eastAsia="Times" w:hAnsi="Arial" w:cs="Arial"/>
          <w:bCs/>
          <w:sz w:val="22"/>
          <w:szCs w:val="22"/>
        </w:rPr>
        <w:t xml:space="preserve"> or a criminal history</w:t>
      </w:r>
      <w:r w:rsidR="000A4AC6" w:rsidRPr="00494ACB">
        <w:rPr>
          <w:rFonts w:ascii="Arial" w:eastAsia="Times" w:hAnsi="Arial" w:cs="Arial"/>
          <w:bCs/>
          <w:sz w:val="22"/>
          <w:szCs w:val="22"/>
        </w:rPr>
        <w:t>, the</w:t>
      </w:r>
      <w:r w:rsidR="004D41A4" w:rsidRPr="00494ACB">
        <w:rPr>
          <w:rFonts w:ascii="Arial" w:eastAsia="Times" w:hAnsi="Arial" w:cs="Arial"/>
          <w:sz w:val="22"/>
          <w:szCs w:val="22"/>
        </w:rPr>
        <w:t xml:space="preserve"> FAS may refuse the application or reduce the amount of </w:t>
      </w:r>
      <w:r w:rsidR="004D41A4" w:rsidRPr="00494ACB">
        <w:rPr>
          <w:rFonts w:ascii="Arial" w:eastAsia="Times" w:hAnsi="Arial" w:cs="Arial"/>
          <w:b/>
          <w:bCs/>
          <w:sz w:val="22"/>
          <w:szCs w:val="22"/>
        </w:rPr>
        <w:t>assistance</w:t>
      </w:r>
      <w:r w:rsidR="004D41A4" w:rsidRPr="00494ACB">
        <w:rPr>
          <w:rFonts w:ascii="Arial" w:eastAsia="Times" w:hAnsi="Arial" w:cs="Arial"/>
          <w:sz w:val="22"/>
          <w:szCs w:val="22"/>
        </w:rPr>
        <w:t xml:space="preserve"> to be paid. </w:t>
      </w:r>
    </w:p>
    <w:p w14:paraId="29C7FF39" w14:textId="6DDBB57E" w:rsidR="004D41A4" w:rsidRPr="00494ACB" w:rsidRDefault="004D41A4" w:rsidP="00DB2295">
      <w:pPr>
        <w:pStyle w:val="Heading2"/>
      </w:pPr>
      <w:bookmarkStart w:id="361" w:name="_Toc140047858"/>
      <w:bookmarkStart w:id="362" w:name="_Toc230273155"/>
      <w:r w:rsidRPr="00494ACB">
        <w:t xml:space="preserve">When character </w:t>
      </w:r>
      <w:bookmarkEnd w:id="361"/>
      <w:r w:rsidR="007F4898" w:rsidRPr="00494ACB">
        <w:t>may impact the outcome of an application</w:t>
      </w:r>
      <w:bookmarkEnd w:id="362"/>
      <w:r w:rsidR="007F4898" w:rsidRPr="00494ACB">
        <w:t xml:space="preserve"> </w:t>
      </w:r>
    </w:p>
    <w:p w14:paraId="789708BE" w14:textId="5385CC60" w:rsidR="004D41A4" w:rsidRPr="00494ACB" w:rsidRDefault="00D4213A" w:rsidP="004D41A4">
      <w:pPr>
        <w:spacing w:after="120"/>
        <w:rPr>
          <w:rFonts w:ascii="Arial" w:eastAsia="Times" w:hAnsi="Arial" w:cs="Arial"/>
          <w:sz w:val="22"/>
        </w:rPr>
      </w:pPr>
      <w:r w:rsidRPr="00494ACB">
        <w:rPr>
          <w:rFonts w:ascii="Arial" w:eastAsia="Times" w:hAnsi="Arial" w:cs="Arial"/>
          <w:sz w:val="22"/>
        </w:rPr>
        <w:t>An</w:t>
      </w:r>
      <w:r w:rsidR="00B67AE2" w:rsidRPr="00494ACB">
        <w:rPr>
          <w:rFonts w:ascii="Arial" w:eastAsia="Times" w:hAnsi="Arial" w:cs="Arial"/>
          <w:sz w:val="22"/>
        </w:rPr>
        <w:t xml:space="preserve"> </w:t>
      </w:r>
      <w:r w:rsidR="00B67AE2" w:rsidRPr="00494ACB">
        <w:rPr>
          <w:rFonts w:ascii="Arial" w:eastAsia="Times" w:hAnsi="Arial" w:cs="Arial"/>
          <w:b/>
          <w:sz w:val="22"/>
        </w:rPr>
        <w:t>applicant</w:t>
      </w:r>
      <w:r w:rsidR="00B67AE2" w:rsidRPr="00494ACB">
        <w:rPr>
          <w:rFonts w:ascii="Arial" w:eastAsia="Times" w:hAnsi="Arial" w:cs="Arial"/>
          <w:sz w:val="22"/>
        </w:rPr>
        <w:t xml:space="preserve"> or</w:t>
      </w:r>
      <w:r w:rsidR="004D41A4" w:rsidRPr="00494ACB">
        <w:rPr>
          <w:rFonts w:ascii="Arial" w:eastAsia="Times" w:hAnsi="Arial" w:cs="Arial"/>
          <w:sz w:val="22"/>
        </w:rPr>
        <w:t xml:space="preserve"> </w:t>
      </w:r>
      <w:r w:rsidR="004D41A4" w:rsidRPr="00494ACB">
        <w:rPr>
          <w:rFonts w:ascii="Arial" w:eastAsia="Times" w:hAnsi="Arial" w:cs="Arial"/>
          <w:b/>
          <w:sz w:val="22"/>
        </w:rPr>
        <w:t>victim’s</w:t>
      </w:r>
      <w:r w:rsidR="004D41A4" w:rsidRPr="00494ACB">
        <w:rPr>
          <w:rFonts w:ascii="Arial" w:eastAsia="Times" w:hAnsi="Arial" w:cs="Arial"/>
          <w:color w:val="000000"/>
          <w:sz w:val="22"/>
          <w:shd w:val="clear" w:color="auto" w:fill="FFFFFF"/>
        </w:rPr>
        <w:t xml:space="preserve"> character</w:t>
      </w:r>
      <w:r w:rsidR="004549E2" w:rsidRPr="00494ACB">
        <w:rPr>
          <w:rFonts w:ascii="Arial" w:eastAsia="Times" w:hAnsi="Arial" w:cs="Arial"/>
          <w:color w:val="000000"/>
          <w:sz w:val="22"/>
          <w:shd w:val="clear" w:color="auto" w:fill="FFFFFF"/>
        </w:rPr>
        <w:t xml:space="preserve">, </w:t>
      </w:r>
      <w:r w:rsidR="004549E2" w:rsidRPr="00494ACB">
        <w:rPr>
          <w:rFonts w:ascii="Arial" w:eastAsia="Times" w:hAnsi="Arial" w:cs="Arial"/>
          <w:b/>
          <w:color w:val="000000"/>
          <w:sz w:val="22"/>
          <w:shd w:val="clear" w:color="auto" w:fill="FFFFFF"/>
        </w:rPr>
        <w:t>behaviour</w:t>
      </w:r>
      <w:r w:rsidR="004549E2" w:rsidRPr="00494ACB">
        <w:rPr>
          <w:rFonts w:ascii="Arial" w:eastAsia="Times" w:hAnsi="Arial" w:cs="Arial"/>
          <w:color w:val="000000"/>
          <w:sz w:val="22"/>
          <w:shd w:val="clear" w:color="auto" w:fill="FFFFFF"/>
        </w:rPr>
        <w:t xml:space="preserve">, </w:t>
      </w:r>
      <w:r w:rsidR="004549E2" w:rsidRPr="00494ACB">
        <w:rPr>
          <w:rFonts w:ascii="Arial" w:eastAsia="Times" w:hAnsi="Arial" w:cs="Arial"/>
          <w:b/>
          <w:color w:val="000000"/>
          <w:sz w:val="22"/>
          <w:shd w:val="clear" w:color="auto" w:fill="FFFFFF"/>
        </w:rPr>
        <w:t>attitude</w:t>
      </w:r>
      <w:r w:rsidR="004549E2" w:rsidRPr="00494ACB">
        <w:rPr>
          <w:rFonts w:ascii="Arial" w:eastAsia="Times" w:hAnsi="Arial" w:cs="Arial"/>
          <w:color w:val="000000"/>
          <w:sz w:val="22"/>
          <w:shd w:val="clear" w:color="auto" w:fill="FFFFFF"/>
        </w:rPr>
        <w:t xml:space="preserve"> or criminal</w:t>
      </w:r>
      <w:r w:rsidR="004D41A4" w:rsidRPr="00494ACB">
        <w:rPr>
          <w:rFonts w:ascii="Arial" w:eastAsia="Times" w:hAnsi="Arial" w:cs="Arial"/>
          <w:color w:val="000000"/>
          <w:sz w:val="22"/>
          <w:shd w:val="clear" w:color="auto" w:fill="FFFFFF"/>
        </w:rPr>
        <w:t xml:space="preserve"> </w:t>
      </w:r>
      <w:r w:rsidR="00A5751C" w:rsidRPr="00494ACB">
        <w:rPr>
          <w:rFonts w:ascii="Arial" w:eastAsia="Times" w:hAnsi="Arial" w:cs="Arial"/>
          <w:color w:val="000000"/>
          <w:sz w:val="22"/>
          <w:shd w:val="clear" w:color="auto" w:fill="FFFFFF"/>
        </w:rPr>
        <w:t xml:space="preserve">history </w:t>
      </w:r>
      <w:r w:rsidRPr="00494ACB">
        <w:rPr>
          <w:rFonts w:ascii="Arial" w:eastAsia="Times" w:hAnsi="Arial" w:cs="Arial"/>
          <w:sz w:val="22"/>
        </w:rPr>
        <w:t>may impact the</w:t>
      </w:r>
      <w:r w:rsidR="004D41A4" w:rsidRPr="00494ACB">
        <w:rPr>
          <w:rFonts w:ascii="Arial" w:eastAsia="Times" w:hAnsi="Arial" w:cs="Arial"/>
          <w:sz w:val="22"/>
        </w:rPr>
        <w:t xml:space="preserve"> outcome of an application when: </w:t>
      </w:r>
    </w:p>
    <w:p w14:paraId="55375576" w14:textId="5AE8BCF6" w:rsidR="004D41A4" w:rsidRPr="00494ACB" w:rsidRDefault="007A507C"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their character, </w:t>
      </w:r>
      <w:r w:rsidRPr="00494ACB">
        <w:rPr>
          <w:rFonts w:ascii="Arial" w:eastAsia="Times" w:hAnsi="Arial" w:cs="Arial"/>
          <w:b/>
          <w:sz w:val="22"/>
        </w:rPr>
        <w:t>behaviour</w:t>
      </w:r>
      <w:r w:rsidR="00A448D6" w:rsidRPr="00494ACB">
        <w:rPr>
          <w:rFonts w:ascii="Arial" w:eastAsia="Times" w:hAnsi="Arial" w:cs="Arial"/>
          <w:sz w:val="22"/>
        </w:rPr>
        <w:t>,</w:t>
      </w:r>
      <w:r w:rsidR="004549E2" w:rsidRPr="00494ACB" w:rsidDel="00A448D6">
        <w:rPr>
          <w:rFonts w:ascii="Arial" w:eastAsia="Times" w:hAnsi="Arial" w:cs="Arial"/>
          <w:sz w:val="22"/>
        </w:rPr>
        <w:t xml:space="preserve"> </w:t>
      </w:r>
      <w:r w:rsidRPr="00494ACB">
        <w:rPr>
          <w:rFonts w:ascii="Arial" w:eastAsia="Times" w:hAnsi="Arial" w:cs="Arial"/>
          <w:b/>
          <w:sz w:val="22"/>
        </w:rPr>
        <w:t>attitude</w:t>
      </w:r>
      <w:r w:rsidRPr="00494ACB">
        <w:rPr>
          <w:rFonts w:ascii="Arial" w:eastAsia="Times" w:hAnsi="Arial" w:cs="Arial"/>
          <w:sz w:val="22"/>
        </w:rPr>
        <w:t xml:space="preserve"> or criminal history is </w:t>
      </w:r>
      <w:r w:rsidR="004D41A4" w:rsidRPr="00494ACB">
        <w:rPr>
          <w:rFonts w:ascii="Arial" w:eastAsia="Times" w:hAnsi="Arial" w:cs="Arial"/>
          <w:sz w:val="22"/>
          <w:u w:val="single"/>
        </w:rPr>
        <w:t>connected</w:t>
      </w:r>
      <w:r w:rsidR="004D41A4" w:rsidRPr="00494ACB">
        <w:rPr>
          <w:rFonts w:ascii="Arial" w:eastAsia="Times" w:hAnsi="Arial" w:cs="Arial"/>
          <w:sz w:val="22"/>
        </w:rPr>
        <w:t xml:space="preserve"> to the </w:t>
      </w:r>
      <w:r w:rsidR="004D41A4" w:rsidRPr="00494ACB">
        <w:rPr>
          <w:rFonts w:ascii="Arial" w:eastAsia="Times" w:hAnsi="Arial" w:cs="Arial"/>
          <w:b/>
          <w:sz w:val="22"/>
        </w:rPr>
        <w:t>violent act</w:t>
      </w:r>
      <w:r w:rsidR="004D41A4" w:rsidRPr="00494ACB">
        <w:rPr>
          <w:rFonts w:ascii="Arial" w:eastAsia="Times" w:hAnsi="Arial" w:cs="Arial"/>
          <w:sz w:val="22"/>
        </w:rPr>
        <w:t xml:space="preserve"> that their application is based on, </w:t>
      </w:r>
      <w:r w:rsidR="004D41A4" w:rsidRPr="00494ACB">
        <w:rPr>
          <w:rFonts w:ascii="Arial" w:eastAsia="Times" w:hAnsi="Arial" w:cs="Arial"/>
          <w:sz w:val="22"/>
          <w:u w:val="single"/>
        </w:rPr>
        <w:t>or</w:t>
      </w:r>
      <w:r w:rsidR="004D41A4" w:rsidRPr="00494ACB">
        <w:rPr>
          <w:rFonts w:ascii="Arial" w:eastAsia="Times" w:hAnsi="Arial" w:cs="Arial"/>
          <w:sz w:val="22"/>
        </w:rPr>
        <w:t xml:space="preserve"> </w:t>
      </w:r>
    </w:p>
    <w:p w14:paraId="46D67432" w14:textId="5404035E" w:rsidR="004D41A4" w:rsidRPr="00494ACB" w:rsidRDefault="007A507C"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they have</w:t>
      </w:r>
      <w:r w:rsidR="004D41A4" w:rsidRPr="00494ACB">
        <w:rPr>
          <w:rFonts w:ascii="Arial" w:eastAsia="Times" w:hAnsi="Arial" w:cs="Arial"/>
          <w:sz w:val="22"/>
        </w:rPr>
        <w:t xml:space="preserve"> </w:t>
      </w:r>
      <w:r w:rsidR="00D52FD8" w:rsidRPr="00494ACB">
        <w:rPr>
          <w:rFonts w:ascii="Arial" w:eastAsia="Times" w:hAnsi="Arial" w:cs="Arial"/>
          <w:sz w:val="22"/>
        </w:rPr>
        <w:t>a</w:t>
      </w:r>
      <w:r w:rsidR="004D41A4" w:rsidRPr="00494ACB">
        <w:rPr>
          <w:rFonts w:ascii="Arial" w:eastAsia="Times" w:hAnsi="Arial" w:cs="Arial"/>
          <w:sz w:val="22"/>
        </w:rPr>
        <w:t xml:space="preserve"> serious criminal history</w:t>
      </w:r>
      <w:r w:rsidR="004549E2" w:rsidRPr="00494ACB">
        <w:rPr>
          <w:rFonts w:ascii="Arial" w:eastAsia="Times" w:hAnsi="Arial" w:cs="Arial"/>
          <w:sz w:val="22"/>
        </w:rPr>
        <w:t xml:space="preserve"> and the FAS </w:t>
      </w:r>
      <w:r w:rsidR="004549E2" w:rsidRPr="00494ACB">
        <w:rPr>
          <w:rFonts w:ascii="Arial" w:eastAsia="Times" w:hAnsi="Arial" w:cs="Arial"/>
          <w:sz w:val="22"/>
          <w:u w:val="single"/>
        </w:rPr>
        <w:t>considers this relevant</w:t>
      </w:r>
      <w:r w:rsidR="001A6BAF" w:rsidRPr="00494ACB">
        <w:rPr>
          <w:rFonts w:ascii="Arial" w:eastAsia="Times" w:hAnsi="Arial" w:cs="Arial"/>
          <w:sz w:val="22"/>
        </w:rPr>
        <w:t>.</w:t>
      </w:r>
    </w:p>
    <w:p w14:paraId="2C348452" w14:textId="0610A1B4" w:rsidR="004D41A4" w:rsidRPr="00494ACB" w:rsidRDefault="004D41A4" w:rsidP="004D41A4">
      <w:pPr>
        <w:spacing w:after="120" w:line="250" w:lineRule="atLeast"/>
        <w:rPr>
          <w:rFonts w:ascii="Arial" w:eastAsia="Times" w:hAnsi="Arial" w:cs="Arial"/>
          <w:color w:val="000000"/>
          <w:sz w:val="22"/>
          <w:shd w:val="clear" w:color="auto" w:fill="FFFFFF"/>
        </w:rPr>
      </w:pPr>
      <w:r w:rsidRPr="00494ACB">
        <w:rPr>
          <w:rFonts w:ascii="Arial" w:eastAsia="Times" w:hAnsi="Arial" w:cs="Arial"/>
          <w:sz w:val="22"/>
          <w:szCs w:val="22"/>
        </w:rPr>
        <w:t xml:space="preserve">The FAS will consider the individual circumstances of each application. </w:t>
      </w:r>
    </w:p>
    <w:p w14:paraId="75C515AD" w14:textId="5E2EA7CE" w:rsidR="004D41A4" w:rsidRPr="00494ACB" w:rsidRDefault="004D41A4" w:rsidP="004D41A4">
      <w:pPr>
        <w:spacing w:after="120" w:line="250" w:lineRule="atLeast"/>
        <w:rPr>
          <w:rFonts w:ascii="Arial" w:eastAsia="Times" w:hAnsi="Arial" w:cs="Arial"/>
          <w:sz w:val="22"/>
          <w:szCs w:val="22"/>
        </w:rPr>
      </w:pPr>
      <w:r w:rsidRPr="00494ACB">
        <w:rPr>
          <w:rFonts w:ascii="Arial" w:eastAsia="Times" w:hAnsi="Arial" w:cs="Arial"/>
          <w:sz w:val="22"/>
          <w:szCs w:val="22"/>
        </w:rPr>
        <w:t>If the FAS finds that a</w:t>
      </w:r>
      <w:r w:rsidR="00BA2111" w:rsidRPr="00494ACB">
        <w:rPr>
          <w:rFonts w:ascii="Arial" w:eastAsia="Times" w:hAnsi="Arial" w:cs="Arial"/>
          <w:sz w:val="22"/>
          <w:szCs w:val="22"/>
        </w:rPr>
        <w:t>n</w:t>
      </w:r>
      <w:r w:rsidR="00BA2111" w:rsidRPr="00494ACB">
        <w:rPr>
          <w:rFonts w:ascii="Arial" w:eastAsia="Times" w:hAnsi="Arial" w:cs="Arial"/>
          <w:b/>
          <w:bCs/>
          <w:sz w:val="22"/>
        </w:rPr>
        <w:t xml:space="preserve"> applicant</w:t>
      </w:r>
      <w:r w:rsidR="00BA2111" w:rsidRPr="00494ACB">
        <w:rPr>
          <w:rFonts w:ascii="Arial" w:eastAsia="Times" w:hAnsi="Arial" w:cs="Arial"/>
          <w:sz w:val="22"/>
        </w:rPr>
        <w:t xml:space="preserve"> or </w:t>
      </w:r>
      <w:r w:rsidR="00BA2111" w:rsidRPr="00494ACB">
        <w:rPr>
          <w:rFonts w:ascii="Arial" w:eastAsia="Times" w:hAnsi="Arial" w:cs="Arial"/>
          <w:b/>
          <w:sz w:val="22"/>
        </w:rPr>
        <w:t xml:space="preserve">victim’s </w:t>
      </w:r>
      <w:r w:rsidRPr="00494ACB">
        <w:rPr>
          <w:rFonts w:ascii="Arial" w:eastAsia="Times" w:hAnsi="Arial" w:cs="Arial"/>
          <w:sz w:val="22"/>
          <w:szCs w:val="22"/>
        </w:rPr>
        <w:t>character</w:t>
      </w:r>
      <w:r w:rsidR="004549E2" w:rsidRPr="00494ACB">
        <w:rPr>
          <w:rFonts w:ascii="Arial" w:eastAsia="Times" w:hAnsi="Arial" w:cs="Arial"/>
          <w:sz w:val="22"/>
          <w:szCs w:val="22"/>
        </w:rPr>
        <w:t xml:space="preserve">, </w:t>
      </w:r>
      <w:r w:rsidR="004549E2" w:rsidRPr="00F5127F">
        <w:rPr>
          <w:rFonts w:ascii="Arial" w:eastAsia="Times" w:hAnsi="Arial" w:cs="Arial"/>
          <w:sz w:val="22"/>
          <w:szCs w:val="22"/>
        </w:rPr>
        <w:t>behaviour</w:t>
      </w:r>
      <w:r w:rsidR="004549E2" w:rsidRPr="00494ACB">
        <w:rPr>
          <w:rFonts w:ascii="Arial" w:eastAsia="Times" w:hAnsi="Arial" w:cs="Arial"/>
          <w:sz w:val="22"/>
          <w:szCs w:val="22"/>
        </w:rPr>
        <w:t xml:space="preserve">, </w:t>
      </w:r>
      <w:r w:rsidR="004549E2" w:rsidRPr="00F5127F">
        <w:rPr>
          <w:rFonts w:ascii="Arial" w:eastAsia="Times" w:hAnsi="Arial" w:cs="Arial"/>
          <w:sz w:val="22"/>
          <w:szCs w:val="22"/>
        </w:rPr>
        <w:t>attitude</w:t>
      </w:r>
      <w:r w:rsidR="004549E2" w:rsidRPr="00494ACB">
        <w:rPr>
          <w:rFonts w:ascii="Arial" w:eastAsia="Times" w:hAnsi="Arial" w:cs="Arial"/>
          <w:sz w:val="22"/>
          <w:szCs w:val="22"/>
        </w:rPr>
        <w:t xml:space="preserve"> or criminal history may impact the outcome of an application</w:t>
      </w:r>
      <w:r w:rsidRPr="00494ACB">
        <w:rPr>
          <w:rFonts w:ascii="Arial" w:eastAsia="Times" w:hAnsi="Arial" w:cs="Arial"/>
          <w:sz w:val="22"/>
          <w:szCs w:val="22"/>
        </w:rPr>
        <w:t xml:space="preserve">, </w:t>
      </w:r>
      <w:r w:rsidR="006C3E66" w:rsidRPr="00494ACB">
        <w:rPr>
          <w:rFonts w:ascii="Arial" w:eastAsia="Times" w:hAnsi="Arial" w:cs="Arial"/>
          <w:sz w:val="22"/>
          <w:szCs w:val="22"/>
        </w:rPr>
        <w:t>the FAS will notify the applicant and invite them</w:t>
      </w:r>
      <w:r w:rsidRPr="00494ACB">
        <w:rPr>
          <w:rFonts w:ascii="Arial" w:eastAsia="Times" w:hAnsi="Arial" w:cs="Arial"/>
          <w:sz w:val="22"/>
          <w:szCs w:val="22"/>
        </w:rPr>
        <w:t xml:space="preserve"> to provide further information and evidence about the issue. </w:t>
      </w:r>
    </w:p>
    <w:p w14:paraId="24DD9086" w14:textId="77777777" w:rsidR="004D41A4" w:rsidRPr="00494ACB" w:rsidRDefault="004D41A4" w:rsidP="00DB2295">
      <w:pPr>
        <w:pStyle w:val="Heading3"/>
      </w:pPr>
      <w:r w:rsidRPr="00494ACB">
        <w:t xml:space="preserve">  </w:t>
      </w:r>
      <w:bookmarkStart w:id="363" w:name="_Toc230273156"/>
      <w:r w:rsidRPr="00494ACB">
        <w:t>When the victim’s character is connected to the violent act</w:t>
      </w:r>
      <w:bookmarkEnd w:id="363"/>
    </w:p>
    <w:tbl>
      <w:tblPr>
        <w:tblStyle w:val="DJRtablestyleNavy"/>
        <w:tblW w:w="0" w:type="auto"/>
        <w:tblLook w:val="04A0" w:firstRow="1" w:lastRow="0" w:firstColumn="1" w:lastColumn="0" w:noHBand="0" w:noVBand="1"/>
      </w:tblPr>
      <w:tblGrid>
        <w:gridCol w:w="5169"/>
        <w:gridCol w:w="5169"/>
      </w:tblGrid>
      <w:tr w:rsidR="004D41A4" w:rsidRPr="00494ACB" w14:paraId="4308808C" w14:textId="77777777" w:rsidTr="00DB2295">
        <w:trPr>
          <w:cnfStyle w:val="100000000000" w:firstRow="1" w:lastRow="0" w:firstColumn="0" w:lastColumn="0" w:oddVBand="0" w:evenVBand="0" w:oddHBand="0" w:evenHBand="0" w:firstRowFirstColumn="0" w:firstRowLastColumn="0" w:lastRowFirstColumn="0" w:lastRowLastColumn="0"/>
        </w:trPr>
        <w:tc>
          <w:tcPr>
            <w:tcW w:w="5169" w:type="dxa"/>
            <w:shd w:val="clear" w:color="auto" w:fill="7B7B7B" w:themeFill="accent6" w:themeFillShade="BF"/>
          </w:tcPr>
          <w:p w14:paraId="62FE3620" w14:textId="77777777" w:rsidR="004D41A4" w:rsidRPr="00494ACB" w:rsidRDefault="004D41A4" w:rsidP="00BB25AB">
            <w:pPr>
              <w:spacing w:before="120" w:after="120" w:line="250" w:lineRule="atLeast"/>
              <w:rPr>
                <w:rFonts w:ascii="Arial" w:eastAsia="Times" w:hAnsi="Arial" w:cs="Arial"/>
                <w:b/>
                <w:bCs/>
                <w:color w:val="FFFFFF" w:themeColor="background1"/>
                <w:szCs w:val="18"/>
              </w:rPr>
            </w:pPr>
            <w:r w:rsidRPr="00494ACB">
              <w:rPr>
                <w:rFonts w:ascii="Arial" w:eastAsia="Times" w:hAnsi="Arial" w:cs="Arial"/>
                <w:b/>
                <w:bCs/>
                <w:color w:val="FFFFFF" w:themeColor="background1"/>
                <w:szCs w:val="18"/>
              </w:rPr>
              <w:t>When character is connected</w:t>
            </w:r>
          </w:p>
        </w:tc>
        <w:tc>
          <w:tcPr>
            <w:tcW w:w="5169" w:type="dxa"/>
            <w:shd w:val="clear" w:color="auto" w:fill="7B7B7B" w:themeFill="accent6" w:themeFillShade="BF"/>
          </w:tcPr>
          <w:p w14:paraId="4D6F5479" w14:textId="7C8F5CA5" w:rsidR="004D41A4" w:rsidRPr="00494ACB" w:rsidRDefault="004D41A4" w:rsidP="00BB25AB">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When character is not connected</w:t>
            </w:r>
          </w:p>
        </w:tc>
      </w:tr>
      <w:tr w:rsidR="004D41A4" w:rsidRPr="00494ACB" w14:paraId="7BFAC6E5" w14:textId="77777777" w:rsidTr="006569E6">
        <w:tc>
          <w:tcPr>
            <w:tcW w:w="5169" w:type="dxa"/>
          </w:tcPr>
          <w:p w14:paraId="3838457D" w14:textId="74605620" w:rsidR="004D41A4" w:rsidRPr="00494ACB" w:rsidRDefault="004D41A4" w:rsidP="004D41A4">
            <w:pPr>
              <w:spacing w:after="120" w:line="250" w:lineRule="atLeast"/>
              <w:rPr>
                <w:rFonts w:ascii="Arial" w:eastAsia="Times" w:hAnsi="Arial" w:cs="Arial"/>
                <w:szCs w:val="18"/>
              </w:rPr>
            </w:pPr>
            <w:r w:rsidRPr="00494ACB">
              <w:rPr>
                <w:rFonts w:ascii="Arial" w:eastAsia="Times" w:hAnsi="Arial" w:cs="Arial"/>
                <w:szCs w:val="18"/>
              </w:rPr>
              <w:t xml:space="preserve">The FAS will usually decide that there </w:t>
            </w:r>
            <w:r w:rsidRPr="00494ACB">
              <w:rPr>
                <w:rFonts w:ascii="Arial" w:eastAsia="Times" w:hAnsi="Arial" w:cs="Arial"/>
                <w:szCs w:val="18"/>
                <w:u w:val="single"/>
              </w:rPr>
              <w:t>is a connection</w:t>
            </w:r>
            <w:r w:rsidRPr="00494ACB">
              <w:rPr>
                <w:rFonts w:ascii="Arial" w:eastAsia="Times" w:hAnsi="Arial" w:cs="Arial"/>
                <w:szCs w:val="18"/>
              </w:rPr>
              <w:t xml:space="preserve"> between the </w:t>
            </w:r>
            <w:r w:rsidR="00BA2111" w:rsidRPr="00494ACB">
              <w:rPr>
                <w:rFonts w:ascii="Arial" w:eastAsia="Times" w:hAnsi="Arial" w:cs="Arial"/>
                <w:b/>
              </w:rPr>
              <w:t>applicant</w:t>
            </w:r>
            <w:r w:rsidR="00BA2111" w:rsidRPr="00494ACB">
              <w:rPr>
                <w:rFonts w:ascii="Arial" w:eastAsia="Times" w:hAnsi="Arial" w:cs="Arial"/>
              </w:rPr>
              <w:t xml:space="preserve"> or </w:t>
            </w:r>
            <w:r w:rsidR="00BA2111" w:rsidRPr="00494ACB">
              <w:rPr>
                <w:rFonts w:ascii="Arial" w:eastAsia="Times" w:hAnsi="Arial" w:cs="Arial"/>
                <w:b/>
              </w:rPr>
              <w:t>victim’s</w:t>
            </w:r>
            <w:r w:rsidR="00BA2111" w:rsidRPr="00494ACB">
              <w:rPr>
                <w:rFonts w:ascii="Arial" w:eastAsia="Times" w:hAnsi="Arial" w:cs="Arial"/>
                <w:color w:val="000000"/>
                <w:sz w:val="22"/>
                <w:shd w:val="clear" w:color="auto" w:fill="FFFFFF"/>
              </w:rPr>
              <w:t xml:space="preserve"> </w:t>
            </w:r>
            <w:r w:rsidRPr="00494ACB">
              <w:rPr>
                <w:rFonts w:ascii="Arial" w:eastAsia="Times" w:hAnsi="Arial" w:cs="Arial"/>
                <w:szCs w:val="18"/>
              </w:rPr>
              <w:t>character</w:t>
            </w:r>
            <w:r w:rsidR="005C2454" w:rsidRPr="00494ACB">
              <w:rPr>
                <w:rFonts w:ascii="Arial" w:eastAsia="Times" w:hAnsi="Arial" w:cs="Arial"/>
                <w:szCs w:val="18"/>
              </w:rPr>
              <w:t xml:space="preserve">, </w:t>
            </w:r>
            <w:r w:rsidR="005C2454" w:rsidRPr="00494ACB">
              <w:rPr>
                <w:rFonts w:ascii="Arial" w:eastAsia="Times" w:hAnsi="Arial" w:cs="Arial"/>
                <w:b/>
                <w:szCs w:val="18"/>
              </w:rPr>
              <w:t>behaviour</w:t>
            </w:r>
            <w:r w:rsidR="006C2A89" w:rsidRPr="00494ACB">
              <w:rPr>
                <w:rFonts w:ascii="Arial" w:eastAsia="Times" w:hAnsi="Arial" w:cs="Arial"/>
                <w:szCs w:val="18"/>
              </w:rPr>
              <w:t xml:space="preserve">, </w:t>
            </w:r>
            <w:r w:rsidR="005C2454" w:rsidRPr="00494ACB">
              <w:rPr>
                <w:rFonts w:ascii="Arial" w:eastAsia="Times" w:hAnsi="Arial" w:cs="Arial"/>
                <w:b/>
                <w:szCs w:val="18"/>
              </w:rPr>
              <w:t>attitude</w:t>
            </w:r>
            <w:r w:rsidR="006C2A89" w:rsidRPr="00494ACB">
              <w:rPr>
                <w:rFonts w:ascii="Arial" w:eastAsia="Times" w:hAnsi="Arial" w:cs="Arial"/>
                <w:szCs w:val="18"/>
              </w:rPr>
              <w:t xml:space="preserve"> or criminal history</w:t>
            </w:r>
            <w:r w:rsidR="005C2454" w:rsidRPr="00494ACB">
              <w:rPr>
                <w:rFonts w:ascii="Arial" w:eastAsia="Times" w:hAnsi="Arial" w:cs="Arial"/>
                <w:szCs w:val="18"/>
              </w:rPr>
              <w:t xml:space="preserve"> </w:t>
            </w:r>
            <w:r w:rsidRPr="00494ACB">
              <w:rPr>
                <w:rFonts w:ascii="Arial" w:eastAsia="Times" w:hAnsi="Arial" w:cs="Arial"/>
                <w:szCs w:val="18"/>
              </w:rPr>
              <w:t xml:space="preserve">and the </w:t>
            </w:r>
            <w:r w:rsidRPr="00494ACB">
              <w:rPr>
                <w:rFonts w:ascii="Arial" w:eastAsia="Times" w:hAnsi="Arial" w:cs="Arial"/>
                <w:b/>
                <w:szCs w:val="18"/>
              </w:rPr>
              <w:t>violent act</w:t>
            </w:r>
            <w:r w:rsidRPr="00494ACB">
              <w:rPr>
                <w:rFonts w:ascii="Arial" w:eastAsia="Times" w:hAnsi="Arial" w:cs="Arial"/>
                <w:szCs w:val="18"/>
              </w:rPr>
              <w:t xml:space="preserve"> when t</w:t>
            </w:r>
            <w:r w:rsidR="00BA2111" w:rsidRPr="00494ACB">
              <w:rPr>
                <w:rFonts w:ascii="Arial" w:eastAsia="Times" w:hAnsi="Arial" w:cs="Arial"/>
                <w:szCs w:val="18"/>
              </w:rPr>
              <w:t>hey</w:t>
            </w:r>
            <w:r w:rsidR="00331153" w:rsidRPr="00494ACB">
              <w:rPr>
                <w:rFonts w:ascii="Arial" w:eastAsia="Times" w:hAnsi="Arial" w:cs="Arial"/>
                <w:szCs w:val="18"/>
              </w:rPr>
              <w:t>:</w:t>
            </w:r>
          </w:p>
          <w:p w14:paraId="61CEA2F3" w14:textId="2ED50269" w:rsidR="004D41A4" w:rsidRPr="00494ACB" w:rsidRDefault="00331153"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 xml:space="preserve">are </w:t>
            </w:r>
            <w:r w:rsidR="004D41A4" w:rsidRPr="00494ACB">
              <w:rPr>
                <w:rFonts w:ascii="Arial" w:eastAsia="Times" w:hAnsi="Arial" w:cs="Arial"/>
                <w:szCs w:val="18"/>
              </w:rPr>
              <w:t xml:space="preserve">involved in the </w:t>
            </w:r>
            <w:r w:rsidR="004D41A4" w:rsidRPr="00494ACB">
              <w:rPr>
                <w:rFonts w:ascii="Arial" w:eastAsia="Times" w:hAnsi="Arial" w:cs="Arial"/>
                <w:b/>
                <w:szCs w:val="18"/>
              </w:rPr>
              <w:t xml:space="preserve">violent </w:t>
            </w:r>
            <w:r w:rsidR="004D41A4" w:rsidRPr="00494ACB">
              <w:rPr>
                <w:rFonts w:ascii="Arial" w:eastAsia="Times" w:hAnsi="Arial" w:cs="Arial"/>
                <w:b/>
                <w:bCs/>
                <w:szCs w:val="18"/>
              </w:rPr>
              <w:t>act</w:t>
            </w:r>
            <w:r w:rsidR="004D41A4" w:rsidRPr="00494ACB">
              <w:rPr>
                <w:rFonts w:ascii="Arial" w:eastAsia="Times" w:hAnsi="Arial" w:cs="Arial"/>
                <w:szCs w:val="18"/>
              </w:rPr>
              <w:t xml:space="preserve"> but may not be responsible for </w:t>
            </w:r>
            <w:r w:rsidR="002B664F" w:rsidRPr="00494ACB">
              <w:rPr>
                <w:rFonts w:ascii="Arial" w:eastAsia="Times" w:hAnsi="Arial" w:cs="Arial"/>
                <w:szCs w:val="18"/>
              </w:rPr>
              <w:t>it</w:t>
            </w:r>
          </w:p>
          <w:p w14:paraId="4F4E3C9D" w14:textId="3CCA487E"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lastRenderedPageBreak/>
              <w:t>w</w:t>
            </w:r>
            <w:r w:rsidR="00331153" w:rsidRPr="00494ACB">
              <w:rPr>
                <w:rFonts w:ascii="Arial" w:eastAsia="Times" w:hAnsi="Arial" w:cs="Arial"/>
                <w:szCs w:val="18"/>
              </w:rPr>
              <w:t>ere</w:t>
            </w:r>
            <w:r w:rsidRPr="00494ACB">
              <w:rPr>
                <w:rFonts w:ascii="Arial" w:eastAsia="Times" w:hAnsi="Arial" w:cs="Arial"/>
                <w:szCs w:val="18"/>
              </w:rPr>
              <w:t xml:space="preserve"> involved in other connected criminal </w:t>
            </w:r>
            <w:r w:rsidRPr="00494ACB">
              <w:rPr>
                <w:rFonts w:ascii="Arial" w:eastAsia="Times" w:hAnsi="Arial" w:cs="Arial"/>
                <w:b/>
                <w:szCs w:val="18"/>
              </w:rPr>
              <w:t>behaviour</w:t>
            </w:r>
            <w:r w:rsidRPr="00494ACB">
              <w:rPr>
                <w:rFonts w:ascii="Arial" w:eastAsia="Times" w:hAnsi="Arial" w:cs="Arial"/>
                <w:szCs w:val="18"/>
              </w:rPr>
              <w:t xml:space="preserve"> when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w</w:t>
            </w:r>
            <w:r w:rsidR="00E337EA" w:rsidRPr="00494ACB">
              <w:rPr>
                <w:rFonts w:ascii="Arial" w:eastAsia="Times" w:hAnsi="Arial" w:cs="Arial"/>
                <w:szCs w:val="18"/>
              </w:rPr>
              <w:t>as</w:t>
            </w:r>
            <w:r w:rsidRPr="00494ACB">
              <w:rPr>
                <w:rFonts w:ascii="Arial" w:eastAsia="Times" w:hAnsi="Arial" w:cs="Arial"/>
                <w:szCs w:val="18"/>
              </w:rPr>
              <w:t xml:space="preserve"> committed </w:t>
            </w:r>
          </w:p>
          <w:p w14:paraId="077821F0" w14:textId="374BD527"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h</w:t>
            </w:r>
            <w:r w:rsidR="00331153" w:rsidRPr="00494ACB">
              <w:rPr>
                <w:rFonts w:ascii="Arial" w:eastAsia="Times" w:hAnsi="Arial" w:cs="Arial"/>
                <w:szCs w:val="18"/>
              </w:rPr>
              <w:t>ave</w:t>
            </w:r>
            <w:r w:rsidRPr="00494ACB">
              <w:rPr>
                <w:rFonts w:ascii="Arial" w:eastAsia="Times" w:hAnsi="Arial" w:cs="Arial"/>
                <w:szCs w:val="18"/>
              </w:rPr>
              <w:t xml:space="preserve"> been associated with the </w:t>
            </w:r>
            <w:r w:rsidRPr="00494ACB">
              <w:rPr>
                <w:rFonts w:ascii="Arial" w:eastAsia="Times" w:hAnsi="Arial" w:cs="Arial"/>
                <w:b/>
                <w:szCs w:val="18"/>
              </w:rPr>
              <w:t>offender</w:t>
            </w:r>
            <w:r w:rsidRPr="00494ACB" w:rsidDel="00B74759">
              <w:rPr>
                <w:rFonts w:ascii="Arial" w:eastAsia="Times" w:hAnsi="Arial" w:cs="Arial"/>
                <w:szCs w:val="18"/>
              </w:rPr>
              <w:t xml:space="preserve"> </w:t>
            </w:r>
            <w:r w:rsidRPr="00494ACB">
              <w:rPr>
                <w:rFonts w:ascii="Arial" w:eastAsia="Times" w:hAnsi="Arial" w:cs="Arial"/>
                <w:szCs w:val="18"/>
              </w:rPr>
              <w:t xml:space="preserve">through other or previous criminal activity, or </w:t>
            </w:r>
          </w:p>
          <w:p w14:paraId="26BAB1EE" w14:textId="733D08AA" w:rsidR="004D41A4" w:rsidRPr="00494ACB" w:rsidRDefault="004D41A4" w:rsidP="00DF3EE5">
            <w:pPr>
              <w:numPr>
                <w:ilvl w:val="0"/>
                <w:numId w:val="23"/>
              </w:numPr>
              <w:spacing w:after="120" w:line="250" w:lineRule="atLeast"/>
              <w:rPr>
                <w:rFonts w:ascii="Arial" w:eastAsia="Times" w:hAnsi="Arial" w:cs="Arial"/>
                <w:szCs w:val="18"/>
              </w:rPr>
            </w:pPr>
            <w:r w:rsidRPr="00494ACB">
              <w:rPr>
                <w:rFonts w:ascii="Arial" w:eastAsia="Times" w:hAnsi="Arial" w:cs="Arial"/>
                <w:szCs w:val="18"/>
              </w:rPr>
              <w:t>w</w:t>
            </w:r>
            <w:r w:rsidR="00331153" w:rsidRPr="00494ACB">
              <w:rPr>
                <w:rFonts w:ascii="Arial" w:eastAsia="Times" w:hAnsi="Arial" w:cs="Arial"/>
                <w:szCs w:val="18"/>
              </w:rPr>
              <w:t>ere</w:t>
            </w:r>
            <w:r w:rsidRPr="00494ACB">
              <w:rPr>
                <w:rFonts w:ascii="Arial" w:eastAsia="Times" w:hAnsi="Arial" w:cs="Arial"/>
                <w:szCs w:val="18"/>
              </w:rPr>
              <w:t xml:space="preserve"> involved in past criminal events that led to retaliation or retribution against them in the form of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w:t>
            </w:r>
          </w:p>
        </w:tc>
        <w:tc>
          <w:tcPr>
            <w:tcW w:w="5169" w:type="dxa"/>
          </w:tcPr>
          <w:p w14:paraId="6348C4B6" w14:textId="4D17F4C4" w:rsidR="004D41A4" w:rsidRPr="00494ACB" w:rsidRDefault="004D41A4" w:rsidP="004D41A4">
            <w:pPr>
              <w:spacing w:after="120"/>
              <w:rPr>
                <w:rFonts w:ascii="Arial" w:eastAsia="Times" w:hAnsi="Arial" w:cs="Arial"/>
                <w:szCs w:val="18"/>
              </w:rPr>
            </w:pPr>
            <w:r w:rsidRPr="00494ACB">
              <w:rPr>
                <w:rFonts w:ascii="Arial" w:eastAsia="Times" w:hAnsi="Arial" w:cs="Arial"/>
                <w:szCs w:val="18"/>
              </w:rPr>
              <w:lastRenderedPageBreak/>
              <w:t xml:space="preserve">The FAS will usually decide that there is </w:t>
            </w:r>
            <w:r w:rsidRPr="00494ACB">
              <w:rPr>
                <w:rFonts w:ascii="Arial" w:eastAsia="Times" w:hAnsi="Arial" w:cs="Arial"/>
                <w:szCs w:val="18"/>
                <w:u w:val="single"/>
              </w:rPr>
              <w:t>no connection</w:t>
            </w:r>
            <w:r w:rsidRPr="00494ACB">
              <w:rPr>
                <w:rFonts w:ascii="Arial" w:eastAsia="Times" w:hAnsi="Arial" w:cs="Arial"/>
                <w:szCs w:val="18"/>
              </w:rPr>
              <w:t xml:space="preserve"> between the </w:t>
            </w:r>
            <w:r w:rsidR="00331153" w:rsidRPr="00494ACB">
              <w:rPr>
                <w:rFonts w:ascii="Arial" w:eastAsia="Times" w:hAnsi="Arial" w:cs="Arial"/>
                <w:b/>
                <w:bCs/>
              </w:rPr>
              <w:t>applicant</w:t>
            </w:r>
            <w:r w:rsidR="00331153" w:rsidRPr="00494ACB">
              <w:rPr>
                <w:rFonts w:ascii="Arial" w:eastAsia="Times" w:hAnsi="Arial" w:cs="Arial"/>
              </w:rPr>
              <w:t xml:space="preserve"> or </w:t>
            </w:r>
            <w:r w:rsidR="00331153" w:rsidRPr="00494ACB">
              <w:rPr>
                <w:rFonts w:ascii="Arial" w:eastAsia="Times" w:hAnsi="Arial" w:cs="Arial"/>
                <w:b/>
              </w:rPr>
              <w:t>victim’s</w:t>
            </w:r>
            <w:r w:rsidR="00331153" w:rsidRPr="00494ACB">
              <w:rPr>
                <w:rFonts w:ascii="Arial" w:eastAsia="Times" w:hAnsi="Arial" w:cs="Arial"/>
                <w:color w:val="000000"/>
                <w:sz w:val="22"/>
                <w:shd w:val="clear" w:color="auto" w:fill="FFFFFF"/>
              </w:rPr>
              <w:t xml:space="preserve"> </w:t>
            </w:r>
            <w:r w:rsidRPr="00494ACB">
              <w:rPr>
                <w:rFonts w:ascii="Arial" w:eastAsia="Times" w:hAnsi="Arial" w:cs="Arial"/>
                <w:szCs w:val="18"/>
              </w:rPr>
              <w:t>character</w:t>
            </w:r>
            <w:r w:rsidR="005C2454" w:rsidRPr="00494ACB">
              <w:rPr>
                <w:rFonts w:ascii="Arial" w:eastAsia="Times" w:hAnsi="Arial" w:cs="Arial"/>
                <w:szCs w:val="18"/>
              </w:rPr>
              <w:t xml:space="preserve">, </w:t>
            </w:r>
            <w:r w:rsidR="005C2454" w:rsidRPr="00F5127F">
              <w:rPr>
                <w:rFonts w:ascii="Arial" w:eastAsia="Times" w:hAnsi="Arial" w:cs="Arial"/>
                <w:szCs w:val="18"/>
              </w:rPr>
              <w:t>behaviour</w:t>
            </w:r>
            <w:r w:rsidR="006C2A89" w:rsidRPr="00494ACB">
              <w:rPr>
                <w:rFonts w:ascii="Arial" w:eastAsia="Times" w:hAnsi="Arial" w:cs="Arial"/>
                <w:szCs w:val="18"/>
              </w:rPr>
              <w:t xml:space="preserve">, </w:t>
            </w:r>
            <w:r w:rsidR="005C2454" w:rsidRPr="00F5127F">
              <w:rPr>
                <w:rFonts w:ascii="Arial" w:eastAsia="Times" w:hAnsi="Arial" w:cs="Arial"/>
                <w:szCs w:val="18"/>
              </w:rPr>
              <w:t>attitude</w:t>
            </w:r>
            <w:r w:rsidR="006C2A89" w:rsidRPr="00494ACB">
              <w:rPr>
                <w:rFonts w:ascii="Arial" w:eastAsia="Times" w:hAnsi="Arial" w:cs="Arial"/>
                <w:szCs w:val="18"/>
              </w:rPr>
              <w:t xml:space="preserve"> or criminal history</w:t>
            </w:r>
            <w:r w:rsidR="005C2454" w:rsidRPr="00494ACB">
              <w:rPr>
                <w:rFonts w:ascii="Arial" w:eastAsia="Times" w:hAnsi="Arial" w:cs="Arial"/>
                <w:szCs w:val="18"/>
              </w:rPr>
              <w:t xml:space="preserve"> </w:t>
            </w:r>
            <w:r w:rsidRPr="00494ACB">
              <w:rPr>
                <w:rFonts w:ascii="Arial" w:eastAsia="Times" w:hAnsi="Arial" w:cs="Arial"/>
                <w:szCs w:val="18"/>
              </w:rPr>
              <w:t xml:space="preserve">and the </w:t>
            </w:r>
            <w:r w:rsidRPr="00494ACB">
              <w:rPr>
                <w:rFonts w:ascii="Arial" w:eastAsia="Times" w:hAnsi="Arial" w:cs="Arial"/>
                <w:b/>
                <w:szCs w:val="18"/>
              </w:rPr>
              <w:t>violent act</w:t>
            </w:r>
            <w:r w:rsidRPr="00494ACB">
              <w:rPr>
                <w:rFonts w:ascii="Arial" w:eastAsia="Times" w:hAnsi="Arial" w:cs="Arial"/>
                <w:szCs w:val="18"/>
              </w:rPr>
              <w:t xml:space="preserve"> when </w:t>
            </w:r>
            <w:r w:rsidR="00331153" w:rsidRPr="00494ACB">
              <w:rPr>
                <w:rFonts w:ascii="Arial" w:eastAsia="Times" w:hAnsi="Arial" w:cs="Arial"/>
                <w:szCs w:val="18"/>
              </w:rPr>
              <w:t>they</w:t>
            </w:r>
            <w:r w:rsidRPr="00494ACB">
              <w:rPr>
                <w:rFonts w:ascii="Arial" w:eastAsia="Times" w:hAnsi="Arial" w:cs="Arial"/>
                <w:szCs w:val="18"/>
              </w:rPr>
              <w:t xml:space="preserve">: </w:t>
            </w:r>
          </w:p>
          <w:p w14:paraId="1E7FD81E" w14:textId="13F73BEA" w:rsidR="004D41A4" w:rsidRPr="00494ACB" w:rsidRDefault="004D41A4" w:rsidP="00DF3EE5">
            <w:pPr>
              <w:numPr>
                <w:ilvl w:val="0"/>
                <w:numId w:val="22"/>
              </w:numPr>
              <w:spacing w:after="120"/>
              <w:rPr>
                <w:rFonts w:ascii="Arial" w:eastAsia="Times" w:hAnsi="Arial" w:cs="Arial"/>
                <w:szCs w:val="18"/>
              </w:rPr>
            </w:pPr>
            <w:r w:rsidRPr="00494ACB">
              <w:rPr>
                <w:rFonts w:ascii="Arial" w:eastAsia="Times" w:hAnsi="Arial" w:cs="Arial"/>
                <w:szCs w:val="18"/>
              </w:rPr>
              <w:t xml:space="preserve">used drugs or alcohol before or during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but the drug or alcohol use is not connected to the </w:t>
            </w:r>
            <w:r w:rsidRPr="00494ACB">
              <w:rPr>
                <w:rFonts w:ascii="Arial" w:eastAsia="Times" w:hAnsi="Arial" w:cs="Arial"/>
                <w:b/>
                <w:szCs w:val="18"/>
              </w:rPr>
              <w:t xml:space="preserve">violent </w:t>
            </w:r>
            <w:r w:rsidRPr="00494ACB">
              <w:rPr>
                <w:rFonts w:ascii="Arial" w:eastAsia="Times" w:hAnsi="Arial" w:cs="Arial"/>
                <w:b/>
                <w:bCs/>
                <w:szCs w:val="18"/>
              </w:rPr>
              <w:t>act</w:t>
            </w:r>
            <w:r w:rsidRPr="00494ACB">
              <w:rPr>
                <w:rFonts w:ascii="Arial" w:eastAsia="Times" w:hAnsi="Arial" w:cs="Arial"/>
                <w:szCs w:val="18"/>
              </w:rPr>
              <w:t xml:space="preserve">, or </w:t>
            </w:r>
          </w:p>
          <w:p w14:paraId="7F5DB0BB" w14:textId="50919ED1" w:rsidR="004D41A4" w:rsidRPr="00494ACB" w:rsidRDefault="004D41A4" w:rsidP="00DF3EE5">
            <w:pPr>
              <w:numPr>
                <w:ilvl w:val="0"/>
                <w:numId w:val="22"/>
              </w:numPr>
              <w:spacing w:after="120"/>
              <w:rPr>
                <w:rFonts w:ascii="Arial" w:eastAsia="Times" w:hAnsi="Arial" w:cs="Arial"/>
                <w:szCs w:val="18"/>
              </w:rPr>
            </w:pPr>
            <w:r w:rsidRPr="00494ACB">
              <w:rPr>
                <w:rFonts w:ascii="Arial" w:eastAsia="Times" w:hAnsi="Arial" w:cs="Arial"/>
                <w:szCs w:val="18"/>
              </w:rPr>
              <w:t>w</w:t>
            </w:r>
            <w:r w:rsidR="00331153" w:rsidRPr="00494ACB">
              <w:rPr>
                <w:rFonts w:ascii="Arial" w:eastAsia="Times" w:hAnsi="Arial" w:cs="Arial"/>
                <w:szCs w:val="18"/>
              </w:rPr>
              <w:t>ere</w:t>
            </w:r>
            <w:r w:rsidRPr="00494ACB">
              <w:rPr>
                <w:rFonts w:ascii="Arial" w:eastAsia="Times" w:hAnsi="Arial" w:cs="Arial"/>
                <w:szCs w:val="18"/>
              </w:rPr>
              <w:t xml:space="preserve"> involved in sex work before or at the time of the </w:t>
            </w:r>
            <w:r w:rsidRPr="00494ACB">
              <w:rPr>
                <w:rFonts w:ascii="Arial" w:eastAsia="Times" w:hAnsi="Arial" w:cs="Arial"/>
                <w:b/>
                <w:szCs w:val="18"/>
              </w:rPr>
              <w:t>violent act</w:t>
            </w:r>
            <w:r w:rsidR="00D75AEE" w:rsidRPr="00494ACB">
              <w:rPr>
                <w:rFonts w:ascii="Arial" w:eastAsia="Times" w:hAnsi="Arial" w:cs="Arial"/>
                <w:szCs w:val="18"/>
              </w:rPr>
              <w:t xml:space="preserve">, </w:t>
            </w:r>
            <w:r w:rsidR="00D75AEE" w:rsidRPr="00494ACB">
              <w:rPr>
                <w:rFonts w:ascii="Arial" w:eastAsia="Times" w:hAnsi="Arial" w:cs="Arial"/>
                <w:b/>
                <w:bCs/>
                <w:szCs w:val="18"/>
              </w:rPr>
              <w:t xml:space="preserve">or </w:t>
            </w:r>
          </w:p>
          <w:p w14:paraId="2992B371" w14:textId="3F55A719" w:rsidR="004D41A4" w:rsidRPr="00494ACB" w:rsidRDefault="00D75AEE" w:rsidP="00DF3EE5">
            <w:pPr>
              <w:numPr>
                <w:ilvl w:val="0"/>
                <w:numId w:val="22"/>
              </w:numPr>
              <w:spacing w:after="120"/>
              <w:rPr>
                <w:rFonts w:ascii="Arial" w:eastAsia="Times" w:hAnsi="Arial" w:cs="Arial"/>
                <w:szCs w:val="18"/>
              </w:rPr>
            </w:pPr>
            <w:r w:rsidRPr="00494ACB">
              <w:rPr>
                <w:rFonts w:ascii="Arial" w:eastAsia="Times" w:hAnsi="Arial" w:cs="Arial"/>
                <w:szCs w:val="18"/>
              </w:rPr>
              <w:lastRenderedPageBreak/>
              <w:t>the</w:t>
            </w:r>
            <w:r w:rsidR="00D4213A" w:rsidRPr="00494ACB">
              <w:rPr>
                <w:rFonts w:ascii="Arial" w:eastAsia="Times" w:hAnsi="Arial" w:cs="Arial"/>
                <w:szCs w:val="18"/>
              </w:rPr>
              <w:t>y were involved with the police at the time of the violent act</w:t>
            </w:r>
            <w:r w:rsidR="004D41A4" w:rsidRPr="00494ACB">
              <w:rPr>
                <w:rFonts w:ascii="Arial" w:eastAsia="Times" w:hAnsi="Arial" w:cs="Arial"/>
                <w:szCs w:val="18"/>
              </w:rPr>
              <w:t xml:space="preserve">. </w:t>
            </w:r>
          </w:p>
        </w:tc>
      </w:tr>
    </w:tbl>
    <w:p w14:paraId="5EAD3F04" w14:textId="77777777" w:rsidR="004D41A4" w:rsidRPr="00494ACB" w:rsidRDefault="004D41A4" w:rsidP="004D41A4">
      <w:pPr>
        <w:spacing w:after="120"/>
        <w:rPr>
          <w:rFonts w:ascii="Arial" w:eastAsia="Times" w:hAnsi="Arial" w:cs="Arial"/>
          <w:sz w:val="22"/>
        </w:rPr>
      </w:pPr>
      <w:r w:rsidRPr="00494ACB">
        <w:rPr>
          <w:rFonts w:ascii="Arial" w:eastAsia="Times" w:hAnsi="Arial" w:cs="Arial"/>
          <w:sz w:val="22"/>
        </w:rPr>
        <w:lastRenderedPageBreak/>
        <w:t xml:space="preserve"> </w:t>
      </w:r>
    </w:p>
    <w:tbl>
      <w:tblPr>
        <w:tblStyle w:val="TableGrid"/>
        <w:tblpPr w:leftFromText="180" w:rightFromText="180" w:vertAnchor="text" w:tblpY="5"/>
        <w:tblW w:w="0" w:type="auto"/>
        <w:tblLook w:val="04A0" w:firstRow="1" w:lastRow="0" w:firstColumn="1" w:lastColumn="0" w:noHBand="0" w:noVBand="1"/>
      </w:tblPr>
      <w:tblGrid>
        <w:gridCol w:w="10338"/>
      </w:tblGrid>
      <w:tr w:rsidR="004D41A4" w:rsidRPr="00494ACB" w14:paraId="5164A357" w14:textId="77777777" w:rsidTr="006569E6">
        <w:tc>
          <w:tcPr>
            <w:tcW w:w="10338" w:type="dxa"/>
            <w:shd w:val="clear" w:color="auto" w:fill="F2F2F2"/>
          </w:tcPr>
          <w:p w14:paraId="37577829" w14:textId="77777777" w:rsidR="004D41A4" w:rsidRPr="00494ACB" w:rsidRDefault="004D41A4" w:rsidP="004D41A4">
            <w:pPr>
              <w:spacing w:before="120"/>
              <w:rPr>
                <w:rFonts w:ascii="Arial" w:eastAsia="Times" w:hAnsi="Arial" w:cs="Arial"/>
                <w:b/>
              </w:rPr>
            </w:pPr>
            <w:r w:rsidRPr="00494ACB">
              <w:rPr>
                <w:rFonts w:ascii="Arial" w:eastAsia="Times" w:hAnsi="Arial" w:cs="Arial"/>
                <w:noProof/>
              </w:rPr>
              <w:drawing>
                <wp:anchor distT="0" distB="0" distL="114300" distR="114300" simplePos="0" relativeHeight="251658260" behindDoc="0" locked="0" layoutInCell="1" allowOverlap="1" wp14:anchorId="164F509B" wp14:editId="45565711">
                  <wp:simplePos x="0" y="0"/>
                  <wp:positionH relativeFrom="margin">
                    <wp:posOffset>29276</wp:posOffset>
                  </wp:positionH>
                  <wp:positionV relativeFrom="margin">
                    <wp:posOffset>94780</wp:posOffset>
                  </wp:positionV>
                  <wp:extent cx="238125" cy="238125"/>
                  <wp:effectExtent l="0" t="0" r="9525" b="9525"/>
                  <wp:wrapSquare wrapText="bothSides"/>
                  <wp:docPr id="10" name="Graphic 10" descr="P2639C1T8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P2639C1T80#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Character is not connected to the violent act</w:t>
            </w:r>
          </w:p>
          <w:p w14:paraId="31A99277" w14:textId="7D8694E9" w:rsidR="004D41A4" w:rsidRPr="00494ACB" w:rsidRDefault="004D41A4" w:rsidP="004D41A4">
            <w:pPr>
              <w:spacing w:before="120" w:after="120"/>
              <w:rPr>
                <w:rFonts w:ascii="Arial" w:eastAsia="Times" w:hAnsi="Arial" w:cs="Arial"/>
                <w:sz w:val="22"/>
              </w:rPr>
            </w:pPr>
            <w:r w:rsidRPr="00494ACB">
              <w:rPr>
                <w:rFonts w:ascii="Arial" w:eastAsia="Times" w:hAnsi="Arial" w:cs="Arial"/>
                <w:b/>
              </w:rPr>
              <w:t xml:space="preserve">Example: </w:t>
            </w:r>
            <w:r w:rsidRPr="00494ACB">
              <w:rPr>
                <w:rFonts w:ascii="Arial" w:eastAsia="Times" w:hAnsi="Arial" w:cs="Arial"/>
              </w:rPr>
              <w:t xml:space="preserve">Jasmin applied for financial </w:t>
            </w:r>
            <w:r w:rsidRPr="00494ACB">
              <w:rPr>
                <w:rFonts w:ascii="Arial" w:eastAsia="Times" w:hAnsi="Arial" w:cs="Arial"/>
                <w:b/>
                <w:bCs/>
              </w:rPr>
              <w:t>assistance</w:t>
            </w:r>
            <w:r w:rsidRPr="00494ACB">
              <w:rPr>
                <w:rFonts w:ascii="Arial" w:eastAsia="Times" w:hAnsi="Arial" w:cs="Arial"/>
              </w:rPr>
              <w:t xml:space="preserve"> after being sexually assaulted. Jasmin has been homeless for many years and has occasionally worked as a sex worker. Jasmin has criminal convictions including for theft and drug possession. These convictions are not relevant to Jasmin’s application for </w:t>
            </w:r>
            <w:r w:rsidRPr="00494ACB">
              <w:rPr>
                <w:rFonts w:ascii="Arial" w:eastAsia="Times" w:hAnsi="Arial" w:cs="Arial"/>
                <w:b/>
                <w:bCs/>
              </w:rPr>
              <w:t>assistance</w:t>
            </w:r>
            <w:r w:rsidRPr="00494ACB">
              <w:rPr>
                <w:rFonts w:ascii="Arial" w:eastAsia="Times" w:hAnsi="Arial" w:cs="Arial"/>
              </w:rPr>
              <w:t xml:space="preserve"> because Jasmin’s drug use and theft convictions are not connected to the </w:t>
            </w:r>
            <w:r w:rsidRPr="00494ACB">
              <w:rPr>
                <w:rFonts w:ascii="Arial" w:eastAsia="Times" w:hAnsi="Arial" w:cs="Arial"/>
                <w:b/>
              </w:rPr>
              <w:t>violent act</w:t>
            </w:r>
            <w:r w:rsidRPr="00494ACB">
              <w:rPr>
                <w:rFonts w:ascii="Arial" w:eastAsia="Times" w:hAnsi="Arial" w:cs="Arial"/>
              </w:rPr>
              <w:t xml:space="preserve"> and will not be considered by the FAS.</w:t>
            </w:r>
          </w:p>
        </w:tc>
      </w:tr>
    </w:tbl>
    <w:tbl>
      <w:tblPr>
        <w:tblStyle w:val="TableGrid"/>
        <w:tblpPr w:leftFromText="180" w:rightFromText="180" w:vertAnchor="text" w:horzAnchor="margin" w:tblpY="2359"/>
        <w:tblW w:w="0" w:type="auto"/>
        <w:tblLook w:val="04A0" w:firstRow="1" w:lastRow="0" w:firstColumn="1" w:lastColumn="0" w:noHBand="0" w:noVBand="1"/>
      </w:tblPr>
      <w:tblGrid>
        <w:gridCol w:w="10338"/>
      </w:tblGrid>
      <w:tr w:rsidR="004D41A4" w:rsidRPr="00494ACB" w14:paraId="431E0E26" w14:textId="77777777" w:rsidTr="006569E6">
        <w:tc>
          <w:tcPr>
            <w:tcW w:w="10338" w:type="dxa"/>
            <w:shd w:val="clear" w:color="auto" w:fill="F2F2F2" w:themeFill="background1" w:themeFillShade="F2"/>
          </w:tcPr>
          <w:p w14:paraId="1CDB1EB8" w14:textId="77777777" w:rsidR="004D41A4" w:rsidRPr="00494ACB" w:rsidRDefault="004D41A4" w:rsidP="004D41A4">
            <w:pPr>
              <w:spacing w:before="120" w:after="120" w:line="259" w:lineRule="auto"/>
              <w:ind w:left="720"/>
              <w:rPr>
                <w:rFonts w:ascii="Arial" w:eastAsia="Times" w:hAnsi="Arial" w:cs="Arial"/>
                <w:b/>
              </w:rPr>
            </w:pPr>
            <w:r w:rsidRPr="00494ACB">
              <w:rPr>
                <w:rFonts w:ascii="Arial" w:eastAsiaTheme="minorHAnsi" w:hAnsi="Arial" w:cs="Arial"/>
                <w:noProof/>
              </w:rPr>
              <w:drawing>
                <wp:anchor distT="0" distB="0" distL="114300" distR="114300" simplePos="0" relativeHeight="251658261" behindDoc="0" locked="0" layoutInCell="1" allowOverlap="1" wp14:anchorId="103A287F" wp14:editId="1C5712A0">
                  <wp:simplePos x="0" y="0"/>
                  <wp:positionH relativeFrom="margin">
                    <wp:posOffset>19685</wp:posOffset>
                  </wp:positionH>
                  <wp:positionV relativeFrom="margin">
                    <wp:posOffset>12065</wp:posOffset>
                  </wp:positionV>
                  <wp:extent cx="285750" cy="285750"/>
                  <wp:effectExtent l="0" t="0" r="0" b="0"/>
                  <wp:wrapSquare wrapText="bothSides"/>
                  <wp:docPr id="13" name="Graphic 13" descr="P2642C1T8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P2642C1T81#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Character impacts the outcome</w:t>
            </w:r>
          </w:p>
          <w:p w14:paraId="1D3631B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Tyler has no history of violence or criminal </w:t>
            </w:r>
            <w:r w:rsidRPr="00494ACB">
              <w:rPr>
                <w:rFonts w:ascii="Arial" w:eastAsia="Times" w:hAnsi="Arial" w:cs="Arial"/>
                <w:b/>
              </w:rPr>
              <w:t>behaviour</w:t>
            </w:r>
            <w:r w:rsidRPr="00494ACB">
              <w:rPr>
                <w:rFonts w:ascii="Arial" w:eastAsia="Times" w:hAnsi="Arial" w:cs="Arial"/>
              </w:rPr>
              <w:t xml:space="preserve">, but one night he initiated a fight that left him and several bystanders seriously injured. In addition to causing </w:t>
            </w:r>
            <w:r w:rsidRPr="00494ACB">
              <w:rPr>
                <w:rFonts w:ascii="Arial" w:eastAsia="Times" w:hAnsi="Arial" w:cs="Arial"/>
                <w:b/>
              </w:rPr>
              <w:t>injury</w:t>
            </w:r>
            <w:r w:rsidRPr="00494ACB">
              <w:rPr>
                <w:rFonts w:ascii="Arial" w:eastAsia="Times" w:hAnsi="Arial" w:cs="Arial"/>
              </w:rPr>
              <w:t xml:space="preserve"> to the other bystanders, Tyler suffered injuries requiring hospitalisation and ongoing medical treatment, as well as PTSD requiring ongoing counselling. Due to the physical and mental impact of the assault, Tyler was unable to work. The FAS decides that Tyler’s </w:t>
            </w:r>
            <w:r w:rsidRPr="00494ACB">
              <w:rPr>
                <w:rFonts w:ascii="Arial" w:eastAsia="Times" w:hAnsi="Arial" w:cs="Arial"/>
                <w:b/>
              </w:rPr>
              <w:t>behaviour</w:t>
            </w:r>
            <w:r w:rsidRPr="00494ACB">
              <w:rPr>
                <w:rFonts w:ascii="Arial" w:eastAsia="Times" w:hAnsi="Arial" w:cs="Arial"/>
              </w:rPr>
              <w:t xml:space="preserve"> and criminal activity is relevant as he initiated the fight, which had a considerable impact on several other victims and witnesses present.</w:t>
            </w:r>
          </w:p>
        </w:tc>
      </w:tr>
    </w:tbl>
    <w:p w14:paraId="7311AB62" w14:textId="77777777" w:rsidR="004D41A4" w:rsidRPr="00494ACB" w:rsidRDefault="004D41A4" w:rsidP="004D41A4">
      <w:pPr>
        <w:spacing w:after="120"/>
        <w:rPr>
          <w:rFonts w:ascii="Arial" w:eastAsia="Times" w:hAnsi="Arial" w:cs="Arial"/>
          <w:sz w:val="22"/>
        </w:rPr>
      </w:pPr>
    </w:p>
    <w:p w14:paraId="07E8B7CE" w14:textId="4CED4970" w:rsidR="004D41A4" w:rsidRPr="00494ACB" w:rsidRDefault="004D41A4" w:rsidP="00DB2295">
      <w:pPr>
        <w:pStyle w:val="Heading3"/>
      </w:pPr>
      <w:r w:rsidRPr="00494ACB">
        <w:t xml:space="preserve">  </w:t>
      </w:r>
      <w:bookmarkStart w:id="364" w:name="_Toc230273157"/>
      <w:r w:rsidRPr="00494ACB">
        <w:t>When a</w:t>
      </w:r>
      <w:r w:rsidR="00331153" w:rsidRPr="00494ACB">
        <w:t>n applicant or</w:t>
      </w:r>
      <w:r w:rsidRPr="00494ACB">
        <w:t xml:space="preserve"> victim has a serious criminal history</w:t>
      </w:r>
      <w:bookmarkEnd w:id="364"/>
      <w:r w:rsidRPr="00494ACB">
        <w:t xml:space="preserve"> </w:t>
      </w:r>
    </w:p>
    <w:p w14:paraId="05E00E37" w14:textId="6E5667FB"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rPr>
        <w:t xml:space="preserve">The FAS </w:t>
      </w:r>
      <w:r w:rsidR="00E443E5" w:rsidRPr="00494ACB">
        <w:rPr>
          <w:rFonts w:ascii="Arial" w:eastAsia="Times" w:hAnsi="Arial" w:cs="Arial"/>
          <w:sz w:val="22"/>
        </w:rPr>
        <w:t xml:space="preserve">can </w:t>
      </w:r>
      <w:r w:rsidRPr="00494ACB">
        <w:rPr>
          <w:rFonts w:ascii="Arial" w:eastAsia="Times" w:hAnsi="Arial" w:cs="Arial"/>
          <w:sz w:val="22"/>
        </w:rPr>
        <w:t xml:space="preserve">consider an </w:t>
      </w:r>
      <w:r w:rsidRPr="00494ACB" w:rsidDel="00DD20ED">
        <w:rPr>
          <w:rFonts w:ascii="Arial" w:eastAsia="Times" w:hAnsi="Arial" w:cs="Arial"/>
          <w:b/>
          <w:sz w:val="22"/>
        </w:rPr>
        <w:t>applicant</w:t>
      </w:r>
      <w:r w:rsidRPr="00494ACB">
        <w:rPr>
          <w:rFonts w:ascii="Arial" w:eastAsia="Times" w:hAnsi="Arial" w:cs="Arial"/>
          <w:sz w:val="22"/>
        </w:rPr>
        <w:t xml:space="preserve"> or </w:t>
      </w:r>
      <w:r w:rsidRPr="00494ACB">
        <w:rPr>
          <w:rFonts w:ascii="Arial" w:eastAsia="Times" w:hAnsi="Arial" w:cs="Arial"/>
          <w:b/>
          <w:sz w:val="22"/>
        </w:rPr>
        <w:t>victim’s</w:t>
      </w:r>
      <w:r w:rsidRPr="00494ACB">
        <w:rPr>
          <w:rFonts w:ascii="Arial" w:eastAsia="Times" w:hAnsi="Arial" w:cs="Arial"/>
          <w:sz w:val="22"/>
        </w:rPr>
        <w:t xml:space="preserve"> </w:t>
      </w:r>
      <w:r w:rsidR="00E443E5" w:rsidRPr="00494ACB">
        <w:rPr>
          <w:rFonts w:ascii="Arial" w:eastAsia="Times" w:hAnsi="Arial" w:cs="Arial"/>
          <w:sz w:val="22"/>
        </w:rPr>
        <w:t xml:space="preserve">criminal history </w:t>
      </w:r>
      <w:r w:rsidRPr="00494ACB">
        <w:rPr>
          <w:rFonts w:ascii="Arial" w:eastAsia="Times" w:hAnsi="Arial" w:cs="Arial"/>
          <w:sz w:val="22"/>
        </w:rPr>
        <w:t>to be relevant to the outcome of an application when they have a serious criminal history</w:t>
      </w:r>
      <w:r w:rsidR="00D53097" w:rsidRPr="00494ACB">
        <w:rPr>
          <w:rFonts w:ascii="Arial" w:eastAsia="Times" w:hAnsi="Arial" w:cs="Arial"/>
          <w:sz w:val="22"/>
        </w:rPr>
        <w:t>.</w:t>
      </w:r>
      <w:r w:rsidRPr="00494ACB">
        <w:rPr>
          <w:rFonts w:ascii="Arial" w:eastAsia="Times" w:hAnsi="Arial" w:cs="Arial"/>
          <w:sz w:val="22"/>
        </w:rPr>
        <w:t xml:space="preserve"> </w:t>
      </w:r>
    </w:p>
    <w:p w14:paraId="7F8E062E" w14:textId="0EF1E62F" w:rsidR="004D41A4" w:rsidRPr="00494ACB" w:rsidRDefault="004D41A4" w:rsidP="004D41A4">
      <w:pPr>
        <w:spacing w:after="120" w:line="250" w:lineRule="atLeast"/>
        <w:rPr>
          <w:rFonts w:ascii="Arial" w:eastAsia="Times" w:hAnsi="Arial" w:cs="Arial"/>
          <w:sz w:val="22"/>
          <w:shd w:val="clear" w:color="auto" w:fill="FFFFFF"/>
        </w:rPr>
      </w:pPr>
      <w:r w:rsidRPr="00494ACB">
        <w:rPr>
          <w:rFonts w:ascii="Arial" w:eastAsia="Times" w:hAnsi="Arial" w:cs="Arial"/>
          <w:sz w:val="22"/>
          <w:shd w:val="clear" w:color="auto" w:fill="FFFFFF"/>
        </w:rPr>
        <w:t xml:space="preserve">When considering this, the FAS will consider </w:t>
      </w:r>
      <w:r w:rsidR="00331153" w:rsidRPr="00494ACB">
        <w:rPr>
          <w:rFonts w:ascii="Arial" w:eastAsia="Times" w:hAnsi="Arial" w:cs="Arial"/>
          <w:sz w:val="22"/>
          <w:shd w:val="clear" w:color="auto" w:fill="FFFFFF"/>
        </w:rPr>
        <w:t>their</w:t>
      </w:r>
      <w:r w:rsidRPr="00494ACB">
        <w:rPr>
          <w:rFonts w:ascii="Arial" w:eastAsia="Times" w:hAnsi="Arial" w:cs="Arial"/>
          <w:sz w:val="22"/>
          <w:shd w:val="clear" w:color="auto" w:fill="FFFFFF"/>
        </w:rPr>
        <w:t xml:space="preserve"> past criminal </w:t>
      </w:r>
      <w:r w:rsidR="00D11B29" w:rsidRPr="00494ACB">
        <w:rPr>
          <w:rFonts w:ascii="Arial" w:eastAsia="Times" w:hAnsi="Arial" w:cs="Arial"/>
          <w:sz w:val="22"/>
          <w:shd w:val="clear" w:color="auto" w:fill="FFFFFF"/>
        </w:rPr>
        <w:t>history</w:t>
      </w:r>
      <w:r w:rsidR="00D53097" w:rsidRPr="00494ACB">
        <w:rPr>
          <w:rFonts w:ascii="Arial" w:eastAsia="Times" w:hAnsi="Arial" w:cs="Arial"/>
          <w:sz w:val="22"/>
          <w:shd w:val="clear" w:color="auto" w:fill="FFFFFF"/>
        </w:rPr>
        <w:t xml:space="preserve"> </w:t>
      </w:r>
      <w:r w:rsidRPr="00494ACB">
        <w:rPr>
          <w:rFonts w:ascii="Arial" w:eastAsia="Times" w:hAnsi="Arial" w:cs="Arial"/>
          <w:sz w:val="22"/>
          <w:shd w:val="clear" w:color="auto" w:fill="FFFFFF"/>
        </w:rPr>
        <w:t xml:space="preserve">and their circumstances, and the impact this has had on the community. </w:t>
      </w:r>
    </w:p>
    <w:p w14:paraId="06900761" w14:textId="0A33213D" w:rsidR="004D41A4" w:rsidRPr="00494ACB" w:rsidRDefault="004D41A4" w:rsidP="004D41A4">
      <w:pPr>
        <w:spacing w:after="120" w:line="250" w:lineRule="atLeast"/>
        <w:rPr>
          <w:rFonts w:ascii="Arial" w:eastAsia="Times" w:hAnsi="Arial" w:cs="Arial"/>
          <w:sz w:val="22"/>
          <w:szCs w:val="22"/>
        </w:rPr>
      </w:pPr>
      <w:r w:rsidRPr="00494ACB">
        <w:rPr>
          <w:rFonts w:ascii="Arial" w:eastAsia="Times" w:hAnsi="Arial" w:cs="Arial"/>
          <w:sz w:val="22"/>
          <w:szCs w:val="22"/>
        </w:rPr>
        <w:t xml:space="preserve">The FAS will generally consider a </w:t>
      </w:r>
      <w:r w:rsidR="00D11B29" w:rsidRPr="00494ACB">
        <w:rPr>
          <w:rFonts w:ascii="Arial" w:eastAsia="Times" w:hAnsi="Arial" w:cs="Arial"/>
          <w:b/>
          <w:bCs/>
          <w:sz w:val="22"/>
          <w:szCs w:val="22"/>
        </w:rPr>
        <w:t>victim</w:t>
      </w:r>
      <w:r w:rsidRPr="00494ACB">
        <w:rPr>
          <w:rFonts w:ascii="Arial" w:eastAsia="Times" w:hAnsi="Arial" w:cs="Arial"/>
          <w:sz w:val="22"/>
          <w:szCs w:val="22"/>
        </w:rPr>
        <w:t xml:space="preserve"> to have a serious criminal history when they have been:</w:t>
      </w:r>
    </w:p>
    <w:p w14:paraId="5E77C0AB" w14:textId="77777777" w:rsidR="004D41A4" w:rsidRPr="00494ACB" w:rsidRDefault="004D41A4" w:rsidP="00835871">
      <w:pPr>
        <w:numPr>
          <w:ilvl w:val="0"/>
          <w:numId w:val="81"/>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sentenced to a term of imprisonment for five years or longer for an offence against the law of the Commonwealth, a State or Territory, or </w:t>
      </w:r>
    </w:p>
    <w:p w14:paraId="3327554F" w14:textId="77777777" w:rsidR="004D41A4" w:rsidRPr="00494ACB" w:rsidRDefault="004D41A4" w:rsidP="00835871">
      <w:pPr>
        <w:numPr>
          <w:ilvl w:val="0"/>
          <w:numId w:val="81"/>
        </w:numPr>
        <w:spacing w:after="120" w:line="250" w:lineRule="atLeast"/>
        <w:ind w:left="714" w:hanging="357"/>
        <w:rPr>
          <w:rFonts w:ascii="Arial" w:eastAsia="Times" w:hAnsi="Arial" w:cs="Arial"/>
          <w:sz w:val="22"/>
          <w:szCs w:val="22"/>
        </w:rPr>
      </w:pPr>
      <w:r w:rsidRPr="00494ACB">
        <w:rPr>
          <w:rFonts w:ascii="Arial" w:eastAsia="Times" w:hAnsi="Arial" w:cs="Arial"/>
          <w:sz w:val="22"/>
          <w:szCs w:val="22"/>
        </w:rPr>
        <w:t xml:space="preserve">convicted of an offence which is a category 1 or 2 offence within the meaning of section 3 of the </w:t>
      </w:r>
      <w:r w:rsidRPr="00494ACB">
        <w:rPr>
          <w:rFonts w:ascii="Arial" w:eastAsia="Times" w:hAnsi="Arial" w:cs="Arial"/>
          <w:i/>
          <w:iCs/>
          <w:sz w:val="22"/>
          <w:szCs w:val="22"/>
        </w:rPr>
        <w:t xml:space="preserve">Sentencing Act 1991. </w:t>
      </w:r>
    </w:p>
    <w:p w14:paraId="070094D7" w14:textId="77777777" w:rsidR="004D41A4" w:rsidRPr="00494ACB" w:rsidRDefault="004D41A4" w:rsidP="004D41A4">
      <w:pPr>
        <w:spacing w:after="120" w:line="250" w:lineRule="atLeast"/>
        <w:rPr>
          <w:rFonts w:ascii="Arial" w:eastAsia="Times" w:hAnsi="Arial" w:cs="Arial"/>
          <w:sz w:val="22"/>
          <w:szCs w:val="22"/>
          <w:shd w:val="clear" w:color="auto" w:fill="FFFFFF"/>
        </w:rPr>
      </w:pPr>
    </w:p>
    <w:tbl>
      <w:tblPr>
        <w:tblStyle w:val="TableGrid"/>
        <w:tblW w:w="0" w:type="auto"/>
        <w:tblLook w:val="04A0" w:firstRow="1" w:lastRow="0" w:firstColumn="1" w:lastColumn="0" w:noHBand="0" w:noVBand="1"/>
      </w:tblPr>
      <w:tblGrid>
        <w:gridCol w:w="10194"/>
      </w:tblGrid>
      <w:tr w:rsidR="004D41A4" w:rsidRPr="00494ACB" w14:paraId="68BFAC37" w14:textId="77777777" w:rsidTr="006569E6">
        <w:tc>
          <w:tcPr>
            <w:tcW w:w="10194" w:type="dxa"/>
            <w:shd w:val="clear" w:color="auto" w:fill="F1F1F1"/>
          </w:tcPr>
          <w:p w14:paraId="3C5AA71D" w14:textId="1F3E22DE" w:rsidR="004D41A4" w:rsidRPr="00494ACB" w:rsidRDefault="00D53097" w:rsidP="004D41A4">
            <w:pPr>
              <w:spacing w:before="240" w:after="240"/>
              <w:rPr>
                <w:rFonts w:ascii="Arial" w:eastAsiaTheme="minorEastAsia" w:hAnsi="Arial" w:cs="Arial"/>
                <w:b/>
              </w:rPr>
            </w:pPr>
            <w:r w:rsidRPr="00494ACB">
              <w:rPr>
                <w:rFonts w:ascii="Arial" w:hAnsi="Arial" w:cs="Arial"/>
                <w:noProof/>
              </w:rPr>
              <w:drawing>
                <wp:anchor distT="0" distB="0" distL="114300" distR="114300" simplePos="0" relativeHeight="251658286" behindDoc="0" locked="0" layoutInCell="1" allowOverlap="1" wp14:anchorId="7C5539DC" wp14:editId="68647BFB">
                  <wp:simplePos x="0" y="0"/>
                  <wp:positionH relativeFrom="margin">
                    <wp:posOffset>-18225</wp:posOffset>
                  </wp:positionH>
                  <wp:positionV relativeFrom="margin">
                    <wp:posOffset>487</wp:posOffset>
                  </wp:positionV>
                  <wp:extent cx="285750" cy="285750"/>
                  <wp:effectExtent l="0" t="0" r="0" b="0"/>
                  <wp:wrapSquare wrapText="bothSides"/>
                  <wp:docPr id="141529593" name="Graphic 141529593" descr="P2653C1T8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9593" name="Graphic 141529593" descr="P2653C1T82#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 xml:space="preserve">Criminal history </w:t>
            </w:r>
            <w:r w:rsidR="004D41A4" w:rsidRPr="00494ACB">
              <w:rPr>
                <w:rFonts w:ascii="Arial" w:eastAsia="Times" w:hAnsi="Arial" w:cs="Arial"/>
                <w:b/>
              </w:rPr>
              <w:t xml:space="preserve">is relevant because </w:t>
            </w:r>
            <w:r w:rsidRPr="00494ACB">
              <w:rPr>
                <w:rFonts w:ascii="Arial" w:eastAsia="Times" w:hAnsi="Arial" w:cs="Arial"/>
                <w:b/>
              </w:rPr>
              <w:t xml:space="preserve">it is </w:t>
            </w:r>
            <w:r w:rsidR="004D41A4" w:rsidRPr="00494ACB">
              <w:rPr>
                <w:rFonts w:ascii="Arial" w:eastAsia="Times" w:hAnsi="Arial" w:cs="Arial"/>
                <w:b/>
              </w:rPr>
              <w:t xml:space="preserve">serious </w:t>
            </w:r>
            <w:r w:rsidRPr="00494ACB">
              <w:rPr>
                <w:rFonts w:ascii="Arial" w:eastAsia="Times" w:hAnsi="Arial" w:cs="Arial"/>
                <w:b/>
              </w:rPr>
              <w:t>and impacts the community</w:t>
            </w:r>
          </w:p>
          <w:p w14:paraId="7CC9E769" w14:textId="16A1D752"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szCs w:val="18"/>
              </w:rPr>
              <w:t xml:space="preserve">Darren was assaulted in prison which resulted in him breaking his arm and nose. Darren has an extensive criminal history, including two murder convictions and several serious </w:t>
            </w:r>
            <w:r w:rsidRPr="00494ACB">
              <w:rPr>
                <w:rFonts w:ascii="Arial" w:eastAsia="Times" w:hAnsi="Arial" w:cs="Arial"/>
                <w:b/>
                <w:szCs w:val="18"/>
              </w:rPr>
              <w:t>sexual offence</w:t>
            </w:r>
            <w:r w:rsidRPr="00494ACB">
              <w:rPr>
                <w:rFonts w:ascii="Arial" w:eastAsia="Times" w:hAnsi="Arial" w:cs="Arial"/>
                <w:szCs w:val="18"/>
              </w:rPr>
              <w:t xml:space="preserve"> convictions that </w:t>
            </w:r>
            <w:r w:rsidRPr="00494ACB">
              <w:rPr>
                <w:rFonts w:ascii="Arial" w:eastAsia="Times" w:hAnsi="Arial" w:cs="Arial"/>
                <w:szCs w:val="18"/>
              </w:rPr>
              <w:lastRenderedPageBreak/>
              <w:t>caused significant public fear and outrage. Due to the significant impact his crimes have had on the community and the seriousness of his criminal history, the FAS</w:t>
            </w:r>
            <w:r w:rsidRPr="00494ACB" w:rsidDel="000C2EE6">
              <w:rPr>
                <w:rFonts w:ascii="Arial" w:eastAsia="Times" w:hAnsi="Arial" w:cs="Arial"/>
                <w:szCs w:val="18"/>
              </w:rPr>
              <w:t xml:space="preserve"> </w:t>
            </w:r>
            <w:r w:rsidRPr="00494ACB">
              <w:rPr>
                <w:rFonts w:ascii="Arial" w:eastAsia="Times" w:hAnsi="Arial" w:cs="Arial"/>
                <w:szCs w:val="18"/>
              </w:rPr>
              <w:t>consider</w:t>
            </w:r>
            <w:r w:rsidR="00136D94" w:rsidRPr="00494ACB">
              <w:rPr>
                <w:rFonts w:ascii="Arial" w:eastAsia="Times" w:hAnsi="Arial" w:cs="Arial"/>
                <w:szCs w:val="18"/>
              </w:rPr>
              <w:t>s</w:t>
            </w:r>
            <w:r w:rsidRPr="00494ACB">
              <w:rPr>
                <w:rFonts w:ascii="Arial" w:eastAsia="Times" w:hAnsi="Arial" w:cs="Arial"/>
                <w:szCs w:val="18"/>
              </w:rPr>
              <w:t xml:space="preserve"> Darren’s </w:t>
            </w:r>
            <w:r w:rsidR="00D53097" w:rsidRPr="00494ACB">
              <w:rPr>
                <w:rFonts w:ascii="Arial" w:eastAsia="Times" w:hAnsi="Arial" w:cs="Arial"/>
                <w:szCs w:val="18"/>
              </w:rPr>
              <w:t xml:space="preserve">criminal history is </w:t>
            </w:r>
            <w:r w:rsidRPr="00494ACB">
              <w:rPr>
                <w:rFonts w:ascii="Arial" w:eastAsia="Times" w:hAnsi="Arial" w:cs="Arial"/>
                <w:szCs w:val="18"/>
              </w:rPr>
              <w:t xml:space="preserve">relevant. </w:t>
            </w:r>
          </w:p>
        </w:tc>
      </w:tr>
    </w:tbl>
    <w:p w14:paraId="1C3EAA9A" w14:textId="77777777" w:rsidR="004D41A4" w:rsidRPr="00494ACB" w:rsidRDefault="004D41A4" w:rsidP="004D41A4">
      <w:pPr>
        <w:spacing w:after="120" w:line="250" w:lineRule="atLeast"/>
        <w:rPr>
          <w:rFonts w:ascii="Arial" w:eastAsia="Times" w:hAnsi="Arial" w:cs="Arial"/>
          <w:sz w:val="22"/>
          <w:szCs w:val="22"/>
          <w:shd w:val="clear" w:color="auto" w:fill="FFFFFF"/>
        </w:rPr>
      </w:pPr>
    </w:p>
    <w:p w14:paraId="2B2389A6" w14:textId="77777777" w:rsidR="004D41A4" w:rsidRPr="00494ACB" w:rsidRDefault="004D41A4" w:rsidP="00DB2295">
      <w:pPr>
        <w:pStyle w:val="Heading2"/>
      </w:pPr>
      <w:bookmarkStart w:id="365" w:name="_Toc140047860"/>
      <w:bookmarkStart w:id="366" w:name="_Toc230273158"/>
      <w:r w:rsidRPr="00494ACB">
        <w:t>Character and the outcome of an application</w:t>
      </w:r>
      <w:bookmarkEnd w:id="365"/>
      <w:bookmarkEnd w:id="366"/>
    </w:p>
    <w:p w14:paraId="0D646586" w14:textId="313386AD"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When the FAS </w:t>
      </w:r>
      <w:r w:rsidR="00F11883" w:rsidRPr="00494ACB">
        <w:rPr>
          <w:rFonts w:ascii="Arial" w:eastAsia="Times" w:hAnsi="Arial" w:cs="Arial"/>
          <w:sz w:val="22"/>
        </w:rPr>
        <w:t>identifies a character issue that may impact an application,</w:t>
      </w:r>
      <w:r w:rsidRPr="00494ACB">
        <w:rPr>
          <w:rFonts w:ascii="Arial" w:eastAsia="Times" w:hAnsi="Arial" w:cs="Arial"/>
          <w:sz w:val="22"/>
        </w:rPr>
        <w:t xml:space="preserve"> the FAS will </w:t>
      </w:r>
      <w:r w:rsidR="00F11883" w:rsidRPr="00494ACB">
        <w:rPr>
          <w:rFonts w:ascii="Arial" w:eastAsia="Times" w:hAnsi="Arial" w:cs="Arial"/>
          <w:sz w:val="22"/>
        </w:rPr>
        <w:t xml:space="preserve">then </w:t>
      </w:r>
      <w:r w:rsidRPr="00494ACB">
        <w:rPr>
          <w:rFonts w:ascii="Arial" w:eastAsia="Times" w:hAnsi="Arial" w:cs="Arial"/>
          <w:sz w:val="22"/>
        </w:rPr>
        <w:t xml:space="preserve">decide what impact it has on the application outcome. If the FAS </w:t>
      </w:r>
      <w:r w:rsidR="00176244" w:rsidRPr="00494ACB">
        <w:rPr>
          <w:rFonts w:ascii="Arial" w:eastAsia="Times" w:hAnsi="Arial" w:cs="Arial"/>
          <w:sz w:val="22"/>
        </w:rPr>
        <w:t xml:space="preserve">identifies a </w:t>
      </w:r>
      <w:r w:rsidR="00530065" w:rsidRPr="00494ACB">
        <w:rPr>
          <w:rFonts w:ascii="Arial" w:eastAsia="Times" w:hAnsi="Arial" w:cs="Arial"/>
          <w:sz w:val="22"/>
        </w:rPr>
        <w:t>character issue</w:t>
      </w:r>
      <w:r w:rsidR="00AF4DE2" w:rsidRPr="00494ACB">
        <w:rPr>
          <w:rFonts w:ascii="Arial" w:eastAsia="Times" w:hAnsi="Arial" w:cs="Arial"/>
          <w:sz w:val="22"/>
        </w:rPr>
        <w:t xml:space="preserve"> in</w:t>
      </w:r>
      <w:r w:rsidRPr="00494ACB">
        <w:rPr>
          <w:rFonts w:ascii="Arial" w:eastAsia="Times" w:hAnsi="Arial" w:cs="Arial"/>
          <w:sz w:val="22"/>
        </w:rPr>
        <w:t xml:space="preserve"> a</w:t>
      </w:r>
      <w:r w:rsidR="00331153" w:rsidRPr="00494ACB">
        <w:rPr>
          <w:rFonts w:ascii="Arial" w:eastAsia="Times" w:hAnsi="Arial" w:cs="Arial"/>
          <w:sz w:val="22"/>
        </w:rPr>
        <w:t xml:space="preserve">n </w:t>
      </w:r>
      <w:r w:rsidR="00331153" w:rsidRPr="00494ACB">
        <w:rPr>
          <w:rFonts w:ascii="Arial" w:eastAsia="Times" w:hAnsi="Arial" w:cs="Arial"/>
          <w:b/>
          <w:sz w:val="22"/>
        </w:rPr>
        <w:t>applicant</w:t>
      </w:r>
      <w:r w:rsidR="00331153" w:rsidRPr="00494ACB">
        <w:rPr>
          <w:rFonts w:ascii="Arial" w:eastAsia="Times" w:hAnsi="Arial" w:cs="Arial"/>
          <w:sz w:val="22"/>
        </w:rPr>
        <w:t xml:space="preserve"> or</w:t>
      </w:r>
      <w:r w:rsidRPr="00494ACB">
        <w:rPr>
          <w:rFonts w:ascii="Arial" w:eastAsia="Times" w:hAnsi="Arial" w:cs="Arial"/>
          <w:sz w:val="22"/>
        </w:rPr>
        <w:t xml:space="preserve"> </w:t>
      </w:r>
      <w:r w:rsidRPr="00494ACB">
        <w:rPr>
          <w:rFonts w:ascii="Arial" w:eastAsia="Times" w:hAnsi="Arial" w:cs="Arial"/>
          <w:b/>
          <w:sz w:val="22"/>
        </w:rPr>
        <w:t xml:space="preserve">victim’s </w:t>
      </w:r>
      <w:r w:rsidR="00AF4DE2" w:rsidRPr="00494ACB">
        <w:rPr>
          <w:rFonts w:ascii="Arial" w:eastAsia="Times" w:hAnsi="Arial" w:cs="Arial"/>
          <w:sz w:val="22"/>
        </w:rPr>
        <w:t>application</w:t>
      </w:r>
      <w:r w:rsidRPr="00494ACB">
        <w:rPr>
          <w:rFonts w:ascii="Arial" w:eastAsia="Times" w:hAnsi="Arial" w:cs="Arial"/>
          <w:sz w:val="22"/>
        </w:rPr>
        <w:t xml:space="preserve">, </w:t>
      </w:r>
      <w:r w:rsidRPr="00494ACB" w:rsidDel="00331153">
        <w:rPr>
          <w:rFonts w:ascii="Arial" w:eastAsia="Times" w:hAnsi="Arial" w:cs="Arial"/>
          <w:sz w:val="22"/>
        </w:rPr>
        <w:t xml:space="preserve">the </w:t>
      </w:r>
      <w:r w:rsidRPr="00494ACB" w:rsidDel="00331153">
        <w:rPr>
          <w:rFonts w:ascii="Arial" w:eastAsia="Times" w:hAnsi="Arial" w:cs="Arial"/>
          <w:b/>
          <w:sz w:val="22"/>
        </w:rPr>
        <w:t>applicant</w:t>
      </w:r>
      <w:r w:rsidRPr="00494ACB">
        <w:rPr>
          <w:rFonts w:ascii="Arial" w:eastAsia="Times" w:hAnsi="Arial" w:cs="Arial"/>
          <w:b/>
          <w:sz w:val="22"/>
        </w:rPr>
        <w:t xml:space="preserve"> </w:t>
      </w:r>
      <w:r w:rsidRPr="00494ACB">
        <w:rPr>
          <w:rFonts w:ascii="Arial" w:eastAsia="Times" w:hAnsi="Arial" w:cs="Arial"/>
          <w:sz w:val="22"/>
        </w:rPr>
        <w:t>will be notified and invited to provide further information and evidence about the issue.</w:t>
      </w:r>
    </w:p>
    <w:p w14:paraId="5F976C57"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Generally, the FAS will take the following approach when deciding what impact a character issue has on the outcome of an application but will consider each application based on its circumstances. </w:t>
      </w:r>
    </w:p>
    <w:tbl>
      <w:tblPr>
        <w:tblStyle w:val="DJRtablestyleNavy"/>
        <w:tblW w:w="10354" w:type="dxa"/>
        <w:jc w:val="center"/>
        <w:tblLook w:val="04A0" w:firstRow="1" w:lastRow="0" w:firstColumn="1" w:lastColumn="0" w:noHBand="0" w:noVBand="1"/>
      </w:tblPr>
      <w:tblGrid>
        <w:gridCol w:w="2830"/>
        <w:gridCol w:w="7524"/>
      </w:tblGrid>
      <w:tr w:rsidR="004D41A4" w:rsidRPr="00494ACB" w14:paraId="12C846B6" w14:textId="77777777" w:rsidTr="00DB2295">
        <w:trPr>
          <w:cnfStyle w:val="100000000000" w:firstRow="1" w:lastRow="0" w:firstColumn="0" w:lastColumn="0" w:oddVBand="0" w:evenVBand="0" w:oddHBand="0" w:evenHBand="0" w:firstRowFirstColumn="0" w:firstRowLastColumn="0" w:lastRowFirstColumn="0" w:lastRowLastColumn="0"/>
          <w:jc w:val="center"/>
        </w:trPr>
        <w:tc>
          <w:tcPr>
            <w:tcW w:w="2830" w:type="dxa"/>
            <w:shd w:val="clear" w:color="auto" w:fill="7B7B7B" w:themeFill="accent6" w:themeFillShade="BF"/>
          </w:tcPr>
          <w:p w14:paraId="4F243B51" w14:textId="77777777" w:rsidR="004D41A4" w:rsidRPr="00494ACB" w:rsidRDefault="004D41A4"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Seriousness of character issue</w:t>
            </w:r>
          </w:p>
        </w:tc>
        <w:tc>
          <w:tcPr>
            <w:tcW w:w="7524" w:type="dxa"/>
            <w:shd w:val="clear" w:color="auto" w:fill="7B7B7B" w:themeFill="accent6" w:themeFillShade="BF"/>
          </w:tcPr>
          <w:p w14:paraId="3C0479FA" w14:textId="77777777" w:rsidR="004D41A4" w:rsidRPr="00494ACB" w:rsidRDefault="004D41A4" w:rsidP="004D41A4">
            <w:pPr>
              <w:spacing w:before="80" w:after="60" w:line="259" w:lineRule="auto"/>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Impact on application outcome </w:t>
            </w:r>
          </w:p>
        </w:tc>
      </w:tr>
      <w:tr w:rsidR="004D41A4" w:rsidRPr="00494ACB" w14:paraId="2EFA02BE" w14:textId="77777777" w:rsidTr="006569E6">
        <w:trPr>
          <w:jc w:val="center"/>
        </w:trPr>
        <w:tc>
          <w:tcPr>
            <w:tcW w:w="2830" w:type="dxa"/>
            <w:shd w:val="clear" w:color="auto" w:fill="FFEAE5"/>
          </w:tcPr>
          <w:p w14:paraId="284D7442" w14:textId="20C26481" w:rsidR="004D41A4" w:rsidRPr="00494ACB" w:rsidRDefault="004D41A4" w:rsidP="004D41A4">
            <w:pPr>
              <w:spacing w:before="80" w:after="60"/>
              <w:rPr>
                <w:rFonts w:ascii="Arial" w:hAnsi="Arial" w:cs="Arial"/>
                <w:b/>
              </w:rPr>
            </w:pPr>
            <w:r w:rsidRPr="00494ACB">
              <w:rPr>
                <w:rFonts w:ascii="Arial" w:hAnsi="Arial" w:cs="Arial"/>
                <w:b/>
              </w:rPr>
              <w:t xml:space="preserve">Significant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3E71CE09"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refuses the application for </w:t>
            </w:r>
            <w:r w:rsidRPr="00494ACB">
              <w:rPr>
                <w:rFonts w:ascii="Arial" w:eastAsia="Times" w:hAnsi="Arial" w:cs="Arial"/>
                <w:b/>
                <w:bCs/>
              </w:rPr>
              <w:t>assistance</w:t>
            </w:r>
            <w:r w:rsidRPr="00494ACB">
              <w:rPr>
                <w:rFonts w:ascii="Arial" w:eastAsia="Times" w:hAnsi="Arial" w:cs="Arial"/>
              </w:rPr>
              <w:t xml:space="preserve">. </w:t>
            </w:r>
          </w:p>
        </w:tc>
      </w:tr>
      <w:tr w:rsidR="004D41A4" w:rsidRPr="00494ACB" w14:paraId="51EAA7E9" w14:textId="77777777" w:rsidTr="43654962">
        <w:trPr>
          <w:jc w:val="center"/>
        </w:trPr>
        <w:tc>
          <w:tcPr>
            <w:tcW w:w="2830" w:type="dxa"/>
            <w:tcBorders>
              <w:bottom w:val="single" w:sz="4" w:space="0" w:color="16145F" w:themeColor="accent3"/>
            </w:tcBorders>
            <w:shd w:val="clear" w:color="auto" w:fill="FFF3E1"/>
          </w:tcPr>
          <w:p w14:paraId="4847F3D6" w14:textId="5C96718B" w:rsidR="004D41A4" w:rsidRPr="00494ACB" w:rsidRDefault="004D41A4" w:rsidP="004D41A4">
            <w:pPr>
              <w:spacing w:before="80" w:after="60"/>
              <w:rPr>
                <w:rFonts w:ascii="Arial" w:hAnsi="Arial" w:cs="Arial"/>
                <w:b/>
              </w:rPr>
            </w:pPr>
            <w:r w:rsidRPr="00494ACB">
              <w:rPr>
                <w:rFonts w:ascii="Arial" w:hAnsi="Arial" w:cs="Arial"/>
                <w:b/>
              </w:rPr>
              <w:t xml:space="preserve">Serious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0B623728"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partially refuses the application, meaning the FAS refuses the application for special financial assistance, distress or other specific </w:t>
            </w:r>
            <w:hyperlink w:anchor="_Summary_of_financial" w:history="1">
              <w:r w:rsidRPr="00494ACB">
                <w:rPr>
                  <w:rFonts w:ascii="Arial" w:eastAsia="Times" w:hAnsi="Arial" w:cs="Arial"/>
                  <w:b/>
                  <w:bCs/>
                  <w:color w:val="007DC3" w:themeColor="accent1"/>
                  <w:u w:val="dotted"/>
                </w:rPr>
                <w:t>assistance types</w:t>
              </w:r>
              <w:r w:rsidRPr="00494ACB">
                <w:rPr>
                  <w:rFonts w:ascii="Arial" w:eastAsia="Times" w:hAnsi="Arial" w:cs="Arial"/>
                  <w:color w:val="007DC3" w:themeColor="accent1"/>
                  <w:u w:val="dotted"/>
                </w:rPr>
                <w:t>.</w:t>
              </w:r>
            </w:hyperlink>
            <w:r w:rsidRPr="00494ACB">
              <w:rPr>
                <w:rFonts w:ascii="Arial" w:eastAsia="Times" w:hAnsi="Arial" w:cs="Arial"/>
              </w:rPr>
              <w:t xml:space="preserve"> </w:t>
            </w:r>
          </w:p>
        </w:tc>
      </w:tr>
      <w:tr w:rsidR="004D41A4" w:rsidRPr="00494ACB" w14:paraId="174CDEDB" w14:textId="77777777" w:rsidTr="006569E6">
        <w:trPr>
          <w:trHeight w:val="417"/>
          <w:jc w:val="center"/>
        </w:trPr>
        <w:tc>
          <w:tcPr>
            <w:tcW w:w="2830" w:type="dxa"/>
            <w:tcBorders>
              <w:bottom w:val="single" w:sz="4" w:space="0" w:color="auto"/>
            </w:tcBorders>
            <w:shd w:val="clear" w:color="auto" w:fill="FFFFF3"/>
          </w:tcPr>
          <w:p w14:paraId="32388032" w14:textId="128EC2AE" w:rsidR="004D41A4" w:rsidRPr="00494ACB" w:rsidRDefault="004D41A4" w:rsidP="004D41A4">
            <w:pPr>
              <w:spacing w:before="80" w:after="60"/>
              <w:rPr>
                <w:rFonts w:ascii="Arial" w:hAnsi="Arial" w:cs="Arial"/>
                <w:b/>
              </w:rPr>
            </w:pPr>
            <w:r w:rsidRPr="00494ACB">
              <w:rPr>
                <w:rFonts w:ascii="Arial" w:hAnsi="Arial" w:cs="Arial"/>
                <w:b/>
              </w:rPr>
              <w:t xml:space="preserve">Moderate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3C9ABCE1" w14:textId="0828415E"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approves the application for </w:t>
            </w:r>
            <w:r w:rsidRPr="00BE1C1D">
              <w:rPr>
                <w:rFonts w:ascii="Arial" w:eastAsia="Times" w:hAnsi="Arial" w:cs="Arial"/>
              </w:rPr>
              <w:t>assistance</w:t>
            </w:r>
            <w:r w:rsidRPr="00494ACB">
              <w:rPr>
                <w:rFonts w:ascii="Arial" w:eastAsia="Times" w:hAnsi="Arial" w:cs="Arial"/>
              </w:rPr>
              <w:t xml:space="preserve"> but reduces the amount of special financial assistance by 25% of the maximum or another appropriate </w:t>
            </w:r>
            <w:r w:rsidR="006C4AF2" w:rsidRPr="00494ACB">
              <w:rPr>
                <w:rFonts w:ascii="Arial" w:eastAsia="Times" w:hAnsi="Arial" w:cs="Arial"/>
              </w:rPr>
              <w:t>amount or</w:t>
            </w:r>
            <w:r w:rsidRPr="00494ACB">
              <w:rPr>
                <w:rFonts w:ascii="Arial" w:eastAsia="Times" w:hAnsi="Arial" w:cs="Arial"/>
              </w:rPr>
              <w:t xml:space="preserve"> reduces the amount of distress </w:t>
            </w:r>
            <w:r w:rsidRPr="00BE1C1D">
              <w:rPr>
                <w:rFonts w:ascii="Arial" w:eastAsia="Times" w:hAnsi="Arial" w:cs="Arial"/>
              </w:rPr>
              <w:t>assistance</w:t>
            </w:r>
            <w:r w:rsidR="06587002" w:rsidRPr="00494ACB">
              <w:rPr>
                <w:rFonts w:ascii="Arial" w:eastAsia="Times" w:hAnsi="Arial" w:cs="Arial"/>
              </w:rPr>
              <w:t xml:space="preserve"> by 25% or other appropriate amount</w:t>
            </w:r>
            <w:r w:rsidRPr="00494ACB">
              <w:rPr>
                <w:rFonts w:ascii="Arial" w:eastAsia="Times" w:hAnsi="Arial" w:cs="Arial"/>
              </w:rPr>
              <w:t xml:space="preserve">. </w:t>
            </w:r>
          </w:p>
        </w:tc>
      </w:tr>
      <w:tr w:rsidR="004D41A4" w:rsidRPr="00494ACB" w14:paraId="20D68317" w14:textId="77777777" w:rsidTr="006569E6">
        <w:trPr>
          <w:trHeight w:val="417"/>
          <w:jc w:val="center"/>
        </w:trPr>
        <w:tc>
          <w:tcPr>
            <w:tcW w:w="2830" w:type="dxa"/>
            <w:tcBorders>
              <w:top w:val="single" w:sz="4" w:space="0" w:color="auto"/>
            </w:tcBorders>
            <w:shd w:val="clear" w:color="auto" w:fill="E7FFF3"/>
          </w:tcPr>
          <w:p w14:paraId="7B0E263C" w14:textId="686AC826" w:rsidR="004D41A4" w:rsidRPr="00494ACB" w:rsidRDefault="004D41A4" w:rsidP="004D41A4">
            <w:pPr>
              <w:spacing w:before="80" w:after="60"/>
              <w:rPr>
                <w:rFonts w:ascii="Arial" w:hAnsi="Arial" w:cs="Arial"/>
                <w:b/>
              </w:rPr>
            </w:pPr>
            <w:r w:rsidRPr="00494ACB">
              <w:rPr>
                <w:rFonts w:ascii="Arial" w:hAnsi="Arial" w:cs="Arial"/>
                <w:b/>
              </w:rPr>
              <w:t xml:space="preserve">Minor character issue </w:t>
            </w:r>
            <w:r w:rsidR="00AF4DE2" w:rsidRPr="00494ACB">
              <w:rPr>
                <w:rFonts w:ascii="Arial" w:hAnsi="Arial" w:cs="Arial"/>
                <w:b/>
              </w:rPr>
              <w:t>identified</w:t>
            </w:r>
            <w:r w:rsidRPr="00494ACB">
              <w:rPr>
                <w:rFonts w:ascii="Arial" w:hAnsi="Arial" w:cs="Arial"/>
                <w:b/>
              </w:rPr>
              <w:t xml:space="preserve"> </w:t>
            </w:r>
          </w:p>
        </w:tc>
        <w:tc>
          <w:tcPr>
            <w:tcW w:w="7524" w:type="dxa"/>
          </w:tcPr>
          <w:p w14:paraId="68DDD237" w14:textId="77777777" w:rsidR="004D41A4" w:rsidRPr="00494ACB" w:rsidRDefault="004D41A4" w:rsidP="004D41A4">
            <w:pPr>
              <w:spacing w:after="120" w:line="250" w:lineRule="atLeast"/>
              <w:rPr>
                <w:rFonts w:ascii="Arial" w:eastAsia="Times" w:hAnsi="Arial" w:cs="Arial"/>
              </w:rPr>
            </w:pPr>
            <w:r w:rsidRPr="00494ACB">
              <w:rPr>
                <w:rFonts w:ascii="Arial" w:eastAsia="Times" w:hAnsi="Arial" w:cs="Arial"/>
              </w:rPr>
              <w:t xml:space="preserve">The FAS approves the application with no impact on the amount of </w:t>
            </w:r>
            <w:r w:rsidRPr="00494ACB">
              <w:rPr>
                <w:rFonts w:ascii="Arial" w:eastAsia="Times" w:hAnsi="Arial" w:cs="Arial"/>
                <w:b/>
                <w:bCs/>
              </w:rPr>
              <w:t>assistance</w:t>
            </w:r>
            <w:r w:rsidRPr="00494ACB">
              <w:rPr>
                <w:rFonts w:ascii="Arial" w:eastAsia="Times" w:hAnsi="Arial" w:cs="Arial"/>
              </w:rPr>
              <w:t xml:space="preserve">. </w:t>
            </w:r>
          </w:p>
        </w:tc>
      </w:tr>
    </w:tbl>
    <w:p w14:paraId="606FCD8A" w14:textId="7722608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the seriousness of the character issue and the impact of the </w:t>
      </w:r>
      <w:r w:rsidR="005111D2" w:rsidRPr="00494ACB">
        <w:rPr>
          <w:rFonts w:ascii="Arial" w:eastAsia="Times" w:hAnsi="Arial" w:cs="Arial"/>
          <w:b/>
          <w:sz w:val="22"/>
        </w:rPr>
        <w:t xml:space="preserve">applicant </w:t>
      </w:r>
      <w:r w:rsidR="005111D2" w:rsidRPr="00494ACB">
        <w:rPr>
          <w:rFonts w:ascii="Arial" w:eastAsia="Times" w:hAnsi="Arial" w:cs="Arial"/>
          <w:sz w:val="22"/>
        </w:rPr>
        <w:t xml:space="preserve">or </w:t>
      </w:r>
      <w:r w:rsidRPr="00494ACB">
        <w:rPr>
          <w:rFonts w:ascii="Arial" w:eastAsia="Times" w:hAnsi="Arial" w:cs="Arial"/>
          <w:b/>
          <w:sz w:val="22"/>
        </w:rPr>
        <w:t>victim’s</w:t>
      </w:r>
      <w:r w:rsidRPr="00494ACB">
        <w:rPr>
          <w:rFonts w:ascii="Arial" w:eastAsia="Times" w:hAnsi="Arial" w:cs="Arial"/>
          <w:sz w:val="22"/>
        </w:rPr>
        <w:t xml:space="preserve"> character on the outcome, the FAS will consider: </w:t>
      </w:r>
    </w:p>
    <w:p w14:paraId="3C2D0C36" w14:textId="2C98042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002B095F" w:rsidRPr="00494ACB">
        <w:rPr>
          <w:rFonts w:ascii="Arial" w:eastAsia="Times" w:hAnsi="Arial" w:cs="Arial"/>
          <w:b/>
          <w:sz w:val="22"/>
        </w:rPr>
        <w:t>applicant</w:t>
      </w:r>
      <w:r w:rsidR="002B095F" w:rsidRPr="00494ACB">
        <w:rPr>
          <w:rFonts w:ascii="Arial" w:eastAsia="Times" w:hAnsi="Arial" w:cs="Arial"/>
          <w:sz w:val="22"/>
        </w:rPr>
        <w:t xml:space="preserve"> or </w:t>
      </w:r>
      <w:r w:rsidRPr="00494ACB">
        <w:rPr>
          <w:rFonts w:ascii="Arial" w:eastAsia="Times" w:hAnsi="Arial" w:cs="Arial"/>
          <w:b/>
          <w:sz w:val="22"/>
        </w:rPr>
        <w:t>victim’s</w:t>
      </w:r>
      <w:r w:rsidRPr="00494ACB">
        <w:rPr>
          <w:rFonts w:ascii="Arial" w:eastAsia="Times" w:hAnsi="Arial" w:cs="Arial"/>
          <w:sz w:val="22"/>
        </w:rPr>
        <w:t xml:space="preserve"> circumstances </w:t>
      </w:r>
    </w:p>
    <w:p w14:paraId="273A4EB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seriousness of the character circumstances and its impact on the community, and </w:t>
      </w:r>
    </w:p>
    <w:p w14:paraId="02EB30FB" w14:textId="2814FE50" w:rsidR="004D41A4" w:rsidRPr="00494ACB" w:rsidRDefault="004D41A4" w:rsidP="00835871">
      <w:pPr>
        <w:numPr>
          <w:ilvl w:val="0"/>
          <w:numId w:val="81"/>
        </w:numPr>
        <w:spacing w:after="120" w:line="250" w:lineRule="atLeast"/>
        <w:contextualSpacing/>
        <w:rPr>
          <w:rFonts w:ascii="Arial" w:eastAsia="Times" w:hAnsi="Arial" w:cs="Arial"/>
          <w:sz w:val="22"/>
          <w:szCs w:val="22"/>
        </w:rPr>
      </w:pPr>
      <w:r w:rsidRPr="00494ACB">
        <w:rPr>
          <w:rFonts w:ascii="Arial" w:eastAsia="Times" w:hAnsi="Arial" w:cs="Arial"/>
          <w:sz w:val="22"/>
          <w:szCs w:val="22"/>
        </w:rPr>
        <w:t xml:space="preserve">the </w:t>
      </w:r>
      <w:r w:rsidR="002B095F" w:rsidRPr="00494ACB">
        <w:rPr>
          <w:rFonts w:ascii="Arial" w:eastAsia="Times" w:hAnsi="Arial" w:cs="Arial"/>
          <w:b/>
          <w:sz w:val="22"/>
          <w:szCs w:val="22"/>
        </w:rPr>
        <w:t>applicant</w:t>
      </w:r>
      <w:r w:rsidR="002B095F" w:rsidRPr="00494ACB">
        <w:rPr>
          <w:rFonts w:ascii="Arial" w:eastAsia="Times" w:hAnsi="Arial" w:cs="Arial"/>
          <w:sz w:val="22"/>
          <w:szCs w:val="22"/>
        </w:rPr>
        <w:t xml:space="preserve"> or </w:t>
      </w:r>
      <w:r w:rsidRPr="00494ACB">
        <w:rPr>
          <w:rFonts w:ascii="Arial" w:eastAsia="Times" w:hAnsi="Arial" w:cs="Arial"/>
          <w:b/>
          <w:sz w:val="22"/>
          <w:szCs w:val="22"/>
        </w:rPr>
        <w:t>victim’s</w:t>
      </w:r>
      <w:r w:rsidRPr="00494ACB">
        <w:rPr>
          <w:rFonts w:ascii="Arial" w:eastAsia="Times" w:hAnsi="Arial" w:cs="Arial"/>
          <w:sz w:val="22"/>
          <w:szCs w:val="22"/>
        </w:rPr>
        <w:t xml:space="preserve"> recovery needs compared to the character consideration. </w:t>
      </w:r>
    </w:p>
    <w:p w14:paraId="13C2C6E2" w14:textId="77777777" w:rsidR="004D41A4" w:rsidRPr="00494ACB" w:rsidRDefault="004D41A4" w:rsidP="004D41A4">
      <w:pPr>
        <w:spacing w:after="120" w:line="250" w:lineRule="atLeast"/>
        <w:rPr>
          <w:rFonts w:ascii="Arial" w:hAnsi="Arial" w:cs="Arial"/>
        </w:rPr>
      </w:pPr>
    </w:p>
    <w:tbl>
      <w:tblPr>
        <w:tblStyle w:val="TableGrid"/>
        <w:tblW w:w="0" w:type="auto"/>
        <w:tblLook w:val="04A0" w:firstRow="1" w:lastRow="0" w:firstColumn="1" w:lastColumn="0" w:noHBand="0" w:noVBand="1"/>
      </w:tblPr>
      <w:tblGrid>
        <w:gridCol w:w="10194"/>
      </w:tblGrid>
      <w:tr w:rsidR="004D41A4" w:rsidRPr="00494ACB" w14:paraId="440E67E1" w14:textId="77777777" w:rsidTr="006569E6">
        <w:tc>
          <w:tcPr>
            <w:tcW w:w="10194" w:type="dxa"/>
            <w:shd w:val="clear" w:color="auto" w:fill="F1F1F1"/>
          </w:tcPr>
          <w:p w14:paraId="32547A56" w14:textId="77777777" w:rsidR="004D41A4" w:rsidRPr="00494ACB" w:rsidRDefault="004D41A4" w:rsidP="004D41A4">
            <w:pPr>
              <w:spacing w:before="240" w:after="240"/>
              <w:rPr>
                <w:rFonts w:ascii="Arial" w:eastAsiaTheme="minorEastAsia" w:hAnsi="Arial" w:cs="Arial"/>
                <w:b/>
              </w:rPr>
            </w:pPr>
            <w:r w:rsidRPr="00494ACB">
              <w:rPr>
                <w:rFonts w:ascii="Arial" w:hAnsi="Arial" w:cs="Arial"/>
                <w:noProof/>
              </w:rPr>
              <w:drawing>
                <wp:anchor distT="0" distB="0" distL="114300" distR="114300" simplePos="0" relativeHeight="251658273" behindDoc="0" locked="0" layoutInCell="1" allowOverlap="1" wp14:anchorId="570896D8" wp14:editId="342B0963">
                  <wp:simplePos x="0" y="0"/>
                  <wp:positionH relativeFrom="margin">
                    <wp:posOffset>-18225</wp:posOffset>
                  </wp:positionH>
                  <wp:positionV relativeFrom="margin">
                    <wp:posOffset>487</wp:posOffset>
                  </wp:positionV>
                  <wp:extent cx="285750" cy="285750"/>
                  <wp:effectExtent l="0" t="0" r="0" b="0"/>
                  <wp:wrapSquare wrapText="bothSides"/>
                  <wp:docPr id="39" name="Graphic 39" descr="P2680C1T8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P2680C1T84#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Character impacts the outcome</w:t>
            </w:r>
            <w:r w:rsidRPr="00494ACB">
              <w:rPr>
                <w:rFonts w:ascii="Arial" w:eastAsia="Times" w:hAnsi="Arial" w:cs="Arial"/>
                <w:b/>
              </w:rPr>
              <w:t xml:space="preserve"> </w:t>
            </w:r>
          </w:p>
          <w:p w14:paraId="6DE6027E" w14:textId="638D4C38" w:rsidR="004D41A4" w:rsidRPr="00494ACB" w:rsidRDefault="004D41A4" w:rsidP="004D41A4">
            <w:pPr>
              <w:spacing w:after="120"/>
              <w:ind w:left="30"/>
              <w:rPr>
                <w:rFonts w:ascii="Arial" w:eastAsia="Times" w:hAnsi="Arial" w:cs="Arial"/>
                <w:sz w:val="22"/>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szCs w:val="18"/>
              </w:rPr>
              <w:t xml:space="preserve">Tim assaulted Mike. Later, Tim received threatening text messages from Mike who stated that Tim must meet him. Tim agreed to meet Mike and brought three of </w:t>
            </w:r>
            <w:r w:rsidR="001E5F13" w:rsidRPr="00494ACB">
              <w:rPr>
                <w:rFonts w:ascii="Arial" w:eastAsia="Times" w:hAnsi="Arial" w:cs="Arial"/>
                <w:szCs w:val="18"/>
              </w:rPr>
              <w:t xml:space="preserve">his </w:t>
            </w:r>
            <w:r w:rsidRPr="00494ACB">
              <w:rPr>
                <w:rFonts w:ascii="Arial" w:eastAsia="Times" w:hAnsi="Arial" w:cs="Arial"/>
                <w:szCs w:val="18"/>
              </w:rPr>
              <w:t xml:space="preserve">own friends for protection. One of his friends threw a glass bottle at Mike, hitting him in the face. Mike thought that Tim had thrown the bottle and stabbed Tim, causing him very serious injuries. </w:t>
            </w:r>
          </w:p>
          <w:p w14:paraId="2BFA8007" w14:textId="1F0DE855"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rPr>
              <w:t>Tim applied to the FAS for special financial assistance and medical expenses. The FAS consider</w:t>
            </w:r>
            <w:r w:rsidR="00547811" w:rsidRPr="00494ACB">
              <w:rPr>
                <w:rFonts w:ascii="Arial" w:eastAsia="Times" w:hAnsi="Arial" w:cs="Arial"/>
              </w:rPr>
              <w:t>s</w:t>
            </w:r>
            <w:r w:rsidRPr="00494ACB">
              <w:rPr>
                <w:rFonts w:ascii="Arial" w:eastAsia="Times" w:hAnsi="Arial" w:cs="Arial"/>
              </w:rPr>
              <w:t xml:space="preserve"> the application and decide</w:t>
            </w:r>
            <w:r w:rsidR="00547811" w:rsidRPr="00494ACB">
              <w:rPr>
                <w:rFonts w:ascii="Arial" w:eastAsia="Times" w:hAnsi="Arial" w:cs="Arial"/>
              </w:rPr>
              <w:t>s</w:t>
            </w:r>
            <w:r w:rsidRPr="00494ACB">
              <w:rPr>
                <w:rFonts w:ascii="Arial" w:eastAsia="Times" w:hAnsi="Arial" w:cs="Arial"/>
              </w:rPr>
              <w:t xml:space="preserve"> to pay medical expenses but refuse</w:t>
            </w:r>
            <w:r w:rsidR="00733B20" w:rsidRPr="00494ACB">
              <w:rPr>
                <w:rFonts w:ascii="Arial" w:eastAsia="Times" w:hAnsi="Arial" w:cs="Arial"/>
              </w:rPr>
              <w:t>s</w:t>
            </w:r>
            <w:r w:rsidRPr="00494ACB">
              <w:rPr>
                <w:rFonts w:ascii="Arial" w:eastAsia="Times" w:hAnsi="Arial" w:cs="Arial"/>
              </w:rPr>
              <w:t xml:space="preserve"> Tim’s application for special financial assistance as Tim’s actions directly contributed to the events leading up to the </w:t>
            </w:r>
            <w:r w:rsidRPr="00494ACB">
              <w:rPr>
                <w:rFonts w:ascii="Arial" w:eastAsia="Times" w:hAnsi="Arial" w:cs="Arial"/>
                <w:b/>
              </w:rPr>
              <w:t>violent act</w:t>
            </w:r>
            <w:r w:rsidRPr="00494ACB">
              <w:rPr>
                <w:rFonts w:ascii="Arial" w:eastAsia="Times" w:hAnsi="Arial" w:cs="Arial"/>
              </w:rPr>
              <w:t xml:space="preserve">. </w:t>
            </w:r>
          </w:p>
        </w:tc>
      </w:tr>
    </w:tbl>
    <w:p w14:paraId="77B40CAF" w14:textId="77777777" w:rsidR="004D41A4" w:rsidRPr="00494ACB" w:rsidRDefault="004D41A4" w:rsidP="004D41A4">
      <w:pPr>
        <w:spacing w:after="120" w:line="250" w:lineRule="atLeast"/>
        <w:rPr>
          <w:rFonts w:ascii="Arial" w:hAnsi="Arial" w:cs="Arial"/>
        </w:rPr>
      </w:pPr>
    </w:p>
    <w:tbl>
      <w:tblPr>
        <w:tblStyle w:val="TableGrid"/>
        <w:tblW w:w="0" w:type="auto"/>
        <w:tblLook w:val="04A0" w:firstRow="1" w:lastRow="0" w:firstColumn="1" w:lastColumn="0" w:noHBand="0" w:noVBand="1"/>
      </w:tblPr>
      <w:tblGrid>
        <w:gridCol w:w="10194"/>
      </w:tblGrid>
      <w:tr w:rsidR="004D41A4" w:rsidRPr="00494ACB" w14:paraId="00C059C1" w14:textId="77777777" w:rsidTr="006569E6">
        <w:tc>
          <w:tcPr>
            <w:tcW w:w="10194" w:type="dxa"/>
            <w:shd w:val="clear" w:color="auto" w:fill="F1F1F1"/>
          </w:tcPr>
          <w:p w14:paraId="51578FA2" w14:textId="77777777" w:rsidR="004D41A4" w:rsidRPr="00494ACB" w:rsidRDefault="004D41A4" w:rsidP="004D41A4">
            <w:pPr>
              <w:spacing w:before="240" w:after="240"/>
              <w:rPr>
                <w:rFonts w:ascii="Arial" w:eastAsiaTheme="minorEastAsia" w:hAnsi="Arial" w:cs="Arial"/>
                <w:b/>
              </w:rPr>
            </w:pPr>
            <w:r w:rsidRPr="00494ACB">
              <w:rPr>
                <w:rFonts w:ascii="Arial" w:hAnsi="Arial" w:cs="Arial"/>
                <w:noProof/>
              </w:rPr>
              <w:lastRenderedPageBreak/>
              <w:drawing>
                <wp:anchor distT="0" distB="0" distL="114300" distR="114300" simplePos="0" relativeHeight="251658262" behindDoc="0" locked="0" layoutInCell="1" allowOverlap="1" wp14:anchorId="4AB01F93" wp14:editId="537249BC">
                  <wp:simplePos x="0" y="0"/>
                  <wp:positionH relativeFrom="margin">
                    <wp:posOffset>-18225</wp:posOffset>
                  </wp:positionH>
                  <wp:positionV relativeFrom="margin">
                    <wp:posOffset>487</wp:posOffset>
                  </wp:positionV>
                  <wp:extent cx="285750" cy="285750"/>
                  <wp:effectExtent l="0" t="0" r="0" b="0"/>
                  <wp:wrapSquare wrapText="bothSides"/>
                  <wp:docPr id="22" name="Graphic 22" descr="P2685C1T8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descr="P2685C1T85#y1"/>
                          <pic:cNvPicPr/>
                        </pic:nvPicPr>
                        <pic:blipFill>
                          <a:blip r:embed="rId21">
                            <a:extLst>
                              <a:ext uri="{96DAC541-7B7A-43D3-8B79-37D633B846F1}">
                                <asvg:svgBlip xmlns:asvg="http://schemas.microsoft.com/office/drawing/2016/SVG/main" r:embed="rId22"/>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rPr>
              <w:t>Character impacts the</w:t>
            </w:r>
            <w:r w:rsidRPr="00494ACB">
              <w:rPr>
                <w:rFonts w:ascii="Arial" w:eastAsia="Times" w:hAnsi="Arial" w:cs="Arial"/>
                <w:b/>
              </w:rPr>
              <w:t xml:space="preserve"> amount of special financial assistance </w:t>
            </w:r>
          </w:p>
          <w:p w14:paraId="272E0FA5" w14:textId="7396CC6F" w:rsidR="004D41A4" w:rsidRPr="00494ACB" w:rsidRDefault="004D41A4" w:rsidP="004D41A4">
            <w:pPr>
              <w:spacing w:before="120" w:after="120"/>
              <w:ind w:left="3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Peter has a criminal history for trafficking drugs of dependence and has served multiple terms of imprisonment for drug trafficking and offences related to organised crime. One day, Peter is the victim of a random carjacking.</w:t>
            </w:r>
          </w:p>
          <w:p w14:paraId="2D1B05F5" w14:textId="7B2DAA11" w:rsidR="004D41A4" w:rsidRPr="00494ACB" w:rsidRDefault="004D41A4" w:rsidP="004D41A4">
            <w:pPr>
              <w:spacing w:before="120" w:after="120"/>
              <w:ind w:left="30"/>
              <w:rPr>
                <w:rFonts w:ascii="Arial" w:eastAsia="Times" w:hAnsi="Arial" w:cs="Arial"/>
                <w:sz w:val="22"/>
                <w:szCs w:val="22"/>
              </w:rPr>
            </w:pPr>
            <w:r w:rsidRPr="00494ACB">
              <w:rPr>
                <w:rFonts w:ascii="Arial" w:eastAsia="Times" w:hAnsi="Arial" w:cs="Arial"/>
              </w:rPr>
              <w:t xml:space="preserve">The FAS decides </w:t>
            </w:r>
            <w:r w:rsidR="00C933CF" w:rsidRPr="00494ACB">
              <w:rPr>
                <w:rFonts w:ascii="Arial" w:eastAsia="Times" w:hAnsi="Arial" w:cs="Arial"/>
              </w:rPr>
              <w:t>a character issue is identified</w:t>
            </w:r>
            <w:r w:rsidRPr="00494ACB">
              <w:rPr>
                <w:rFonts w:ascii="Arial" w:eastAsia="Times" w:hAnsi="Arial" w:cs="Arial"/>
              </w:rPr>
              <w:t xml:space="preserve"> as it includes a serious criminal history. The FAS decides to reduce the amount of special financial assistance to be paid to Peter by 25 per cent.</w:t>
            </w:r>
            <w:r w:rsidRPr="00494ACB">
              <w:rPr>
                <w:rFonts w:ascii="Arial" w:eastAsia="Times" w:hAnsi="Arial" w:cs="Arial"/>
                <w:sz w:val="22"/>
                <w:szCs w:val="22"/>
              </w:rPr>
              <w:t xml:space="preserve"> </w:t>
            </w:r>
          </w:p>
        </w:tc>
      </w:tr>
    </w:tbl>
    <w:p w14:paraId="6E3FFB1B" w14:textId="77777777" w:rsidR="004D41A4" w:rsidRPr="00494ACB" w:rsidRDefault="004D41A4" w:rsidP="004D41A4">
      <w:pPr>
        <w:spacing w:after="120"/>
        <w:ind w:left="851"/>
        <w:rPr>
          <w:rFonts w:ascii="Arial" w:eastAsia="Times" w:hAnsi="Arial" w:cs="Arial"/>
          <w:sz w:val="22"/>
          <w:szCs w:val="22"/>
        </w:rPr>
      </w:pPr>
    </w:p>
    <w:tbl>
      <w:tblPr>
        <w:tblStyle w:val="TableGrid"/>
        <w:tblW w:w="0" w:type="auto"/>
        <w:tblLook w:val="04A0" w:firstRow="1" w:lastRow="0" w:firstColumn="1" w:lastColumn="0" w:noHBand="0" w:noVBand="1"/>
      </w:tblPr>
      <w:tblGrid>
        <w:gridCol w:w="10194"/>
      </w:tblGrid>
      <w:tr w:rsidR="004D41A4" w:rsidRPr="00494ACB" w14:paraId="41A4C825" w14:textId="77777777" w:rsidTr="006569E6">
        <w:trPr>
          <w:trHeight w:val="1072"/>
        </w:trPr>
        <w:tc>
          <w:tcPr>
            <w:tcW w:w="10194" w:type="dxa"/>
            <w:shd w:val="clear" w:color="auto" w:fill="F1F1F1"/>
          </w:tcPr>
          <w:p w14:paraId="27912B47" w14:textId="21E2562C" w:rsidR="004D41A4" w:rsidRPr="00494ACB" w:rsidRDefault="004D41A4" w:rsidP="004D41A4">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63" behindDoc="0" locked="0" layoutInCell="1" allowOverlap="1" wp14:anchorId="6EFA3FB6" wp14:editId="62838152">
                  <wp:simplePos x="0" y="0"/>
                  <wp:positionH relativeFrom="margin">
                    <wp:posOffset>5525</wp:posOffset>
                  </wp:positionH>
                  <wp:positionV relativeFrom="margin">
                    <wp:posOffset>129771</wp:posOffset>
                  </wp:positionV>
                  <wp:extent cx="238125" cy="238125"/>
                  <wp:effectExtent l="0" t="0" r="9525" b="9525"/>
                  <wp:wrapSquare wrapText="bothSides"/>
                  <wp:docPr id="24" name="Graphic 24" descr="P2690C1T8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descr="P2690C1T86#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Character </w:t>
            </w:r>
            <w:r w:rsidR="00C933CF" w:rsidRPr="00494ACB">
              <w:rPr>
                <w:rFonts w:ascii="Arial" w:eastAsia="Times" w:hAnsi="Arial" w:cs="Arial"/>
                <w:b/>
              </w:rPr>
              <w:t>issue not identified</w:t>
            </w:r>
            <w:r w:rsidRPr="00494ACB">
              <w:rPr>
                <w:rFonts w:ascii="Arial" w:eastAsia="Times" w:hAnsi="Arial" w:cs="Arial"/>
                <w:b/>
              </w:rPr>
              <w:t xml:space="preserve"> </w:t>
            </w:r>
          </w:p>
          <w:p w14:paraId="07361A8A" w14:textId="77777777" w:rsidR="004D41A4" w:rsidRPr="00494ACB" w:rsidRDefault="004D41A4" w:rsidP="004D41A4">
            <w:pPr>
              <w:spacing w:before="120" w:after="120"/>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Jamie has been experiencing homelessness on and off for a number of years, during which time they received multiple criminal convictions for shop theft. In 2020, a friend invited Jamie to stay overnight and then sexually assaulted them. Jamie suffered multiple physical and psychological </w:t>
            </w:r>
            <w:r w:rsidRPr="00494ACB">
              <w:rPr>
                <w:rFonts w:ascii="Arial" w:eastAsia="Times" w:hAnsi="Arial" w:cs="Arial"/>
                <w:b/>
              </w:rPr>
              <w:t>injuries</w:t>
            </w:r>
            <w:r w:rsidRPr="00494ACB">
              <w:rPr>
                <w:rFonts w:ascii="Arial" w:eastAsia="Times" w:hAnsi="Arial" w:cs="Arial"/>
              </w:rPr>
              <w:t xml:space="preserve"> which are likely to be permanent. They also confirmed that they are not likely to receive compensation or support from any other schemes. The FAS considers Jamie’s past criminal convictions to be unconnected to the sexual assault and does not consider them to be serious convictions to impact the outcome of their application. </w:t>
            </w:r>
          </w:p>
        </w:tc>
      </w:tr>
    </w:tbl>
    <w:p w14:paraId="699F0D21" w14:textId="77777777" w:rsidR="004D41A4" w:rsidRPr="00494ACB" w:rsidRDefault="004D41A4" w:rsidP="004D41A4">
      <w:pPr>
        <w:rPr>
          <w:rFonts w:ascii="Arial" w:eastAsia="MS Gothic" w:hAnsi="Arial" w:cs="Arial"/>
          <w:b/>
          <w:color w:val="16145F" w:themeColor="accent3"/>
          <w:kern w:val="32"/>
          <w:sz w:val="32"/>
          <w:szCs w:val="40"/>
        </w:rPr>
      </w:pPr>
      <w:r w:rsidRPr="00494ACB">
        <w:rPr>
          <w:rFonts w:ascii="Arial" w:hAnsi="Arial" w:cs="Arial"/>
        </w:rPr>
        <w:br w:type="page"/>
      </w:r>
    </w:p>
    <w:p w14:paraId="15C79517" w14:textId="77777777" w:rsidR="004D41A4" w:rsidRPr="00494ACB" w:rsidRDefault="004D41A4" w:rsidP="0059032B">
      <w:pPr>
        <w:pStyle w:val="Heading1"/>
        <w:ind w:left="700"/>
      </w:pPr>
      <w:bookmarkStart w:id="367" w:name="_Toc140047861"/>
      <w:bookmarkStart w:id="368" w:name="_Toc230273159"/>
      <w:r w:rsidRPr="00494ACB">
        <w:lastRenderedPageBreak/>
        <w:t>Payments from other schemes</w:t>
      </w:r>
      <w:bookmarkEnd w:id="367"/>
      <w:bookmarkEnd w:id="368"/>
      <w:r w:rsidRPr="00494ACB">
        <w:t xml:space="preserve"> </w:t>
      </w:r>
    </w:p>
    <w:p w14:paraId="24AF4EA0" w14:textId="2444661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rPr>
        <w:t>Victims</w:t>
      </w:r>
      <w:r w:rsidRPr="00494ACB">
        <w:rPr>
          <w:rFonts w:ascii="Arial" w:eastAsia="Times" w:hAnsi="Arial" w:cs="Arial"/>
          <w:sz w:val="22"/>
        </w:rPr>
        <w:t xml:space="preserve"> may be eligible for </w:t>
      </w:r>
      <w:r w:rsidRPr="00494ACB">
        <w:rPr>
          <w:rFonts w:ascii="Arial" w:eastAsia="Times" w:hAnsi="Arial" w:cs="Arial"/>
          <w:b/>
          <w:sz w:val="22"/>
        </w:rPr>
        <w:t>assistance</w:t>
      </w:r>
      <w:r w:rsidRPr="00494ACB">
        <w:rPr>
          <w:rFonts w:ascii="Arial" w:eastAsia="Times" w:hAnsi="Arial" w:cs="Arial"/>
          <w:sz w:val="22"/>
        </w:rPr>
        <w:t>, payment</w:t>
      </w:r>
      <w:r w:rsidR="00BB25AB" w:rsidRPr="00494ACB">
        <w:rPr>
          <w:rFonts w:ascii="Arial" w:eastAsia="Times" w:hAnsi="Arial" w:cs="Arial"/>
          <w:sz w:val="22"/>
        </w:rPr>
        <w:t>,</w:t>
      </w:r>
      <w:r w:rsidRPr="00494ACB">
        <w:rPr>
          <w:rFonts w:ascii="Arial" w:eastAsia="Times" w:hAnsi="Arial" w:cs="Arial"/>
          <w:sz w:val="22"/>
        </w:rPr>
        <w:t xml:space="preserve"> or compensation from other schemes for the same expense or </w:t>
      </w:r>
      <w:r w:rsidRPr="00494ACB">
        <w:rPr>
          <w:rFonts w:ascii="Arial" w:eastAsia="Times" w:hAnsi="Arial" w:cs="Arial"/>
          <w:b/>
          <w:sz w:val="22"/>
        </w:rPr>
        <w:t>violent act</w:t>
      </w:r>
      <w:r w:rsidRPr="00494ACB">
        <w:rPr>
          <w:rFonts w:ascii="Arial" w:eastAsia="Times" w:hAnsi="Arial" w:cs="Arial"/>
          <w:sz w:val="22"/>
        </w:rPr>
        <w:t xml:space="preserve">. Victims should consider their circumstances when deciding if they are eligible for other schemes and may want to seek advice on any other entitlements they may have. </w:t>
      </w:r>
    </w:p>
    <w:p w14:paraId="74681D99" w14:textId="7E5A65AE" w:rsidR="004D41A4" w:rsidRPr="00494ACB" w:rsidRDefault="00DD20ED" w:rsidP="004D41A4">
      <w:pPr>
        <w:spacing w:after="120"/>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include details in their application about: </w:t>
      </w:r>
    </w:p>
    <w:p w14:paraId="59446FBD"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any assistance they have received from another scheme for the same loss or expense</w:t>
      </w:r>
    </w:p>
    <w:p w14:paraId="317F9AED"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any insurance payments received, including for funeral expenses</w:t>
      </w:r>
    </w:p>
    <w:p w14:paraId="076733D8" w14:textId="77777777"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 xml:space="preserve">applications they have made or are going to make to other schemes, or </w:t>
      </w:r>
    </w:p>
    <w:p w14:paraId="1D3C8C5C" w14:textId="380E8A7A" w:rsidR="004D41A4" w:rsidRPr="00494ACB" w:rsidRDefault="004D41A4" w:rsidP="00835871">
      <w:pPr>
        <w:numPr>
          <w:ilvl w:val="0"/>
          <w:numId w:val="57"/>
        </w:numPr>
        <w:spacing w:after="120"/>
        <w:ind w:left="714" w:hanging="357"/>
        <w:rPr>
          <w:rFonts w:ascii="Arial" w:eastAsia="Times" w:hAnsi="Arial" w:cs="Arial"/>
          <w:sz w:val="22"/>
          <w:szCs w:val="22"/>
        </w:rPr>
      </w:pPr>
      <w:r w:rsidRPr="00494ACB">
        <w:rPr>
          <w:rFonts w:ascii="Arial" w:eastAsia="Times" w:hAnsi="Arial" w:cs="Arial"/>
          <w:sz w:val="22"/>
          <w:szCs w:val="22"/>
        </w:rPr>
        <w:t xml:space="preserve">court proceedings involving damages </w:t>
      </w:r>
      <w:r w:rsidR="00F53925" w:rsidRPr="00494ACB">
        <w:rPr>
          <w:rFonts w:ascii="Arial" w:eastAsia="Times" w:hAnsi="Arial" w:cs="Arial"/>
          <w:sz w:val="22"/>
          <w:szCs w:val="22"/>
        </w:rPr>
        <w:t>or</w:t>
      </w:r>
      <w:r w:rsidRPr="00494ACB">
        <w:rPr>
          <w:rFonts w:ascii="Arial" w:eastAsia="Times" w:hAnsi="Arial" w:cs="Arial"/>
          <w:sz w:val="22"/>
          <w:szCs w:val="22"/>
        </w:rPr>
        <w:t xml:space="preserve"> compensation. </w:t>
      </w:r>
    </w:p>
    <w:p w14:paraId="36E16350" w14:textId="4CA1CD62" w:rsidR="004D41A4" w:rsidRPr="00494ACB" w:rsidRDefault="00DD20ED" w:rsidP="004D41A4">
      <w:pPr>
        <w:spacing w:after="120"/>
        <w:rPr>
          <w:rFonts w:ascii="Arial" w:eastAsia="Times" w:hAnsi="Arial" w:cs="Arial"/>
          <w:sz w:val="22"/>
          <w:szCs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details of the following other payments or applications for other assistance in their application:</w:t>
      </w:r>
    </w:p>
    <w:p w14:paraId="7FABCF3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common law damages (such as from a personal injury matter) </w:t>
      </w:r>
    </w:p>
    <w:p w14:paraId="7D3AA642" w14:textId="598FC8C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insurance payments received, such as for funeral expenses or income </w:t>
      </w:r>
      <w:r w:rsidR="00FA56AA" w:rsidRPr="00494ACB">
        <w:rPr>
          <w:rFonts w:ascii="Arial" w:eastAsia="Times" w:hAnsi="Arial" w:cs="Arial"/>
          <w:sz w:val="22"/>
        </w:rPr>
        <w:t xml:space="preserve">protection </w:t>
      </w:r>
      <w:r w:rsidRPr="00494ACB">
        <w:rPr>
          <w:rFonts w:ascii="Arial" w:eastAsia="Times" w:hAnsi="Arial" w:cs="Arial"/>
          <w:sz w:val="22"/>
        </w:rPr>
        <w:t>insurance</w:t>
      </w:r>
    </w:p>
    <w:p w14:paraId="4E093447" w14:textId="20E3387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compensation orders made by a criminal court under the </w:t>
      </w:r>
      <w:r w:rsidRPr="00494ACB">
        <w:rPr>
          <w:rFonts w:ascii="Arial" w:eastAsia="Times" w:hAnsi="Arial" w:cs="Arial"/>
          <w:i/>
          <w:iCs/>
          <w:sz w:val="22"/>
        </w:rPr>
        <w:t>Sentencing Act 1991</w:t>
      </w:r>
      <w:r w:rsidRPr="00494ACB">
        <w:rPr>
          <w:rFonts w:ascii="Arial" w:eastAsia="Times" w:hAnsi="Arial" w:cs="Arial"/>
          <w:sz w:val="22"/>
        </w:rPr>
        <w:t xml:space="preserve"> after the </w:t>
      </w:r>
      <w:r w:rsidRPr="00494ACB">
        <w:rPr>
          <w:rFonts w:ascii="Arial" w:eastAsia="Times" w:hAnsi="Arial" w:cs="Arial"/>
          <w:b/>
          <w:sz w:val="22"/>
        </w:rPr>
        <w:t>offender</w:t>
      </w:r>
      <w:r w:rsidRPr="00494ACB">
        <w:rPr>
          <w:rFonts w:ascii="Arial" w:eastAsia="Times" w:hAnsi="Arial" w:cs="Arial"/>
          <w:sz w:val="22"/>
        </w:rPr>
        <w:t xml:space="preserve"> has been found guilty of a crime related to the </w:t>
      </w:r>
      <w:r w:rsidRPr="00494ACB">
        <w:rPr>
          <w:rFonts w:ascii="Arial" w:eastAsia="Times" w:hAnsi="Arial" w:cs="Arial"/>
          <w:b/>
          <w:sz w:val="22"/>
        </w:rPr>
        <w:t>violent act</w:t>
      </w:r>
      <w:r w:rsidRPr="00494ACB">
        <w:rPr>
          <w:rFonts w:ascii="Arial" w:eastAsia="Times" w:hAnsi="Arial" w:cs="Arial"/>
          <w:sz w:val="22"/>
        </w:rPr>
        <w:t xml:space="preserve"> </w:t>
      </w:r>
    </w:p>
    <w:p w14:paraId="52275CD6" w14:textId="48A6D4CA"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w:t>
      </w:r>
      <w:r w:rsidR="00D611E6" w:rsidRPr="00494ACB">
        <w:rPr>
          <w:rFonts w:ascii="Arial" w:eastAsia="Times" w:hAnsi="Arial" w:cs="Arial"/>
          <w:sz w:val="22"/>
        </w:rPr>
        <w:t>s</w:t>
      </w:r>
      <w:r w:rsidRPr="00494ACB">
        <w:rPr>
          <w:rFonts w:ascii="Arial" w:eastAsia="Times" w:hAnsi="Arial" w:cs="Arial"/>
          <w:sz w:val="22"/>
        </w:rPr>
        <w:t xml:space="preserve"> from the Transport Accident Commission (TAC) if the </w:t>
      </w:r>
      <w:r w:rsidRPr="00494ACB">
        <w:rPr>
          <w:rFonts w:ascii="Arial" w:eastAsia="Times" w:hAnsi="Arial" w:cs="Arial"/>
          <w:b/>
          <w:sz w:val="22"/>
        </w:rPr>
        <w:t>violent act</w:t>
      </w:r>
      <w:r w:rsidRPr="00494ACB">
        <w:rPr>
          <w:rFonts w:ascii="Arial" w:eastAsia="Times" w:hAnsi="Arial" w:cs="Arial"/>
          <w:sz w:val="22"/>
        </w:rPr>
        <w:t xml:space="preserve"> was an accident on the road (including if the victim was a pedestrian or a cyclist) </w:t>
      </w:r>
    </w:p>
    <w:p w14:paraId="4B215DCD" w14:textId="6645CF1F"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payments from the Victorian Work</w:t>
      </w:r>
      <w:r w:rsidR="00D611E6" w:rsidRPr="00494ACB">
        <w:rPr>
          <w:rFonts w:ascii="Arial" w:eastAsia="Times" w:hAnsi="Arial" w:cs="Arial"/>
          <w:sz w:val="22"/>
        </w:rPr>
        <w:t>C</w:t>
      </w:r>
      <w:r w:rsidRPr="00494ACB">
        <w:rPr>
          <w:rFonts w:ascii="Arial" w:eastAsia="Times" w:hAnsi="Arial" w:cs="Arial"/>
          <w:sz w:val="22"/>
        </w:rPr>
        <w:t xml:space="preserve">over Authority (WorkSafe) if the </w:t>
      </w:r>
      <w:r w:rsidRPr="00494ACB">
        <w:rPr>
          <w:rFonts w:ascii="Arial" w:eastAsia="Times" w:hAnsi="Arial" w:cs="Arial"/>
          <w:b/>
          <w:sz w:val="22"/>
        </w:rPr>
        <w:t>violent act</w:t>
      </w:r>
      <w:r w:rsidRPr="00494ACB">
        <w:rPr>
          <w:rFonts w:ascii="Arial" w:eastAsia="Times" w:hAnsi="Arial" w:cs="Arial"/>
          <w:sz w:val="22"/>
        </w:rPr>
        <w:t xml:space="preserve"> happened at work or was </w:t>
      </w:r>
      <w:r w:rsidR="00CA2A17" w:rsidRPr="00494ACB">
        <w:rPr>
          <w:rFonts w:ascii="Arial" w:eastAsia="Times" w:hAnsi="Arial" w:cs="Arial"/>
          <w:sz w:val="22"/>
        </w:rPr>
        <w:t>related to the workplace</w:t>
      </w:r>
    </w:p>
    <w:p w14:paraId="5A18561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payments from a Family Violence Flexible Support Package</w:t>
      </w:r>
    </w:p>
    <w:p w14:paraId="72AAA6C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payments from a Victims Assistance Program </w:t>
      </w:r>
    </w:p>
    <w:p w14:paraId="17CD5A58"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payments from the Restorative Engagement and Redress Scheme for former or current Victoria Police employees (Police Redress Scheme)</w:t>
      </w:r>
    </w:p>
    <w:p w14:paraId="3C0F960B" w14:textId="4D5A9116"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insurance payments or Medicare </w:t>
      </w:r>
      <w:r w:rsidR="00F312D7" w:rsidRPr="00494ACB">
        <w:rPr>
          <w:rFonts w:ascii="Arial" w:eastAsia="Times" w:hAnsi="Arial" w:cs="Arial"/>
          <w:sz w:val="22"/>
        </w:rPr>
        <w:t xml:space="preserve">payments </w:t>
      </w:r>
      <w:r w:rsidRPr="00494ACB">
        <w:rPr>
          <w:rFonts w:ascii="Arial" w:eastAsia="Times" w:hAnsi="Arial" w:cs="Arial"/>
          <w:sz w:val="22"/>
        </w:rPr>
        <w:t xml:space="preserve">for the same loss or expense, or </w:t>
      </w:r>
    </w:p>
    <w:p w14:paraId="3CFC070D" w14:textId="7DCE8F1B"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 other assistance, payment</w:t>
      </w:r>
      <w:r w:rsidR="00BB25AB" w:rsidRPr="00494ACB">
        <w:rPr>
          <w:rFonts w:ascii="Arial" w:eastAsia="Times" w:hAnsi="Arial" w:cs="Arial"/>
          <w:sz w:val="22"/>
        </w:rPr>
        <w:t>,</w:t>
      </w:r>
      <w:r w:rsidRPr="00494ACB">
        <w:rPr>
          <w:rFonts w:ascii="Arial" w:eastAsia="Times" w:hAnsi="Arial" w:cs="Arial"/>
          <w:sz w:val="22"/>
        </w:rPr>
        <w:t xml:space="preserve"> or compensation.</w:t>
      </w:r>
    </w:p>
    <w:p w14:paraId="2BA75C82" w14:textId="1F27B8C6"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bCs/>
          <w:sz w:val="22"/>
        </w:rPr>
        <w:t>s</w:t>
      </w:r>
      <w:r w:rsidR="004D41A4" w:rsidRPr="00494ACB">
        <w:rPr>
          <w:rFonts w:ascii="Arial" w:eastAsia="Times" w:hAnsi="Arial" w:cs="Arial"/>
          <w:sz w:val="22"/>
        </w:rPr>
        <w:t xml:space="preserve"> do not have to provide details of any payments the victim has or are likely to receive from the National Redress Scheme for people who have experienced institutional child sexual abuse, as the </w:t>
      </w:r>
      <w:r w:rsidR="004D41A4" w:rsidRPr="00494ACB">
        <w:rPr>
          <w:rFonts w:ascii="Arial" w:eastAsia="Times" w:hAnsi="Arial" w:cs="Arial"/>
          <w:i/>
          <w:iCs/>
          <w:sz w:val="22"/>
        </w:rPr>
        <w:t>National Redress Scheme for Institutional Child Sexual Abuse (Commonwealth Powers) Act 2018</w:t>
      </w:r>
      <w:r w:rsidR="004D41A4" w:rsidRPr="00494ACB">
        <w:rPr>
          <w:rFonts w:ascii="Arial" w:eastAsia="Times" w:hAnsi="Arial" w:cs="Arial"/>
          <w:sz w:val="22"/>
        </w:rPr>
        <w:t xml:space="preserve"> protects these payments from being considered by other schemes.</w:t>
      </w:r>
    </w:p>
    <w:p w14:paraId="4E94B873" w14:textId="77777777" w:rsidR="004D41A4" w:rsidRPr="00494ACB" w:rsidRDefault="004D41A4" w:rsidP="00DB2295">
      <w:pPr>
        <w:pStyle w:val="Heading2"/>
      </w:pPr>
      <w:bookmarkStart w:id="369" w:name="_Toc140047862"/>
      <w:bookmarkStart w:id="370" w:name="_Toc230273160"/>
      <w:r w:rsidRPr="00494ACB">
        <w:t>When the FAS will reduce assistance because of other payments</w:t>
      </w:r>
      <w:bookmarkEnd w:id="369"/>
      <w:bookmarkEnd w:id="370"/>
      <w:r w:rsidRPr="00494ACB">
        <w:t xml:space="preserve"> </w:t>
      </w:r>
    </w:p>
    <w:p w14:paraId="3A74E9B9" w14:textId="450AF78D" w:rsidR="004D41A4" w:rsidRPr="00494ACB" w:rsidRDefault="004D41A4" w:rsidP="004D41A4">
      <w:pPr>
        <w:spacing w:after="120"/>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must</w:t>
      </w:r>
      <w:r w:rsidRPr="00494ACB">
        <w:rPr>
          <w:rFonts w:ascii="Arial" w:eastAsia="Times" w:hAnsi="Arial" w:cs="Arial"/>
          <w:sz w:val="22"/>
        </w:rPr>
        <w:t xml:space="preserve"> reduce the financial </w:t>
      </w:r>
      <w:r w:rsidRPr="00494ACB">
        <w:rPr>
          <w:rFonts w:ascii="Arial" w:eastAsia="Times" w:hAnsi="Arial" w:cs="Arial"/>
          <w:b/>
          <w:bCs/>
          <w:sz w:val="22"/>
        </w:rPr>
        <w:t>assistance</w:t>
      </w:r>
      <w:r w:rsidRPr="00494ACB">
        <w:rPr>
          <w:rFonts w:ascii="Arial" w:eastAsia="Times" w:hAnsi="Arial" w:cs="Arial"/>
          <w:sz w:val="22"/>
        </w:rPr>
        <w:t xml:space="preserve"> it pays to victim</w:t>
      </w:r>
      <w:r w:rsidR="000974E5" w:rsidRPr="00494ACB">
        <w:rPr>
          <w:rFonts w:ascii="Arial" w:eastAsia="Times" w:hAnsi="Arial" w:cs="Arial"/>
          <w:sz w:val="22"/>
        </w:rPr>
        <w:t>s</w:t>
      </w:r>
      <w:r w:rsidRPr="00494ACB">
        <w:rPr>
          <w:rFonts w:ascii="Arial" w:eastAsia="Times" w:hAnsi="Arial" w:cs="Arial"/>
          <w:sz w:val="22"/>
        </w:rPr>
        <w:t xml:space="preserve"> by the amount a victim has received from another scheme for the same loss or expense.</w:t>
      </w:r>
      <w:r w:rsidR="00AE7E15">
        <w:rPr>
          <w:rFonts w:ascii="ZWAdobeF" w:eastAsia="Times" w:hAnsi="ZWAdobeF" w:cs="ZWAdobeF"/>
          <w:sz w:val="2"/>
          <w:szCs w:val="2"/>
        </w:rPr>
        <w:t>65F</w:t>
      </w:r>
      <w:r w:rsidR="004D3BE0">
        <w:rPr>
          <w:rFonts w:ascii="ZWAdobeF" w:eastAsia="Times" w:hAnsi="ZWAdobeF" w:cs="ZWAdobeF"/>
          <w:sz w:val="2"/>
          <w:szCs w:val="2"/>
        </w:rPr>
        <w:t>65F</w:t>
      </w:r>
      <w:r w:rsidRPr="00494ACB">
        <w:rPr>
          <w:rFonts w:ascii="Arial" w:eastAsia="Times" w:hAnsi="Arial" w:cs="Arial"/>
          <w:sz w:val="22"/>
          <w:vertAlign w:val="superscript"/>
        </w:rPr>
        <w:footnoteReference w:id="67"/>
      </w:r>
      <w:r w:rsidRPr="00494ACB">
        <w:rPr>
          <w:rFonts w:ascii="Arial" w:eastAsia="Times" w:hAnsi="Arial" w:cs="Arial"/>
          <w:sz w:val="22"/>
        </w:rPr>
        <w:t xml:space="preserve"> When deciding whether the payment is for the same loss or expense, the FAS will look at the nature and purpose of the other payment.</w:t>
      </w:r>
    </w:p>
    <w:p w14:paraId="32371ECC" w14:textId="16900BC5" w:rsidR="004D41A4" w:rsidRPr="00494ACB" w:rsidRDefault="004D41A4" w:rsidP="004D41A4">
      <w:pPr>
        <w:spacing w:after="240"/>
        <w:rPr>
          <w:rFonts w:ascii="Arial" w:hAnsi="Arial" w:cs="Arial"/>
          <w:color w:val="000000" w:themeColor="text1"/>
          <w:sz w:val="22"/>
          <w:szCs w:val="22"/>
        </w:rPr>
      </w:pPr>
      <w:r w:rsidRPr="00494ACB">
        <w:rPr>
          <w:rFonts w:ascii="Arial" w:eastAsia="Times" w:hAnsi="Arial" w:cs="Arial"/>
          <w:sz w:val="22"/>
        </w:rPr>
        <w:lastRenderedPageBreak/>
        <w:t xml:space="preserve">The FAS can also reduce financial </w:t>
      </w:r>
      <w:r w:rsidRPr="00494ACB">
        <w:rPr>
          <w:rFonts w:ascii="Arial" w:eastAsia="Times" w:hAnsi="Arial" w:cs="Arial"/>
          <w:b/>
          <w:bCs/>
          <w:sz w:val="22"/>
        </w:rPr>
        <w:t>assistance</w:t>
      </w:r>
      <w:r w:rsidRPr="00494ACB">
        <w:rPr>
          <w:rFonts w:ascii="Arial" w:eastAsia="Times" w:hAnsi="Arial" w:cs="Arial"/>
          <w:sz w:val="22"/>
        </w:rPr>
        <w:t xml:space="preserve"> by the amount of any payment a victim is </w:t>
      </w:r>
      <w:r w:rsidR="00DF71AB" w:rsidRPr="00494ACB">
        <w:rPr>
          <w:rFonts w:ascii="Arial" w:eastAsia="Times" w:hAnsi="Arial" w:cs="Arial"/>
          <w:sz w:val="22"/>
        </w:rPr>
        <w:t>reasonably</w:t>
      </w:r>
      <w:r w:rsidRPr="00494ACB">
        <w:rPr>
          <w:rFonts w:ascii="Arial" w:eastAsia="Times" w:hAnsi="Arial" w:cs="Arial"/>
          <w:sz w:val="22"/>
        </w:rPr>
        <w:t xml:space="preserve"> likely to receive from </w:t>
      </w:r>
      <w:r w:rsidR="00E10F94" w:rsidRPr="00494ACB">
        <w:rPr>
          <w:rFonts w:ascii="Arial" w:eastAsia="Times" w:hAnsi="Arial" w:cs="Arial"/>
          <w:sz w:val="22"/>
        </w:rPr>
        <w:t>an</w:t>
      </w:r>
      <w:r w:rsidRPr="00494ACB">
        <w:rPr>
          <w:rFonts w:ascii="Arial" w:eastAsia="Times" w:hAnsi="Arial" w:cs="Arial"/>
          <w:sz w:val="22"/>
        </w:rPr>
        <w:t xml:space="preserve">other scheme for the same loss or expense. </w:t>
      </w:r>
      <w:r w:rsidRPr="00494ACB">
        <w:rPr>
          <w:rFonts w:ascii="Arial" w:eastAsia="Times" w:hAnsi="Arial" w:cs="Arial"/>
          <w:color w:val="000000" w:themeColor="text1"/>
          <w:sz w:val="22"/>
          <w:szCs w:val="22"/>
        </w:rPr>
        <w:t xml:space="preserve">A victim is ‘reasonably likely’ to receive another payment if </w:t>
      </w:r>
      <w:r w:rsidRPr="00494ACB">
        <w:rPr>
          <w:rFonts w:ascii="Arial" w:hAnsi="Arial" w:cs="Arial"/>
          <w:color w:val="000000" w:themeColor="text1"/>
          <w:sz w:val="22"/>
          <w:szCs w:val="22"/>
        </w:rPr>
        <w:t xml:space="preserve">there is a real chance of them receiving that other payment and not merely being eligible for it. This includes considering whether the victim has applied to another scheme for the same loss or expense and whether they are likely to receive another payment.  </w:t>
      </w:r>
    </w:p>
    <w:tbl>
      <w:tblPr>
        <w:tblStyle w:val="TableGrid"/>
        <w:tblpPr w:leftFromText="180" w:rightFromText="180" w:vertAnchor="text" w:horzAnchor="margin" w:tblpY="-42"/>
        <w:tblW w:w="10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200"/>
      </w:tblGrid>
      <w:tr w:rsidR="004D41A4" w:rsidRPr="00494ACB" w14:paraId="5F791F80" w14:textId="77777777" w:rsidTr="006569E6">
        <w:trPr>
          <w:trHeight w:val="1117"/>
        </w:trPr>
        <w:tc>
          <w:tcPr>
            <w:tcW w:w="10200" w:type="dxa"/>
            <w:shd w:val="clear" w:color="auto" w:fill="F1F1F1"/>
          </w:tcPr>
          <w:p w14:paraId="07A5419E" w14:textId="77777777" w:rsidR="004D41A4" w:rsidRPr="00494ACB" w:rsidRDefault="004D41A4" w:rsidP="004D41A4">
            <w:pPr>
              <w:spacing w:before="240" w:after="240"/>
              <w:ind w:left="720"/>
              <w:rPr>
                <w:rFonts w:ascii="Arial" w:eastAsia="Arial" w:hAnsi="Arial" w:cs="Arial"/>
                <w:b/>
                <w:color w:val="000000" w:themeColor="text1"/>
              </w:rPr>
            </w:pPr>
            <w:bookmarkStart w:id="371" w:name="_Internal_reviews_1"/>
            <w:bookmarkEnd w:id="371"/>
            <w:r w:rsidRPr="00494ACB">
              <w:rPr>
                <w:rFonts w:ascii="Arial" w:eastAsia="Arial" w:hAnsi="Arial" w:cs="Arial"/>
                <w:b/>
                <w:noProof/>
                <w:color w:val="000000" w:themeColor="text1"/>
              </w:rPr>
              <w:drawing>
                <wp:anchor distT="0" distB="0" distL="114300" distR="114300" simplePos="0" relativeHeight="251658259" behindDoc="0" locked="0" layoutInCell="1" allowOverlap="1" wp14:anchorId="566AC88E" wp14:editId="07C5ABA4">
                  <wp:simplePos x="0" y="0"/>
                  <wp:positionH relativeFrom="column">
                    <wp:posOffset>-2871</wp:posOffset>
                  </wp:positionH>
                  <wp:positionV relativeFrom="paragraph">
                    <wp:posOffset>9332</wp:posOffset>
                  </wp:positionV>
                  <wp:extent cx="238125" cy="238125"/>
                  <wp:effectExtent l="0" t="0" r="9525" b="9525"/>
                  <wp:wrapNone/>
                  <wp:docPr id="689747109" name="Graphic 689747109" descr="P2716C1T8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9" name="Graphic 689747109" descr="P2716C1T87#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Arial" w:hAnsi="Arial" w:cs="Arial"/>
                <w:b/>
                <w:color w:val="000000" w:themeColor="text1"/>
              </w:rPr>
              <w:t>Reduction of assistance because of other payments</w:t>
            </w:r>
          </w:p>
          <w:p w14:paraId="69D30524" w14:textId="01215A89" w:rsidR="004D41A4" w:rsidRPr="00494ACB" w:rsidRDefault="004D41A4" w:rsidP="004D41A4">
            <w:pPr>
              <w:spacing w:before="120" w:after="120"/>
              <w:rPr>
                <w:rFonts w:ascii="Arial" w:eastAsia="Arial" w:hAnsi="Arial" w:cs="Arial"/>
                <w:color w:val="000000" w:themeColor="text1"/>
                <w:sz w:val="22"/>
                <w:szCs w:val="22"/>
              </w:rPr>
            </w:pPr>
            <w:r w:rsidRPr="00494ACB">
              <w:rPr>
                <w:rFonts w:ascii="Arial" w:eastAsia="Arial" w:hAnsi="Arial" w:cs="Arial"/>
                <w:b/>
                <w:color w:val="000000" w:themeColor="text1"/>
              </w:rPr>
              <w:t xml:space="preserve">Example: </w:t>
            </w:r>
            <w:r w:rsidRPr="00494ACB">
              <w:rPr>
                <w:rFonts w:ascii="Arial" w:eastAsia="Arial" w:hAnsi="Arial" w:cs="Arial"/>
                <w:color w:val="000000" w:themeColor="text1"/>
              </w:rPr>
              <w:t>Josef</w:t>
            </w:r>
            <w:r w:rsidRPr="00494ACB">
              <w:rPr>
                <w:rFonts w:ascii="Arial" w:eastAsia="Arial" w:hAnsi="Arial" w:cs="Arial"/>
                <w:b/>
                <w:color w:val="000000" w:themeColor="text1"/>
              </w:rPr>
              <w:t xml:space="preserve"> </w:t>
            </w:r>
            <w:r w:rsidRPr="00494ACB">
              <w:rPr>
                <w:rFonts w:ascii="Arial" w:eastAsia="Arial" w:hAnsi="Arial" w:cs="Arial"/>
                <w:color w:val="000000" w:themeColor="text1"/>
              </w:rPr>
              <w:t>was assaulted at work. He injured his eye and developed anxiety and depression. He received payment from WorkCover for medical expenses for</w:t>
            </w:r>
            <w:r w:rsidRPr="00494ACB" w:rsidDel="00B96C2D">
              <w:rPr>
                <w:rFonts w:ascii="Arial" w:eastAsia="Arial" w:hAnsi="Arial" w:cs="Arial"/>
                <w:color w:val="000000" w:themeColor="text1"/>
              </w:rPr>
              <w:t xml:space="preserve"> </w:t>
            </w:r>
            <w:r w:rsidRPr="00494ACB">
              <w:rPr>
                <w:rFonts w:ascii="Arial" w:eastAsia="Arial" w:hAnsi="Arial" w:cs="Arial"/>
                <w:color w:val="000000" w:themeColor="text1"/>
              </w:rPr>
              <w:t>his eye</w:t>
            </w:r>
            <w:r w:rsidR="002A590F" w:rsidRPr="00494ACB">
              <w:rPr>
                <w:rFonts w:ascii="Arial" w:eastAsia="Arial" w:hAnsi="Arial" w:cs="Arial"/>
                <w:color w:val="000000" w:themeColor="text1"/>
              </w:rPr>
              <w:t>,</w:t>
            </w:r>
            <w:r w:rsidRPr="00494ACB">
              <w:rPr>
                <w:rFonts w:ascii="Arial" w:eastAsia="Arial" w:hAnsi="Arial" w:cs="Arial"/>
                <w:color w:val="000000" w:themeColor="text1"/>
              </w:rPr>
              <w:t xml:space="preserve"> and counselling</w:t>
            </w:r>
            <w:r w:rsidRPr="00494ACB" w:rsidDel="00B96C2D">
              <w:rPr>
                <w:rFonts w:ascii="Arial" w:eastAsia="Arial" w:hAnsi="Arial" w:cs="Arial"/>
                <w:color w:val="000000" w:themeColor="text1"/>
              </w:rPr>
              <w:t xml:space="preserve"> costs to help with his anxiet</w:t>
            </w:r>
            <w:r w:rsidRPr="00494ACB">
              <w:rPr>
                <w:rFonts w:ascii="Arial" w:eastAsia="Arial" w:hAnsi="Arial" w:cs="Arial"/>
                <w:color w:val="000000" w:themeColor="text1"/>
              </w:rPr>
              <w:t>y</w:t>
            </w:r>
            <w:r w:rsidRPr="00494ACB" w:rsidDel="00B96C2D">
              <w:rPr>
                <w:rFonts w:ascii="Arial" w:eastAsia="Arial" w:hAnsi="Arial" w:cs="Arial"/>
                <w:color w:val="000000" w:themeColor="text1"/>
              </w:rPr>
              <w:t xml:space="preserve"> </w:t>
            </w:r>
            <w:r w:rsidRPr="00494ACB">
              <w:rPr>
                <w:rFonts w:ascii="Arial" w:eastAsia="Arial" w:hAnsi="Arial" w:cs="Arial"/>
                <w:color w:val="000000" w:themeColor="text1"/>
              </w:rPr>
              <w:t xml:space="preserve">and </w:t>
            </w:r>
            <w:r w:rsidRPr="00494ACB" w:rsidDel="00B96C2D">
              <w:rPr>
                <w:rFonts w:ascii="Arial" w:eastAsia="Arial" w:hAnsi="Arial" w:cs="Arial"/>
                <w:color w:val="000000" w:themeColor="text1"/>
              </w:rPr>
              <w:t>depression</w:t>
            </w:r>
            <w:r w:rsidRPr="00494ACB">
              <w:rPr>
                <w:rFonts w:ascii="Arial" w:eastAsia="Arial" w:hAnsi="Arial" w:cs="Arial"/>
                <w:color w:val="000000" w:themeColor="text1"/>
              </w:rPr>
              <w:t>. Josef applied to the FAS and provided evidence of the payments from Work</w:t>
            </w:r>
            <w:r w:rsidR="00216AD1" w:rsidRPr="00494ACB">
              <w:rPr>
                <w:rFonts w:ascii="Arial" w:eastAsia="Arial" w:hAnsi="Arial" w:cs="Arial"/>
                <w:color w:val="000000" w:themeColor="text1"/>
              </w:rPr>
              <w:t>C</w:t>
            </w:r>
            <w:r w:rsidRPr="00494ACB">
              <w:rPr>
                <w:rFonts w:ascii="Arial" w:eastAsia="Arial" w:hAnsi="Arial" w:cs="Arial"/>
                <w:color w:val="000000" w:themeColor="text1"/>
              </w:rPr>
              <w:t xml:space="preserve">over. As he received assistance for counselling and medical costs, the FAS cannot provide </w:t>
            </w:r>
            <w:r w:rsidRPr="00494ACB">
              <w:rPr>
                <w:rFonts w:ascii="Arial" w:eastAsia="Arial" w:hAnsi="Arial" w:cs="Arial"/>
                <w:b/>
                <w:bCs/>
                <w:color w:val="000000" w:themeColor="text1"/>
              </w:rPr>
              <w:t>assistance</w:t>
            </w:r>
            <w:r w:rsidRPr="00494ACB">
              <w:rPr>
                <w:rFonts w:ascii="Arial" w:eastAsia="Arial" w:hAnsi="Arial" w:cs="Arial"/>
                <w:color w:val="000000" w:themeColor="text1"/>
              </w:rPr>
              <w:t xml:space="preserve"> for these costs. The FAS can however provide other </w:t>
            </w:r>
            <w:r w:rsidRPr="00494ACB">
              <w:rPr>
                <w:rFonts w:ascii="Arial" w:eastAsia="Arial" w:hAnsi="Arial" w:cs="Arial"/>
                <w:b/>
                <w:bCs/>
                <w:color w:val="000000" w:themeColor="text1"/>
              </w:rPr>
              <w:t>assistance</w:t>
            </w:r>
            <w:r w:rsidRPr="00494ACB">
              <w:rPr>
                <w:rFonts w:ascii="Arial" w:eastAsia="Arial" w:hAnsi="Arial" w:cs="Arial"/>
                <w:color w:val="000000" w:themeColor="text1"/>
              </w:rPr>
              <w:t xml:space="preserve"> such as special financial assistance as Josef is a </w:t>
            </w:r>
            <w:r w:rsidRPr="00494ACB">
              <w:rPr>
                <w:rFonts w:ascii="Arial" w:eastAsia="Arial" w:hAnsi="Arial" w:cs="Arial"/>
                <w:b/>
                <w:color w:val="000000" w:themeColor="text1"/>
              </w:rPr>
              <w:t>primary victim</w:t>
            </w:r>
            <w:r w:rsidRPr="00494ACB">
              <w:rPr>
                <w:rFonts w:ascii="Arial" w:eastAsia="Arial" w:hAnsi="Arial" w:cs="Arial"/>
                <w:color w:val="000000" w:themeColor="text1"/>
              </w:rPr>
              <w:t>.</w:t>
            </w:r>
            <w:r w:rsidRPr="00494ACB">
              <w:rPr>
                <w:rFonts w:ascii="Arial" w:eastAsia="Arial" w:hAnsi="Arial" w:cs="Arial"/>
                <w:color w:val="000000" w:themeColor="text1"/>
                <w:sz w:val="22"/>
                <w:szCs w:val="22"/>
              </w:rPr>
              <w:t xml:space="preserve"> </w:t>
            </w:r>
          </w:p>
        </w:tc>
      </w:tr>
    </w:tbl>
    <w:p w14:paraId="44BA6125" w14:textId="77777777" w:rsidR="004D41A4" w:rsidRPr="00494ACB" w:rsidRDefault="004D41A4" w:rsidP="004D41A4">
      <w:pPr>
        <w:rPr>
          <w:rFonts w:ascii="Arial" w:eastAsia="MS Gothic" w:hAnsi="Arial" w:cs="Arial"/>
          <w:b/>
          <w:bCs/>
          <w:color w:val="16145F" w:themeColor="accent3"/>
          <w:kern w:val="32"/>
          <w:sz w:val="32"/>
          <w:szCs w:val="40"/>
        </w:rPr>
      </w:pPr>
      <w:r w:rsidRPr="00494ACB">
        <w:rPr>
          <w:rFonts w:ascii="Arial" w:hAnsi="Arial" w:cs="Arial"/>
        </w:rPr>
        <w:br w:type="page"/>
      </w:r>
    </w:p>
    <w:p w14:paraId="3D2D94A5" w14:textId="0FFA4869" w:rsidR="004D41A4" w:rsidRPr="00494ACB" w:rsidRDefault="004D41A4" w:rsidP="00E20F35">
      <w:pPr>
        <w:pStyle w:val="Heading1"/>
        <w:ind w:left="742"/>
        <w:jc w:val="both"/>
      </w:pPr>
      <w:bookmarkStart w:id="372" w:name="_Toc140047863"/>
      <w:bookmarkStart w:id="373" w:name="_Toc230273161"/>
      <w:r w:rsidRPr="00494ACB">
        <w:lastRenderedPageBreak/>
        <w:t>Repayments</w:t>
      </w:r>
      <w:bookmarkEnd w:id="373"/>
      <w:r w:rsidRPr="00494ACB">
        <w:t xml:space="preserve"> </w:t>
      </w:r>
      <w:bookmarkEnd w:id="372"/>
    </w:p>
    <w:p w14:paraId="18AC4D5E" w14:textId="77777777" w:rsidR="004D41A4" w:rsidRPr="00494ACB" w:rsidRDefault="004D41A4" w:rsidP="004D41A4">
      <w:pPr>
        <w:spacing w:after="120"/>
        <w:rPr>
          <w:rFonts w:ascii="Arial" w:eastAsia="Times" w:hAnsi="Arial" w:cs="Arial"/>
          <w:sz w:val="22"/>
          <w:szCs w:val="22"/>
        </w:rPr>
      </w:pPr>
      <w:r w:rsidRPr="00494ACB">
        <w:rPr>
          <w:rFonts w:ascii="Arial" w:eastAsia="Times" w:hAnsi="Arial" w:cs="Arial"/>
          <w:sz w:val="22"/>
          <w:szCs w:val="22"/>
        </w:rPr>
        <w:t xml:space="preserve">The FAS has the power to require </w:t>
      </w:r>
      <w:r w:rsidRPr="00494ACB">
        <w:rPr>
          <w:rFonts w:ascii="Arial" w:eastAsia="Times" w:hAnsi="Arial" w:cs="Arial"/>
          <w:b/>
          <w:sz w:val="22"/>
          <w:szCs w:val="22"/>
        </w:rPr>
        <w:t>victims</w:t>
      </w:r>
      <w:r w:rsidRPr="00494ACB">
        <w:rPr>
          <w:rFonts w:ascii="Arial" w:eastAsia="Times" w:hAnsi="Arial" w:cs="Arial"/>
          <w:sz w:val="22"/>
          <w:szCs w:val="22"/>
        </w:rPr>
        <w:t xml:space="preserve"> to repay </w:t>
      </w:r>
      <w:r w:rsidRPr="00494ACB">
        <w:rPr>
          <w:rFonts w:ascii="Arial" w:eastAsia="Times" w:hAnsi="Arial" w:cs="Arial"/>
          <w:b/>
          <w:bCs/>
          <w:sz w:val="22"/>
          <w:szCs w:val="22"/>
        </w:rPr>
        <w:t>assistance</w:t>
      </w:r>
      <w:r w:rsidRPr="00494ACB">
        <w:rPr>
          <w:rFonts w:ascii="Arial" w:eastAsia="Times" w:hAnsi="Arial" w:cs="Arial"/>
          <w:sz w:val="22"/>
          <w:szCs w:val="22"/>
        </w:rPr>
        <w:t xml:space="preserve"> in the following limited circumstances:</w:t>
      </w:r>
    </w:p>
    <w:tbl>
      <w:tblPr>
        <w:tblStyle w:val="TableGrid"/>
        <w:tblW w:w="0" w:type="auto"/>
        <w:tblLook w:val="04A0" w:firstRow="1" w:lastRow="0" w:firstColumn="1" w:lastColumn="0" w:noHBand="0" w:noVBand="1"/>
      </w:tblPr>
      <w:tblGrid>
        <w:gridCol w:w="5169"/>
        <w:gridCol w:w="5169"/>
      </w:tblGrid>
      <w:tr w:rsidR="004D41A4" w:rsidRPr="00494ACB" w14:paraId="6587A652" w14:textId="77777777" w:rsidTr="00DB2295">
        <w:tc>
          <w:tcPr>
            <w:tcW w:w="5169" w:type="dxa"/>
            <w:shd w:val="clear" w:color="auto" w:fill="7B7B7B" w:themeFill="accent6" w:themeFillShade="BF"/>
          </w:tcPr>
          <w:p w14:paraId="2520D74E" w14:textId="77777777" w:rsidR="004D41A4" w:rsidRPr="00494ACB" w:rsidRDefault="004D41A4" w:rsidP="004D41A4">
            <w:pPr>
              <w:spacing w:before="120" w:after="120"/>
              <w:rPr>
                <w:rFonts w:ascii="Arial" w:eastAsia="Times" w:hAnsi="Arial" w:cs="Arial"/>
                <w:b/>
                <w:color w:val="FFFFFF" w:themeColor="background1"/>
              </w:rPr>
            </w:pPr>
            <w:r w:rsidRPr="00494ACB">
              <w:rPr>
                <w:rFonts w:ascii="Arial" w:eastAsia="Times" w:hAnsi="Arial" w:cs="Arial"/>
                <w:b/>
                <w:color w:val="FFFFFF" w:themeColor="background1"/>
              </w:rPr>
              <w:t>Circumstance</w:t>
            </w:r>
          </w:p>
        </w:tc>
        <w:tc>
          <w:tcPr>
            <w:tcW w:w="5169" w:type="dxa"/>
            <w:shd w:val="clear" w:color="auto" w:fill="7B7B7B" w:themeFill="accent6" w:themeFillShade="BF"/>
          </w:tcPr>
          <w:p w14:paraId="77F0A21A" w14:textId="77777777" w:rsidR="004D41A4" w:rsidRPr="00494ACB" w:rsidRDefault="004D41A4" w:rsidP="004D41A4">
            <w:pPr>
              <w:spacing w:before="120" w:after="120"/>
              <w:rPr>
                <w:rFonts w:ascii="Arial" w:eastAsia="Times" w:hAnsi="Arial" w:cs="Arial"/>
                <w:b/>
                <w:color w:val="FFFFFF" w:themeColor="background1"/>
              </w:rPr>
            </w:pPr>
            <w:r w:rsidRPr="00494ACB">
              <w:rPr>
                <w:rFonts w:ascii="Arial" w:eastAsia="Times" w:hAnsi="Arial" w:cs="Arial"/>
                <w:b/>
                <w:color w:val="FFFFFF" w:themeColor="background1"/>
              </w:rPr>
              <w:t>Required repayment</w:t>
            </w:r>
          </w:p>
        </w:tc>
      </w:tr>
      <w:tr w:rsidR="004D41A4" w:rsidRPr="00494ACB" w14:paraId="30E42F33" w14:textId="77777777" w:rsidTr="006569E6">
        <w:tc>
          <w:tcPr>
            <w:tcW w:w="5169" w:type="dxa"/>
          </w:tcPr>
          <w:p w14:paraId="200480C4"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When the FAS pays a victim interim </w:t>
            </w:r>
            <w:r w:rsidRPr="00494ACB">
              <w:rPr>
                <w:rFonts w:ascii="Arial" w:eastAsia="Times" w:hAnsi="Arial" w:cs="Arial"/>
                <w:b/>
                <w:bCs/>
              </w:rPr>
              <w:t>assistance</w:t>
            </w:r>
            <w:r w:rsidRPr="00494ACB">
              <w:rPr>
                <w:rFonts w:ascii="Arial" w:eastAsia="Times" w:hAnsi="Arial" w:cs="Arial"/>
              </w:rPr>
              <w:t xml:space="preserve">, but later refuses the application.  </w:t>
            </w:r>
          </w:p>
        </w:tc>
        <w:tc>
          <w:tcPr>
            <w:tcW w:w="5169" w:type="dxa"/>
          </w:tcPr>
          <w:p w14:paraId="67CCA509"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a victim to repay the amount of interim </w:t>
            </w:r>
            <w:r w:rsidRPr="00494ACB">
              <w:rPr>
                <w:rFonts w:ascii="Arial" w:eastAsia="Times" w:hAnsi="Arial" w:cs="Arial"/>
                <w:b/>
                <w:bCs/>
              </w:rPr>
              <w:t>assistance</w:t>
            </w:r>
            <w:r w:rsidRPr="00494ACB">
              <w:rPr>
                <w:rFonts w:ascii="Arial" w:eastAsia="Times" w:hAnsi="Arial" w:cs="Arial"/>
              </w:rPr>
              <w:t xml:space="preserve"> paid. </w:t>
            </w:r>
          </w:p>
        </w:tc>
      </w:tr>
      <w:tr w:rsidR="004D41A4" w:rsidRPr="00494ACB" w14:paraId="020A2E29" w14:textId="77777777" w:rsidTr="006569E6">
        <w:tc>
          <w:tcPr>
            <w:tcW w:w="5169" w:type="dxa"/>
          </w:tcPr>
          <w:p w14:paraId="3CF384B4" w14:textId="0D9D9ACA" w:rsidR="004D41A4" w:rsidRPr="00494ACB" w:rsidRDefault="004D41A4" w:rsidP="004D41A4">
            <w:pPr>
              <w:spacing w:before="120" w:after="120"/>
              <w:rPr>
                <w:rFonts w:ascii="Arial" w:eastAsia="Times" w:hAnsi="Arial" w:cs="Arial"/>
              </w:rPr>
            </w:pPr>
            <w:r w:rsidRPr="00494ACB">
              <w:rPr>
                <w:rFonts w:ascii="Arial" w:eastAsia="Times" w:hAnsi="Arial" w:cs="Arial"/>
              </w:rPr>
              <w:t>When a victim receives a payment from another scheme, such as TAC or Work</w:t>
            </w:r>
            <w:r w:rsidR="0029215F" w:rsidRPr="00494ACB">
              <w:rPr>
                <w:rFonts w:ascii="Arial" w:eastAsia="Times" w:hAnsi="Arial" w:cs="Arial"/>
              </w:rPr>
              <w:t>Cover</w:t>
            </w:r>
            <w:r w:rsidRPr="00494ACB">
              <w:rPr>
                <w:rFonts w:ascii="Arial" w:eastAsia="Times" w:hAnsi="Arial" w:cs="Arial"/>
              </w:rPr>
              <w:t xml:space="preserve"> and the FAS </w:t>
            </w:r>
            <w:r w:rsidR="00B36DD4" w:rsidRPr="00494ACB">
              <w:rPr>
                <w:rFonts w:ascii="Arial" w:eastAsia="Times" w:hAnsi="Arial" w:cs="Arial"/>
              </w:rPr>
              <w:t xml:space="preserve">has paid the victim </w:t>
            </w:r>
            <w:r w:rsidRPr="00494ACB">
              <w:rPr>
                <w:rFonts w:ascii="Arial" w:eastAsia="Times" w:hAnsi="Arial" w:cs="Arial"/>
              </w:rPr>
              <w:t xml:space="preserve">for the </w:t>
            </w:r>
            <w:r w:rsidRPr="00494ACB">
              <w:rPr>
                <w:rFonts w:ascii="Arial" w:eastAsia="Times" w:hAnsi="Arial" w:cs="Arial"/>
                <w:u w:val="single"/>
              </w:rPr>
              <w:t>same</w:t>
            </w:r>
            <w:r w:rsidRPr="00494ACB">
              <w:rPr>
                <w:rFonts w:ascii="Arial" w:eastAsia="Times" w:hAnsi="Arial" w:cs="Arial"/>
              </w:rPr>
              <w:t xml:space="preserve"> type of assistance.</w:t>
            </w:r>
          </w:p>
        </w:tc>
        <w:tc>
          <w:tcPr>
            <w:tcW w:w="5169" w:type="dxa"/>
          </w:tcPr>
          <w:p w14:paraId="6536CAAD"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repayment of any </w:t>
            </w:r>
            <w:r w:rsidRPr="00494ACB">
              <w:rPr>
                <w:rFonts w:ascii="Arial" w:eastAsia="Times" w:hAnsi="Arial" w:cs="Arial"/>
                <w:b/>
                <w:bCs/>
              </w:rPr>
              <w:t>assistance</w:t>
            </w:r>
            <w:r w:rsidRPr="00494ACB">
              <w:rPr>
                <w:rFonts w:ascii="Arial" w:eastAsia="Times" w:hAnsi="Arial" w:cs="Arial"/>
              </w:rPr>
              <w:t xml:space="preserve"> already paid by the FAS for that same </w:t>
            </w:r>
            <w:r w:rsidRPr="00494ACB">
              <w:rPr>
                <w:rFonts w:ascii="Arial" w:eastAsia="Times" w:hAnsi="Arial" w:cs="Arial"/>
                <w:b/>
                <w:bCs/>
              </w:rPr>
              <w:t>assistance</w:t>
            </w:r>
            <w:r w:rsidRPr="00494ACB">
              <w:rPr>
                <w:rFonts w:ascii="Arial" w:eastAsia="Times" w:hAnsi="Arial" w:cs="Arial"/>
                <w:b/>
              </w:rPr>
              <w:t xml:space="preserve"> type</w:t>
            </w:r>
            <w:r w:rsidRPr="00494ACB">
              <w:rPr>
                <w:rFonts w:ascii="Arial" w:eastAsia="Times" w:hAnsi="Arial" w:cs="Arial"/>
              </w:rPr>
              <w:t>.</w:t>
            </w:r>
          </w:p>
        </w:tc>
      </w:tr>
      <w:tr w:rsidR="004D41A4" w:rsidRPr="00494ACB" w14:paraId="09FC7CD9" w14:textId="77777777" w:rsidTr="006569E6">
        <w:tc>
          <w:tcPr>
            <w:tcW w:w="5169" w:type="dxa"/>
          </w:tcPr>
          <w:p w14:paraId="5B99902B" w14:textId="4B1B3491"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Where a victim receives a reduction in their payment following a </w:t>
            </w:r>
            <w:hyperlink w:anchor="_Variation_of_a_1" w:history="1">
              <w:r w:rsidRPr="00494ACB">
                <w:rPr>
                  <w:rFonts w:ascii="Arial" w:eastAsia="Times" w:hAnsi="Arial" w:cs="Arial"/>
                  <w:color w:val="007DC3" w:themeColor="accent1"/>
                  <w:u w:val="dotted"/>
                </w:rPr>
                <w:t>variation</w:t>
              </w:r>
            </w:hyperlink>
            <w:r w:rsidRPr="00494ACB">
              <w:rPr>
                <w:rFonts w:ascii="Arial" w:eastAsia="Times" w:hAnsi="Arial" w:cs="Arial"/>
              </w:rPr>
              <w:t xml:space="preserve"> or </w:t>
            </w:r>
            <w:hyperlink w:anchor="_Other_entitlements_paid" w:history="1">
              <w:r w:rsidRPr="00494ACB">
                <w:rPr>
                  <w:rFonts w:ascii="Arial" w:eastAsia="Times" w:hAnsi="Arial" w:cs="Arial"/>
                  <w:b/>
                  <w:color w:val="007DC3" w:themeColor="accent1"/>
                  <w:u w:val="dotted"/>
                </w:rPr>
                <w:t>internal review</w:t>
              </w:r>
            </w:hyperlink>
            <w:r w:rsidRPr="00494ACB">
              <w:rPr>
                <w:rFonts w:ascii="Arial" w:eastAsia="Times" w:hAnsi="Arial" w:cs="Arial"/>
              </w:rPr>
              <w:t xml:space="preserve"> application.</w:t>
            </w:r>
          </w:p>
        </w:tc>
        <w:tc>
          <w:tcPr>
            <w:tcW w:w="5169" w:type="dxa"/>
          </w:tcPr>
          <w:p w14:paraId="2D3CA115" w14:textId="77777777" w:rsidR="004D41A4" w:rsidRPr="00494ACB" w:rsidRDefault="004D41A4" w:rsidP="004D41A4">
            <w:pPr>
              <w:spacing w:before="120" w:after="120"/>
              <w:rPr>
                <w:rFonts w:ascii="Arial" w:eastAsia="Times" w:hAnsi="Arial" w:cs="Arial"/>
              </w:rPr>
            </w:pPr>
            <w:r w:rsidRPr="00494ACB">
              <w:rPr>
                <w:rFonts w:ascii="Arial" w:eastAsia="Times" w:hAnsi="Arial" w:cs="Arial"/>
              </w:rPr>
              <w:t xml:space="preserve">The FAS may require a victim to repay the difference between the original amount and the new amount. </w:t>
            </w:r>
          </w:p>
        </w:tc>
      </w:tr>
    </w:tbl>
    <w:p w14:paraId="364E389F" w14:textId="7247DD38"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The FAS will </w:t>
      </w:r>
      <w:r w:rsidR="00113C22" w:rsidRPr="00494ACB">
        <w:rPr>
          <w:rFonts w:ascii="Arial" w:eastAsia="Times" w:hAnsi="Arial" w:cs="Arial"/>
          <w:sz w:val="22"/>
        </w:rPr>
        <w:t>generally</w:t>
      </w:r>
      <w:r w:rsidRPr="00494ACB">
        <w:rPr>
          <w:rFonts w:ascii="Arial" w:eastAsia="Times" w:hAnsi="Arial" w:cs="Arial"/>
          <w:sz w:val="22"/>
        </w:rPr>
        <w:t xml:space="preserve"> only require </w:t>
      </w:r>
      <w:r w:rsidRPr="00494ACB">
        <w:rPr>
          <w:rFonts w:ascii="Arial" w:eastAsia="Times" w:hAnsi="Arial" w:cs="Arial"/>
          <w:b/>
          <w:bCs/>
          <w:sz w:val="22"/>
        </w:rPr>
        <w:t>assistance</w:t>
      </w:r>
      <w:r w:rsidRPr="00494ACB">
        <w:rPr>
          <w:rFonts w:ascii="Arial" w:eastAsia="Times" w:hAnsi="Arial" w:cs="Arial"/>
          <w:sz w:val="22"/>
        </w:rPr>
        <w:t xml:space="preserve"> to be repaid in limited circumstances and after carefully considering the circumstances. </w:t>
      </w:r>
    </w:p>
    <w:p w14:paraId="71DEF08B" w14:textId="77777777"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If an application is refused for any reason, this will not automatically result in the victim being required to repay interim </w:t>
      </w:r>
      <w:r w:rsidRPr="00494ACB">
        <w:rPr>
          <w:rFonts w:ascii="Arial" w:eastAsia="Times" w:hAnsi="Arial" w:cs="Arial"/>
          <w:b/>
          <w:bCs/>
          <w:sz w:val="22"/>
        </w:rPr>
        <w:t>assistance</w:t>
      </w:r>
      <w:r w:rsidRPr="00494ACB">
        <w:rPr>
          <w:rFonts w:ascii="Arial" w:eastAsia="Times" w:hAnsi="Arial" w:cs="Arial"/>
          <w:sz w:val="22"/>
        </w:rPr>
        <w:t>.</w:t>
      </w:r>
    </w:p>
    <w:p w14:paraId="10BEFAF6" w14:textId="77777777" w:rsidR="004D41A4" w:rsidRPr="00494ACB" w:rsidRDefault="004D41A4" w:rsidP="004D41A4">
      <w:pPr>
        <w:spacing w:before="240" w:after="120"/>
        <w:rPr>
          <w:rFonts w:ascii="Arial" w:eastAsia="Times" w:hAnsi="Arial" w:cs="Arial"/>
          <w:sz w:val="22"/>
        </w:rPr>
      </w:pPr>
      <w:r w:rsidRPr="00494ACB">
        <w:rPr>
          <w:rFonts w:ascii="Arial" w:eastAsia="Times" w:hAnsi="Arial" w:cs="Arial"/>
          <w:sz w:val="22"/>
        </w:rPr>
        <w:t xml:space="preserve">When deciding whether a victim should repay </w:t>
      </w:r>
      <w:r w:rsidRPr="00494ACB">
        <w:rPr>
          <w:rFonts w:ascii="Arial" w:eastAsia="Times" w:hAnsi="Arial" w:cs="Arial"/>
          <w:b/>
          <w:bCs/>
          <w:sz w:val="22"/>
        </w:rPr>
        <w:t>assistance</w:t>
      </w:r>
      <w:r w:rsidRPr="00494ACB">
        <w:rPr>
          <w:rFonts w:ascii="Arial" w:eastAsia="Times" w:hAnsi="Arial" w:cs="Arial"/>
          <w:sz w:val="22"/>
        </w:rPr>
        <w:t xml:space="preserve">, the FAS will consider: </w:t>
      </w:r>
    </w:p>
    <w:p w14:paraId="09AE699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circumstances and the impact that repayment will have on the victim </w:t>
      </w:r>
    </w:p>
    <w:p w14:paraId="03157E8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amount of </w:t>
      </w:r>
      <w:r w:rsidRPr="00494ACB">
        <w:rPr>
          <w:rFonts w:ascii="Arial" w:eastAsia="Times" w:hAnsi="Arial" w:cs="Arial"/>
          <w:b/>
          <w:bCs/>
          <w:sz w:val="22"/>
        </w:rPr>
        <w:t>assistance</w:t>
      </w:r>
      <w:r w:rsidRPr="00494ACB">
        <w:rPr>
          <w:rFonts w:ascii="Arial" w:eastAsia="Times" w:hAnsi="Arial" w:cs="Arial"/>
          <w:sz w:val="22"/>
        </w:rPr>
        <w:t xml:space="preserve"> that may need to be repaid </w:t>
      </w:r>
    </w:p>
    <w:p w14:paraId="6AA2DAA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circumstances leading to the potential repayment, including whether there was any dishonesty involved, and </w:t>
      </w:r>
    </w:p>
    <w:p w14:paraId="04AA1C13"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relevant circumstances. </w:t>
      </w:r>
    </w:p>
    <w:p w14:paraId="5A24F735" w14:textId="77777777" w:rsidR="004D41A4" w:rsidRPr="00494ACB" w:rsidRDefault="004D41A4" w:rsidP="00DB2295">
      <w:pPr>
        <w:pStyle w:val="Heading2"/>
      </w:pPr>
      <w:bookmarkStart w:id="374" w:name="_Toc140047864"/>
      <w:bookmarkStart w:id="375" w:name="_Toc230273162"/>
      <w:r w:rsidRPr="00494ACB">
        <w:t>Repayment process</w:t>
      </w:r>
      <w:bookmarkEnd w:id="374"/>
      <w:bookmarkEnd w:id="375"/>
      <w:r w:rsidRPr="00494ACB">
        <w:t xml:space="preserve"> </w:t>
      </w:r>
    </w:p>
    <w:p w14:paraId="572C9766" w14:textId="0FF3B5EE"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If the FAS decides </w:t>
      </w:r>
      <w:r w:rsidR="005718FE" w:rsidRPr="00494ACB">
        <w:rPr>
          <w:rFonts w:ascii="Arial" w:eastAsia="Times" w:hAnsi="Arial" w:cs="Arial"/>
          <w:sz w:val="22"/>
        </w:rPr>
        <w:t xml:space="preserve">that </w:t>
      </w:r>
      <w:r w:rsidR="00BA586C" w:rsidRPr="00494ACB">
        <w:rPr>
          <w:rFonts w:ascii="Arial" w:eastAsia="Times" w:hAnsi="Arial" w:cs="Arial"/>
          <w:sz w:val="22"/>
        </w:rPr>
        <w:t xml:space="preserve">a </w:t>
      </w:r>
      <w:r w:rsidR="00BA586C" w:rsidRPr="00494ACB">
        <w:rPr>
          <w:rFonts w:ascii="Arial" w:eastAsia="Times" w:hAnsi="Arial" w:cs="Arial"/>
          <w:b/>
          <w:sz w:val="22"/>
        </w:rPr>
        <w:t>victim</w:t>
      </w:r>
      <w:r w:rsidR="00BA586C" w:rsidRPr="00494ACB">
        <w:rPr>
          <w:rFonts w:ascii="Arial" w:eastAsia="Times" w:hAnsi="Arial" w:cs="Arial"/>
          <w:sz w:val="22"/>
        </w:rPr>
        <w:t xml:space="preserve"> must </w:t>
      </w:r>
      <w:r w:rsidRPr="00494ACB">
        <w:rPr>
          <w:rFonts w:ascii="Arial" w:eastAsia="Times" w:hAnsi="Arial" w:cs="Arial"/>
          <w:sz w:val="22"/>
        </w:rPr>
        <w:t>repay</w:t>
      </w:r>
      <w:r w:rsidR="00BA586C" w:rsidRPr="00494ACB">
        <w:rPr>
          <w:rFonts w:ascii="Arial" w:eastAsia="Times" w:hAnsi="Arial" w:cs="Arial"/>
          <w:sz w:val="22"/>
        </w:rPr>
        <w:t xml:space="preserve"> </w:t>
      </w:r>
      <w:r w:rsidR="00BA586C" w:rsidRPr="00BE1C1D">
        <w:rPr>
          <w:rFonts w:ascii="Arial" w:eastAsia="Times" w:hAnsi="Arial" w:cs="Arial"/>
          <w:sz w:val="22"/>
        </w:rPr>
        <w:t>assistance</w:t>
      </w:r>
      <w:r w:rsidRPr="00494ACB">
        <w:rPr>
          <w:rFonts w:ascii="Arial" w:eastAsia="Times" w:hAnsi="Arial" w:cs="Arial"/>
          <w:sz w:val="22"/>
        </w:rPr>
        <w:t xml:space="preserve">, it will notify the victim in writing and advise of the amount to be repaid, the reasons for requiring repayment, when the payment is due, and how the victim can make the payment. </w:t>
      </w:r>
    </w:p>
    <w:p w14:paraId="64B91A84" w14:textId="674C6AFD" w:rsidR="004D41A4" w:rsidRPr="00494ACB" w:rsidRDefault="004D41A4" w:rsidP="004D41A4">
      <w:pPr>
        <w:spacing w:after="120" w:line="250" w:lineRule="atLeast"/>
        <w:rPr>
          <w:rFonts w:ascii="Arial" w:eastAsiaTheme="majorEastAsia" w:hAnsi="Arial" w:cs="Arial"/>
          <w:b/>
          <w:color w:val="808080" w:themeColor="background1" w:themeShade="80"/>
          <w:sz w:val="24"/>
          <w:szCs w:val="28"/>
        </w:rPr>
      </w:pPr>
      <w:r w:rsidRPr="00494ACB">
        <w:rPr>
          <w:rFonts w:ascii="Arial" w:eastAsia="Times" w:hAnsi="Arial" w:cs="Arial"/>
          <w:sz w:val="22"/>
        </w:rPr>
        <w:t xml:space="preserve">A victim can apply for </w:t>
      </w:r>
      <w:hyperlink w:anchor="_Other_entitlements_paid" w:history="1">
        <w:r w:rsidRPr="00494ACB">
          <w:rPr>
            <w:rFonts w:ascii="Arial" w:eastAsia="Times" w:hAnsi="Arial" w:cs="Arial"/>
            <w:b/>
            <w:color w:val="007DC3" w:themeColor="accent1"/>
            <w:sz w:val="22"/>
            <w:u w:val="dotted"/>
          </w:rPr>
          <w:t>internal review</w:t>
        </w:r>
      </w:hyperlink>
      <w:r w:rsidRPr="00494ACB">
        <w:rPr>
          <w:rFonts w:ascii="Arial" w:eastAsia="Times" w:hAnsi="Arial" w:cs="Arial"/>
          <w:sz w:val="22"/>
        </w:rPr>
        <w:t xml:space="preserve"> of a decision to require repayment. </w:t>
      </w:r>
    </w:p>
    <w:p w14:paraId="2C3B1A76" w14:textId="77777777" w:rsidR="004D41A4" w:rsidRPr="00494ACB" w:rsidRDefault="004D41A4" w:rsidP="004D41A4">
      <w:pPr>
        <w:rPr>
          <w:rFonts w:ascii="Arial" w:eastAsia="MS Gothic" w:hAnsi="Arial" w:cs="Arial"/>
          <w:b/>
          <w:color w:val="16145F" w:themeColor="accent3"/>
          <w:kern w:val="32"/>
          <w:sz w:val="32"/>
          <w:szCs w:val="40"/>
        </w:rPr>
      </w:pPr>
      <w:bookmarkStart w:id="376" w:name="_Toc138927492"/>
      <w:r w:rsidRPr="00494ACB">
        <w:rPr>
          <w:rFonts w:ascii="Arial" w:hAnsi="Arial" w:cs="Arial"/>
        </w:rPr>
        <w:br w:type="page"/>
      </w:r>
    </w:p>
    <w:p w14:paraId="7272F8E8" w14:textId="206F4D9B" w:rsidR="004D41A4" w:rsidRPr="00494ACB" w:rsidRDefault="004D41A4" w:rsidP="0059032B">
      <w:pPr>
        <w:pStyle w:val="Heading1"/>
        <w:ind w:left="700"/>
      </w:pPr>
      <w:bookmarkStart w:id="377" w:name="_Variation_of_a"/>
      <w:bookmarkStart w:id="378" w:name="_Toc138949555"/>
      <w:bookmarkStart w:id="379" w:name="_Toc140047865"/>
      <w:bookmarkStart w:id="380" w:name="_Toc230273163"/>
      <w:bookmarkEnd w:id="377"/>
      <w:r w:rsidRPr="00494ACB">
        <w:lastRenderedPageBreak/>
        <w:t>Variation of a VOCAT award</w:t>
      </w:r>
      <w:bookmarkEnd w:id="376"/>
      <w:bookmarkEnd w:id="378"/>
      <w:bookmarkEnd w:id="379"/>
      <w:bookmarkEnd w:id="380"/>
    </w:p>
    <w:p w14:paraId="3FC3C688" w14:textId="50C7BF9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variation application is a request to change an </w:t>
      </w:r>
      <w:r w:rsidRPr="00494ACB">
        <w:rPr>
          <w:rFonts w:ascii="Arial" w:eastAsia="Times" w:hAnsi="Arial" w:cs="Arial"/>
          <w:b/>
          <w:sz w:val="22"/>
        </w:rPr>
        <w:t>award</w:t>
      </w:r>
      <w:r w:rsidRPr="00494ACB">
        <w:rPr>
          <w:rFonts w:ascii="Arial" w:eastAsia="Times" w:hAnsi="Arial" w:cs="Arial"/>
          <w:sz w:val="22"/>
        </w:rPr>
        <w:t xml:space="preserve"> of assistance made by </w:t>
      </w:r>
      <w:r w:rsidR="00EC69CF" w:rsidRPr="00494ACB">
        <w:rPr>
          <w:rFonts w:ascii="Arial" w:eastAsia="Times" w:hAnsi="Arial" w:cs="Arial"/>
          <w:sz w:val="22"/>
        </w:rPr>
        <w:t>the</w:t>
      </w:r>
      <w:r w:rsidRPr="00494ACB">
        <w:rPr>
          <w:rFonts w:ascii="Arial" w:eastAsia="Times" w:hAnsi="Arial" w:cs="Arial"/>
          <w:sz w:val="22"/>
        </w:rPr>
        <w:t xml:space="preserve"> </w:t>
      </w:r>
      <w:r w:rsidRPr="00494ACB">
        <w:rPr>
          <w:rFonts w:ascii="Arial" w:eastAsia="Times" w:hAnsi="Arial" w:cs="Arial"/>
          <w:b/>
          <w:sz w:val="22"/>
        </w:rPr>
        <w:t>Victims of Crime Assistance Tribunal (VOCAT</w:t>
      </w:r>
      <w:r w:rsidRPr="00494ACB">
        <w:rPr>
          <w:rFonts w:ascii="Arial" w:eastAsia="Times" w:hAnsi="Arial" w:cs="Arial"/>
          <w:sz w:val="22"/>
        </w:rPr>
        <w:t xml:space="preserve">). </w:t>
      </w:r>
      <w:r w:rsidRPr="00494ACB">
        <w:rPr>
          <w:rFonts w:ascii="Arial" w:eastAsia="Times" w:hAnsi="Arial" w:cs="Arial"/>
          <w:b/>
          <w:sz w:val="22"/>
        </w:rPr>
        <w:t>VOCAT</w:t>
      </w:r>
      <w:r w:rsidRPr="00494ACB">
        <w:rPr>
          <w:rFonts w:ascii="Arial" w:eastAsia="Times" w:hAnsi="Arial" w:cs="Arial"/>
          <w:sz w:val="22"/>
        </w:rPr>
        <w:t xml:space="preserve"> can no longer accept any new variation applications and all new variation applications must be decided by the FAS.</w:t>
      </w:r>
      <w:r w:rsidR="00AE7E15">
        <w:rPr>
          <w:rFonts w:ascii="ZWAdobeF" w:eastAsia="Times" w:hAnsi="ZWAdobeF" w:cs="ZWAdobeF"/>
          <w:sz w:val="2"/>
          <w:szCs w:val="2"/>
        </w:rPr>
        <w:t>66F</w:t>
      </w:r>
      <w:r w:rsidR="004D3BE0">
        <w:rPr>
          <w:rFonts w:ascii="ZWAdobeF" w:eastAsia="Times" w:hAnsi="ZWAdobeF" w:cs="ZWAdobeF"/>
          <w:sz w:val="2"/>
          <w:szCs w:val="2"/>
        </w:rPr>
        <w:t>66F</w:t>
      </w:r>
      <w:r w:rsidRPr="00494ACB">
        <w:rPr>
          <w:rFonts w:ascii="Arial" w:eastAsia="Times" w:hAnsi="Arial" w:cs="Arial"/>
          <w:sz w:val="22"/>
          <w:vertAlign w:val="superscript"/>
        </w:rPr>
        <w:footnoteReference w:id="68"/>
      </w:r>
      <w:r w:rsidRPr="00494ACB">
        <w:rPr>
          <w:rFonts w:ascii="Arial" w:eastAsia="Times" w:hAnsi="Arial" w:cs="Arial"/>
          <w:sz w:val="22"/>
        </w:rPr>
        <w:t xml:space="preserve"> </w:t>
      </w:r>
    </w:p>
    <w:p w14:paraId="54A418C3"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vary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for many reasons, this could be because the </w:t>
      </w:r>
      <w:r w:rsidRPr="00494ACB">
        <w:rPr>
          <w:rFonts w:ascii="Arial" w:eastAsia="Times" w:hAnsi="Arial" w:cs="Arial"/>
          <w:b/>
          <w:sz w:val="22"/>
        </w:rPr>
        <w:t>victim</w:t>
      </w:r>
      <w:r w:rsidRPr="00494ACB">
        <w:rPr>
          <w:rFonts w:ascii="Arial" w:eastAsia="Times" w:hAnsi="Arial" w:cs="Arial"/>
          <w:sz w:val="22"/>
        </w:rPr>
        <w:t xml:space="preserve"> needs:</w:t>
      </w:r>
    </w:p>
    <w:p w14:paraId="3656C403" w14:textId="0B605EC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w:t>
      </w:r>
      <w:r w:rsidR="006D0C4C">
        <w:rPr>
          <w:rFonts w:ascii="Arial" w:eastAsia="Times" w:hAnsi="Arial" w:cs="Arial"/>
          <w:sz w:val="22"/>
        </w:rPr>
        <w:t xml:space="preserve">materially </w:t>
      </w:r>
      <w:r w:rsidRPr="00494ACB">
        <w:rPr>
          <w:rFonts w:ascii="Arial" w:eastAsia="Times" w:hAnsi="Arial" w:cs="Arial"/>
          <w:sz w:val="22"/>
        </w:rPr>
        <w:t xml:space="preserve">change the conditions of the </w:t>
      </w:r>
      <w:r w:rsidRPr="00494ACB">
        <w:rPr>
          <w:rFonts w:ascii="Arial" w:eastAsia="Times" w:hAnsi="Arial" w:cs="Arial"/>
          <w:b/>
          <w:bCs/>
          <w:sz w:val="22"/>
        </w:rPr>
        <w:t>assistance</w:t>
      </w:r>
      <w:r w:rsidRPr="00494ACB">
        <w:rPr>
          <w:rFonts w:ascii="Arial" w:eastAsia="Times" w:hAnsi="Arial" w:cs="Arial"/>
          <w:sz w:val="22"/>
        </w:rPr>
        <w:t xml:space="preserve">, such as needing to attend a </w:t>
      </w:r>
      <w:r w:rsidR="00F3533B">
        <w:rPr>
          <w:rFonts w:ascii="Arial" w:eastAsia="Times" w:hAnsi="Arial" w:cs="Arial"/>
          <w:sz w:val="22"/>
        </w:rPr>
        <w:t xml:space="preserve">different service provider who provides a different service to their original service provider </w:t>
      </w:r>
    </w:p>
    <w:p w14:paraId="39AA726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change the amount of </w:t>
      </w:r>
      <w:r w:rsidRPr="00494ACB">
        <w:rPr>
          <w:rFonts w:ascii="Arial" w:eastAsia="Times" w:hAnsi="Arial" w:cs="Arial"/>
          <w:b/>
          <w:bCs/>
          <w:sz w:val="22"/>
        </w:rPr>
        <w:t>assistance</w:t>
      </w:r>
      <w:r w:rsidRPr="00494ACB">
        <w:rPr>
          <w:rFonts w:ascii="Arial" w:eastAsia="Times" w:hAnsi="Arial" w:cs="Arial"/>
          <w:sz w:val="22"/>
        </w:rPr>
        <w:t xml:space="preserve">, such as needing an increase in </w:t>
      </w:r>
      <w:r w:rsidRPr="00BE1C1D">
        <w:rPr>
          <w:rFonts w:ascii="Arial" w:eastAsia="Times" w:hAnsi="Arial" w:cs="Arial"/>
          <w:sz w:val="22"/>
        </w:rPr>
        <w:t>assistance</w:t>
      </w:r>
      <w:r w:rsidRPr="00494ACB">
        <w:rPr>
          <w:rFonts w:ascii="Arial" w:eastAsia="Times" w:hAnsi="Arial" w:cs="Arial"/>
          <w:sz w:val="22"/>
        </w:rPr>
        <w:t xml:space="preserve"> to cover an increase in a service provider’s costs </w:t>
      </w:r>
    </w:p>
    <w:p w14:paraId="5AF35538"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 new type of </w:t>
      </w:r>
      <w:r w:rsidRPr="00494ACB">
        <w:rPr>
          <w:rFonts w:ascii="Arial" w:eastAsia="Times" w:hAnsi="Arial" w:cs="Arial"/>
          <w:b/>
          <w:bCs/>
          <w:sz w:val="22"/>
        </w:rPr>
        <w:t>assistance</w:t>
      </w:r>
      <w:r w:rsidRPr="00494ACB">
        <w:rPr>
          <w:rFonts w:ascii="Arial" w:eastAsia="Times" w:hAnsi="Arial" w:cs="Arial"/>
          <w:sz w:val="22"/>
        </w:rPr>
        <w:t xml:space="preserve">, such as where a </w:t>
      </w:r>
      <w:r w:rsidRPr="00494ACB">
        <w:rPr>
          <w:rFonts w:ascii="Arial" w:eastAsia="Times" w:hAnsi="Arial" w:cs="Arial"/>
          <w:b/>
          <w:sz w:val="22"/>
        </w:rPr>
        <w:t>victim’s</w:t>
      </w:r>
      <w:r w:rsidRPr="00494ACB">
        <w:rPr>
          <w:rFonts w:ascii="Arial" w:eastAsia="Times" w:hAnsi="Arial" w:cs="Arial"/>
          <w:sz w:val="22"/>
        </w:rPr>
        <w:t xml:space="preserve"> needs or circumstances have changed, and they now need different or additional </w:t>
      </w:r>
      <w:r w:rsidRPr="00494ACB">
        <w:rPr>
          <w:rFonts w:ascii="Arial" w:eastAsia="Times" w:hAnsi="Arial" w:cs="Arial"/>
          <w:b/>
          <w:bCs/>
          <w:sz w:val="22"/>
        </w:rPr>
        <w:t>assistance</w:t>
      </w:r>
      <w:r w:rsidRPr="00494ACB">
        <w:rPr>
          <w:rFonts w:ascii="Arial" w:eastAsia="Times" w:hAnsi="Arial" w:cs="Arial"/>
          <w:sz w:val="22"/>
        </w:rPr>
        <w:t xml:space="preserve">. </w:t>
      </w:r>
    </w:p>
    <w:p w14:paraId="44193EF4" w14:textId="1FFD900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These examples are not a complete list, and the FAS can vary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s for many different reasons to respond to victims’ needs. </w:t>
      </w:r>
      <w:r w:rsidR="00F346CB">
        <w:rPr>
          <w:rFonts w:ascii="Arial" w:eastAsia="Times" w:hAnsi="Arial" w:cs="Arial"/>
          <w:sz w:val="22"/>
        </w:rPr>
        <w:t xml:space="preserve">An </w:t>
      </w:r>
      <w:r w:rsidR="00F346CB" w:rsidRPr="00CC6E48">
        <w:rPr>
          <w:rFonts w:ascii="Arial" w:eastAsia="Times" w:hAnsi="Arial" w:cs="Arial"/>
          <w:b/>
          <w:bCs/>
          <w:sz w:val="22"/>
        </w:rPr>
        <w:t>applicant</w:t>
      </w:r>
      <w:r w:rsidR="00F346CB">
        <w:rPr>
          <w:rFonts w:ascii="Arial" w:eastAsia="Times" w:hAnsi="Arial" w:cs="Arial"/>
          <w:sz w:val="22"/>
        </w:rPr>
        <w:t xml:space="preserve"> does not need to seek a variation if they are changing a service provider, if the</w:t>
      </w:r>
      <w:r w:rsidR="00241B36">
        <w:rPr>
          <w:rFonts w:ascii="Arial" w:eastAsia="Times" w:hAnsi="Arial" w:cs="Arial"/>
          <w:sz w:val="22"/>
        </w:rPr>
        <w:t xml:space="preserve"> new</w:t>
      </w:r>
      <w:r w:rsidR="00F346CB">
        <w:rPr>
          <w:rFonts w:ascii="Arial" w:eastAsia="Times" w:hAnsi="Arial" w:cs="Arial"/>
          <w:sz w:val="22"/>
        </w:rPr>
        <w:t xml:space="preserve"> service provider is providing a ‘like for like’ service, treatment or therapy and has the same qualifications. A variation is only required if the cost per session is higher than what was originally approved, or if the service provider is providing a different service than what was originally approved. </w:t>
      </w:r>
    </w:p>
    <w:p w14:paraId="6597036F" w14:textId="1A0D6510" w:rsidR="00713182"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pay </w:t>
      </w:r>
      <w:r w:rsidRPr="00494ACB">
        <w:rPr>
          <w:rFonts w:ascii="Arial" w:eastAsia="Times" w:hAnsi="Arial" w:cs="Arial"/>
          <w:b/>
          <w:bCs/>
          <w:sz w:val="22"/>
        </w:rPr>
        <w:t>assistance</w:t>
      </w:r>
      <w:r w:rsidRPr="00494ACB">
        <w:rPr>
          <w:rFonts w:ascii="Arial" w:eastAsia="Times" w:hAnsi="Arial" w:cs="Arial"/>
          <w:sz w:val="22"/>
        </w:rPr>
        <w:t xml:space="preserve"> up to an </w:t>
      </w:r>
      <w:r w:rsidR="00DD20ED" w:rsidRPr="00494ACB">
        <w:rPr>
          <w:rFonts w:ascii="Arial" w:eastAsia="Times" w:hAnsi="Arial" w:cs="Arial"/>
          <w:b/>
          <w:bCs/>
          <w:sz w:val="22"/>
        </w:rPr>
        <w:t>applicant</w:t>
      </w:r>
      <w:r w:rsidRPr="00494ACB">
        <w:rPr>
          <w:rFonts w:ascii="Arial" w:eastAsia="Times" w:hAnsi="Arial" w:cs="Arial"/>
          <w:sz w:val="22"/>
        </w:rPr>
        <w:t xml:space="preserve">’s maximum </w:t>
      </w:r>
      <w:r w:rsidRPr="00494ACB">
        <w:rPr>
          <w:rFonts w:ascii="Arial" w:eastAsia="Times" w:hAnsi="Arial" w:cs="Arial"/>
          <w:b/>
          <w:sz w:val="22"/>
        </w:rPr>
        <w:t>assistance cap</w:t>
      </w:r>
      <w:r w:rsidRPr="00494ACB">
        <w:rPr>
          <w:rFonts w:ascii="Arial" w:eastAsia="Times" w:hAnsi="Arial" w:cs="Arial"/>
          <w:sz w:val="22"/>
        </w:rPr>
        <w:t>, which is $6</w:t>
      </w:r>
      <w:r w:rsidR="00A002EB">
        <w:rPr>
          <w:rFonts w:ascii="Arial" w:eastAsia="Times" w:hAnsi="Arial" w:cs="Arial"/>
          <w:sz w:val="22"/>
        </w:rPr>
        <w:t>1,499</w:t>
      </w:r>
      <w:r w:rsidRPr="00494ACB">
        <w:rPr>
          <w:rFonts w:ascii="Arial" w:eastAsia="Times" w:hAnsi="Arial" w:cs="Arial"/>
          <w:sz w:val="22"/>
        </w:rPr>
        <w:t xml:space="preserve"> for </w:t>
      </w:r>
      <w:r w:rsidRPr="00494ACB">
        <w:rPr>
          <w:rFonts w:ascii="Arial" w:eastAsia="Times" w:hAnsi="Arial" w:cs="Arial"/>
          <w:b/>
          <w:sz w:val="22"/>
        </w:rPr>
        <w:t>primary victims</w:t>
      </w:r>
      <w:r w:rsidRPr="00494ACB">
        <w:rPr>
          <w:rFonts w:ascii="Arial" w:eastAsia="Times" w:hAnsi="Arial" w:cs="Arial"/>
          <w:sz w:val="22"/>
        </w:rPr>
        <w:t xml:space="preserve"> and $5</w:t>
      </w:r>
      <w:r w:rsidR="00A002EB">
        <w:rPr>
          <w:rFonts w:ascii="Arial" w:eastAsia="Times" w:hAnsi="Arial" w:cs="Arial"/>
          <w:sz w:val="22"/>
        </w:rPr>
        <w:t>1,249</w:t>
      </w:r>
      <w:r w:rsidRPr="00494ACB">
        <w:rPr>
          <w:rFonts w:ascii="Arial" w:eastAsia="Times" w:hAnsi="Arial" w:cs="Arial"/>
          <w:sz w:val="22"/>
        </w:rPr>
        <w:t xml:space="preserve"> for </w:t>
      </w:r>
      <w:r w:rsidRPr="00494ACB">
        <w:rPr>
          <w:rFonts w:ascii="Arial" w:eastAsia="Times" w:hAnsi="Arial" w:cs="Arial"/>
          <w:b/>
          <w:sz w:val="22"/>
        </w:rPr>
        <w:t xml:space="preserve">secondary </w:t>
      </w:r>
      <w:r w:rsidR="00D46ABA" w:rsidRPr="00494ACB">
        <w:rPr>
          <w:rFonts w:ascii="Arial" w:eastAsia="Times" w:hAnsi="Arial" w:cs="Arial"/>
          <w:b/>
          <w:bCs/>
          <w:sz w:val="22"/>
        </w:rPr>
        <w:t>victims</w:t>
      </w:r>
      <w:r w:rsidR="00944309" w:rsidRPr="00494ACB" w:rsidDel="00524CC1">
        <w:rPr>
          <w:rFonts w:ascii="Arial" w:eastAsia="Times" w:hAnsi="Arial" w:cs="Arial"/>
          <w:sz w:val="22"/>
        </w:rPr>
        <w:t>.</w:t>
      </w:r>
      <w:r w:rsidR="00AE7E15">
        <w:rPr>
          <w:rFonts w:ascii="ZWAdobeF" w:eastAsia="Times" w:hAnsi="ZWAdobeF" w:cs="ZWAdobeF"/>
          <w:sz w:val="2"/>
          <w:szCs w:val="2"/>
        </w:rPr>
        <w:t>67F</w:t>
      </w:r>
      <w:r w:rsidR="004D3BE0">
        <w:rPr>
          <w:rFonts w:ascii="ZWAdobeF" w:eastAsia="Times" w:hAnsi="ZWAdobeF" w:cs="ZWAdobeF"/>
          <w:sz w:val="2"/>
          <w:szCs w:val="2"/>
        </w:rPr>
        <w:t>67F</w:t>
      </w:r>
      <w:r w:rsidR="0015468D" w:rsidRPr="00494ACB">
        <w:rPr>
          <w:rStyle w:val="FootnoteReference"/>
          <w:rFonts w:ascii="Arial" w:eastAsia="Times" w:hAnsi="Arial" w:cs="Arial"/>
          <w:lang w:eastAsia="en-AU"/>
        </w:rPr>
        <w:footnoteReference w:id="69"/>
      </w:r>
      <w:r w:rsidR="00D46ABA" w:rsidRPr="00494ACB">
        <w:rPr>
          <w:rFonts w:ascii="Arial" w:eastAsia="Times" w:hAnsi="Arial" w:cs="Arial"/>
          <w:sz w:val="22"/>
        </w:rPr>
        <w:t xml:space="preserve"> </w:t>
      </w:r>
    </w:p>
    <w:p w14:paraId="1790E8EA" w14:textId="0EEAD78E" w:rsidR="004D41A4" w:rsidRPr="00494ACB" w:rsidRDefault="004D41A4" w:rsidP="004D41A4">
      <w:pPr>
        <w:spacing w:before="120" w:after="120" w:line="250" w:lineRule="atLeast"/>
        <w:rPr>
          <w:rFonts w:ascii="Arial" w:hAnsi="Arial" w:cs="Arial"/>
        </w:rPr>
      </w:pPr>
      <w:r w:rsidRPr="00494ACB">
        <w:rPr>
          <w:rFonts w:ascii="Arial" w:eastAsia="Times" w:hAnsi="Arial" w:cs="Arial"/>
          <w:sz w:val="22"/>
        </w:rPr>
        <w:t xml:space="preserve">The maximum amount of </w:t>
      </w:r>
      <w:r w:rsidRPr="00494ACB">
        <w:rPr>
          <w:rFonts w:ascii="Arial" w:eastAsia="Times" w:hAnsi="Arial" w:cs="Arial"/>
          <w:b/>
          <w:bCs/>
          <w:sz w:val="22"/>
        </w:rPr>
        <w:t>assistance</w:t>
      </w:r>
      <w:r w:rsidRPr="00494ACB">
        <w:rPr>
          <w:rFonts w:ascii="Arial" w:eastAsia="Times" w:hAnsi="Arial" w:cs="Arial"/>
          <w:sz w:val="22"/>
        </w:rPr>
        <w:t xml:space="preserve"> a </w:t>
      </w:r>
      <w:r w:rsidRPr="00494ACB">
        <w:rPr>
          <w:rFonts w:ascii="Arial" w:eastAsia="Times" w:hAnsi="Arial" w:cs="Arial"/>
          <w:b/>
          <w:sz w:val="22"/>
        </w:rPr>
        <w:t>related victim</w:t>
      </w:r>
      <w:r w:rsidRPr="00494ACB">
        <w:rPr>
          <w:rFonts w:ascii="Arial" w:eastAsia="Times" w:hAnsi="Arial" w:cs="Arial"/>
          <w:sz w:val="22"/>
        </w:rPr>
        <w:t xml:space="preserve"> can receive from the FAS is $5</w:t>
      </w:r>
      <w:r w:rsidR="00A002EB">
        <w:rPr>
          <w:rFonts w:ascii="Arial" w:eastAsia="Times" w:hAnsi="Arial" w:cs="Arial"/>
          <w:sz w:val="22"/>
        </w:rPr>
        <w:t>1,249</w:t>
      </w:r>
      <w:r w:rsidR="00AE7E15">
        <w:rPr>
          <w:rFonts w:ascii="ZWAdobeF" w:eastAsia="Times" w:hAnsi="ZWAdobeF" w:cs="ZWAdobeF"/>
          <w:sz w:val="2"/>
          <w:szCs w:val="2"/>
        </w:rPr>
        <w:t>68F</w:t>
      </w:r>
      <w:r w:rsidR="004D3BE0">
        <w:rPr>
          <w:rFonts w:ascii="ZWAdobeF" w:eastAsia="Times" w:hAnsi="ZWAdobeF" w:cs="ZWAdobeF"/>
          <w:sz w:val="2"/>
          <w:szCs w:val="2"/>
        </w:rPr>
        <w:t>68F</w:t>
      </w:r>
      <w:r w:rsidR="0015468D" w:rsidRPr="00494ACB">
        <w:rPr>
          <w:rStyle w:val="FootnoteReference"/>
          <w:rFonts w:ascii="Arial" w:eastAsia="Times" w:hAnsi="Arial" w:cs="Arial"/>
          <w:lang w:eastAsia="en-AU"/>
        </w:rPr>
        <w:footnoteReference w:id="70"/>
      </w:r>
      <w:r w:rsidRPr="00494ACB">
        <w:rPr>
          <w:rFonts w:ascii="Arial" w:eastAsia="Times" w:hAnsi="Arial" w:cs="Arial"/>
          <w:sz w:val="22"/>
        </w:rPr>
        <w:t xml:space="preserve"> </w:t>
      </w:r>
      <w:r w:rsidR="00713182" w:rsidRPr="00494ACB">
        <w:rPr>
          <w:rFonts w:ascii="Arial" w:eastAsia="Times" w:hAnsi="Arial" w:cs="Arial"/>
          <w:sz w:val="22"/>
        </w:rPr>
        <w:t xml:space="preserve">as </w:t>
      </w:r>
      <w:r w:rsidRPr="00494ACB">
        <w:rPr>
          <w:rFonts w:ascii="Arial" w:eastAsia="Times" w:hAnsi="Arial" w:cs="Arial"/>
          <w:sz w:val="22"/>
        </w:rPr>
        <w:t xml:space="preserve">the maximum amount of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related victim</w:t>
      </w:r>
      <w:r w:rsidRPr="00494ACB">
        <w:rPr>
          <w:rFonts w:ascii="Arial" w:eastAsia="Times" w:hAnsi="Arial" w:cs="Arial"/>
          <w:sz w:val="22"/>
        </w:rPr>
        <w:t xml:space="preserve"> pool no longer applies.  </w:t>
      </w:r>
    </w:p>
    <w:p w14:paraId="2D441D6B" w14:textId="2A782D4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For the FAS to vary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an </w:t>
      </w:r>
      <w:r w:rsidRPr="00494ACB" w:rsidDel="00DD20ED">
        <w:rPr>
          <w:rFonts w:ascii="Arial" w:eastAsia="Times" w:hAnsi="Arial" w:cs="Arial"/>
          <w:b/>
          <w:sz w:val="22"/>
        </w:rPr>
        <w:t>applicant</w:t>
      </w:r>
      <w:r w:rsidRPr="00494ACB">
        <w:rPr>
          <w:rFonts w:ascii="Arial" w:eastAsia="Times" w:hAnsi="Arial" w:cs="Arial"/>
          <w:sz w:val="22"/>
        </w:rPr>
        <w:t xml:space="preserve"> must:</w:t>
      </w:r>
    </w:p>
    <w:p w14:paraId="2929657E" w14:textId="1B34DFE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already have an </w:t>
      </w:r>
      <w:r w:rsidRPr="00494ACB">
        <w:rPr>
          <w:rFonts w:ascii="Arial" w:eastAsia="Times" w:hAnsi="Arial" w:cs="Arial"/>
          <w:b/>
          <w:sz w:val="22"/>
        </w:rPr>
        <w:t>award</w:t>
      </w:r>
      <w:r w:rsidRPr="00494ACB">
        <w:rPr>
          <w:rFonts w:ascii="Arial" w:eastAsia="Times" w:hAnsi="Arial" w:cs="Arial"/>
          <w:sz w:val="22"/>
        </w:rPr>
        <w:t xml:space="preserve"> from </w:t>
      </w:r>
      <w:r w:rsidRPr="00494ACB">
        <w:rPr>
          <w:rFonts w:ascii="Arial" w:eastAsia="Times" w:hAnsi="Arial" w:cs="Arial"/>
          <w:b/>
          <w:sz w:val="22"/>
        </w:rPr>
        <w:t>VOCAT</w:t>
      </w:r>
      <w:r w:rsidRPr="00494ACB">
        <w:rPr>
          <w:rFonts w:ascii="Arial" w:eastAsia="Times" w:hAnsi="Arial" w:cs="Arial"/>
          <w:sz w:val="22"/>
        </w:rPr>
        <w:t xml:space="preserve"> </w:t>
      </w:r>
    </w:p>
    <w:p w14:paraId="34276186" w14:textId="3C8524A6"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submit their variation application to the FAS within the relevant time limits</w:t>
      </w:r>
      <w:r w:rsidR="004339C8">
        <w:rPr>
          <w:rFonts w:ascii="Arial" w:eastAsia="Times" w:hAnsi="Arial" w:cs="Arial"/>
          <w:sz w:val="22"/>
        </w:rPr>
        <w:t>, and</w:t>
      </w:r>
      <w:r w:rsidRPr="00494ACB">
        <w:rPr>
          <w:rFonts w:ascii="Arial" w:eastAsia="Times" w:hAnsi="Arial" w:cs="Arial"/>
          <w:sz w:val="22"/>
        </w:rPr>
        <w:t xml:space="preserve">  </w:t>
      </w:r>
    </w:p>
    <w:p w14:paraId="3D668553"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explain what the further </w:t>
      </w:r>
      <w:r w:rsidRPr="00494ACB">
        <w:rPr>
          <w:rFonts w:ascii="Arial" w:eastAsia="Times" w:hAnsi="Arial" w:cs="Arial"/>
          <w:b/>
          <w:bCs/>
          <w:sz w:val="22"/>
        </w:rPr>
        <w:t>assistance</w:t>
      </w:r>
      <w:r w:rsidRPr="00494ACB">
        <w:rPr>
          <w:rFonts w:ascii="Arial" w:eastAsia="Times" w:hAnsi="Arial" w:cs="Arial"/>
          <w:sz w:val="22"/>
        </w:rPr>
        <w:t xml:space="preserve"> is and how it will assist in their recovery from the </w:t>
      </w:r>
      <w:r w:rsidRPr="00494ACB">
        <w:rPr>
          <w:rFonts w:ascii="Arial" w:eastAsia="Times" w:hAnsi="Arial" w:cs="Arial"/>
          <w:b/>
          <w:sz w:val="22"/>
        </w:rPr>
        <w:t>violent act</w:t>
      </w:r>
      <w:r w:rsidRPr="00494ACB">
        <w:rPr>
          <w:rFonts w:ascii="Arial" w:eastAsia="Times" w:hAnsi="Arial" w:cs="Arial"/>
          <w:sz w:val="22"/>
        </w:rPr>
        <w:t xml:space="preserve">. </w:t>
      </w:r>
    </w:p>
    <w:p w14:paraId="2115A4A9" w14:textId="625C13A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w:t>
      </w:r>
      <w:r w:rsidRPr="00494ACB">
        <w:rPr>
          <w:rFonts w:ascii="Arial" w:eastAsia="Times" w:hAnsi="Arial" w:cs="Arial"/>
          <w:b/>
          <w:sz w:val="22"/>
        </w:rPr>
        <w:t>VOCAT</w:t>
      </w:r>
      <w:r w:rsidRPr="00494ACB">
        <w:rPr>
          <w:rFonts w:ascii="Arial" w:eastAsia="Times" w:hAnsi="Arial" w:cs="Arial"/>
          <w:sz w:val="22"/>
        </w:rPr>
        <w:t xml:space="preserve"> has already refused the </w:t>
      </w:r>
      <w:r w:rsidR="00DD20ED" w:rsidRPr="00494ACB">
        <w:rPr>
          <w:rFonts w:ascii="Arial" w:eastAsia="Times" w:hAnsi="Arial" w:cs="Arial"/>
          <w:b/>
          <w:bCs/>
          <w:sz w:val="22"/>
        </w:rPr>
        <w:t>applicant</w:t>
      </w:r>
      <w:r w:rsidRPr="00494ACB">
        <w:rPr>
          <w:rFonts w:ascii="Arial" w:eastAsia="Times" w:hAnsi="Arial" w:cs="Arial"/>
          <w:sz w:val="22"/>
        </w:rPr>
        <w:t xml:space="preserve">’s variation application, the </w:t>
      </w:r>
      <w:r w:rsidRPr="00494ACB" w:rsidDel="00DD20ED">
        <w:rPr>
          <w:rFonts w:ascii="Arial" w:eastAsia="Times" w:hAnsi="Arial" w:cs="Arial"/>
          <w:b/>
          <w:sz w:val="22"/>
        </w:rPr>
        <w:t>applicant</w:t>
      </w:r>
      <w:r w:rsidRPr="00494ACB">
        <w:rPr>
          <w:rFonts w:ascii="Arial" w:eastAsia="Times" w:hAnsi="Arial" w:cs="Arial"/>
          <w:sz w:val="22"/>
        </w:rPr>
        <w:t xml:space="preserve"> must show that their circumstances have changed before the FAS can reconsider their variation application.</w:t>
      </w:r>
      <w:r w:rsidR="00AE7E15">
        <w:rPr>
          <w:rFonts w:ascii="ZWAdobeF" w:eastAsia="Times" w:hAnsi="ZWAdobeF" w:cs="ZWAdobeF"/>
          <w:sz w:val="2"/>
          <w:szCs w:val="2"/>
        </w:rPr>
        <w:t>69F</w:t>
      </w:r>
      <w:r w:rsidR="004D3BE0">
        <w:rPr>
          <w:rFonts w:ascii="ZWAdobeF" w:eastAsia="Times" w:hAnsi="ZWAdobeF" w:cs="ZWAdobeF"/>
          <w:sz w:val="2"/>
          <w:szCs w:val="2"/>
        </w:rPr>
        <w:t>69F</w:t>
      </w:r>
      <w:r w:rsidRPr="00494ACB">
        <w:rPr>
          <w:rFonts w:ascii="Arial" w:eastAsia="Times" w:hAnsi="Arial" w:cs="Arial"/>
          <w:sz w:val="22"/>
          <w:vertAlign w:val="superscript"/>
        </w:rPr>
        <w:footnoteReference w:id="71"/>
      </w:r>
      <w:r w:rsidRPr="00494ACB">
        <w:rPr>
          <w:rFonts w:ascii="Arial" w:eastAsia="Times" w:hAnsi="Arial" w:cs="Arial"/>
          <w:sz w:val="22"/>
        </w:rPr>
        <w:t xml:space="preserve"> </w:t>
      </w:r>
    </w:p>
    <w:p w14:paraId="565AA343" w14:textId="77777777" w:rsidR="004D41A4" w:rsidRPr="00494ACB" w:rsidRDefault="004D41A4" w:rsidP="00DB2295">
      <w:pPr>
        <w:pStyle w:val="Heading2"/>
      </w:pPr>
      <w:bookmarkStart w:id="381" w:name="_Toc140047866"/>
      <w:bookmarkStart w:id="382" w:name="_Toc230273164"/>
      <w:r w:rsidRPr="00494ACB">
        <w:t>Variation time limits</w:t>
      </w:r>
      <w:bookmarkEnd w:id="381"/>
      <w:bookmarkEnd w:id="382"/>
      <w:r w:rsidRPr="00494ACB">
        <w:t xml:space="preserve"> </w:t>
      </w:r>
    </w:p>
    <w:tbl>
      <w:tblPr>
        <w:tblStyle w:val="TableGrid"/>
        <w:tblW w:w="10343" w:type="dxa"/>
        <w:tblLook w:val="04A0" w:firstRow="1" w:lastRow="0" w:firstColumn="1" w:lastColumn="0" w:noHBand="0" w:noVBand="1"/>
      </w:tblPr>
      <w:tblGrid>
        <w:gridCol w:w="4728"/>
        <w:gridCol w:w="5615"/>
      </w:tblGrid>
      <w:tr w:rsidR="004D41A4" w:rsidRPr="00494ACB" w14:paraId="5A2090BD" w14:textId="77777777" w:rsidTr="00DB2295">
        <w:tc>
          <w:tcPr>
            <w:tcW w:w="4728" w:type="dxa"/>
            <w:shd w:val="clear" w:color="auto" w:fill="7B7B7B" w:themeFill="accent6" w:themeFillShade="BF"/>
          </w:tcPr>
          <w:p w14:paraId="6E362032" w14:textId="77777777" w:rsidR="004D41A4" w:rsidRPr="00494ACB" w:rsidRDefault="004D41A4" w:rsidP="004D41A4">
            <w:pPr>
              <w:spacing w:before="120" w:after="120" w:line="250" w:lineRule="atLeast"/>
              <w:rPr>
                <w:rFonts w:ascii="Arial" w:eastAsia="Times" w:hAnsi="Arial" w:cs="Arial"/>
                <w:b/>
                <w:color w:val="FFFFFF" w:themeColor="background1"/>
                <w:szCs w:val="16"/>
              </w:rPr>
            </w:pPr>
            <w:r w:rsidRPr="00494ACB">
              <w:rPr>
                <w:rFonts w:ascii="Arial" w:eastAsia="Times" w:hAnsi="Arial" w:cs="Arial"/>
                <w:b/>
                <w:color w:val="FFFFFF" w:themeColor="background1"/>
                <w:szCs w:val="16"/>
              </w:rPr>
              <w:t>Age of victim at the time of the VOCAT award</w:t>
            </w:r>
          </w:p>
        </w:tc>
        <w:tc>
          <w:tcPr>
            <w:tcW w:w="5610" w:type="dxa"/>
            <w:shd w:val="clear" w:color="auto" w:fill="7B7B7B" w:themeFill="accent6" w:themeFillShade="BF"/>
          </w:tcPr>
          <w:p w14:paraId="2D7E1CB8" w14:textId="77777777" w:rsidR="004D41A4" w:rsidRPr="00494ACB" w:rsidRDefault="004D41A4" w:rsidP="004D41A4">
            <w:pPr>
              <w:spacing w:before="120" w:after="120" w:line="250" w:lineRule="atLeast"/>
              <w:rPr>
                <w:rFonts w:ascii="Arial" w:eastAsia="Times" w:hAnsi="Arial" w:cs="Arial"/>
                <w:b/>
                <w:color w:val="FFFFFF" w:themeColor="background1"/>
                <w:szCs w:val="16"/>
              </w:rPr>
            </w:pPr>
            <w:r w:rsidRPr="00494ACB">
              <w:rPr>
                <w:rFonts w:ascii="Arial" w:eastAsia="Times" w:hAnsi="Arial" w:cs="Arial"/>
                <w:b/>
                <w:color w:val="FFFFFF" w:themeColor="background1"/>
                <w:szCs w:val="16"/>
              </w:rPr>
              <w:t>Time limit to apply to the FAS</w:t>
            </w:r>
          </w:p>
        </w:tc>
      </w:tr>
      <w:tr w:rsidR="004D41A4" w:rsidRPr="00494ACB" w14:paraId="3EBCB986" w14:textId="77777777" w:rsidTr="006569E6">
        <w:tc>
          <w:tcPr>
            <w:tcW w:w="4728" w:type="dxa"/>
          </w:tcPr>
          <w:p w14:paraId="2E5D90F5"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Victim was 18 years or older</w:t>
            </w:r>
          </w:p>
        </w:tc>
        <w:tc>
          <w:tcPr>
            <w:tcW w:w="5615" w:type="dxa"/>
          </w:tcPr>
          <w:p w14:paraId="568EC8DD"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 xml:space="preserve">Six years from the date </w:t>
            </w:r>
            <w:r w:rsidRPr="00494ACB">
              <w:rPr>
                <w:rFonts w:ascii="Arial" w:eastAsia="Times" w:hAnsi="Arial" w:cs="Arial"/>
                <w:b/>
                <w:szCs w:val="16"/>
              </w:rPr>
              <w:t>VOCAT</w:t>
            </w:r>
            <w:r w:rsidRPr="00494ACB">
              <w:rPr>
                <w:rFonts w:ascii="Arial" w:eastAsia="Times" w:hAnsi="Arial" w:cs="Arial"/>
                <w:szCs w:val="16"/>
              </w:rPr>
              <w:t xml:space="preserve"> made the </w:t>
            </w:r>
            <w:r w:rsidRPr="00494ACB">
              <w:rPr>
                <w:rFonts w:ascii="Arial" w:eastAsia="Times" w:hAnsi="Arial" w:cs="Arial"/>
                <w:b/>
                <w:szCs w:val="16"/>
              </w:rPr>
              <w:t>award</w:t>
            </w:r>
          </w:p>
        </w:tc>
      </w:tr>
      <w:tr w:rsidR="004D41A4" w:rsidRPr="00494ACB" w14:paraId="456390F7" w14:textId="77777777" w:rsidTr="006569E6">
        <w:tc>
          <w:tcPr>
            <w:tcW w:w="4728" w:type="dxa"/>
          </w:tcPr>
          <w:p w14:paraId="69263174" w14:textId="77777777"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lastRenderedPageBreak/>
              <w:t>Victim was a child</w:t>
            </w:r>
          </w:p>
        </w:tc>
        <w:tc>
          <w:tcPr>
            <w:tcW w:w="5615" w:type="dxa"/>
          </w:tcPr>
          <w:p w14:paraId="79441EEE" w14:textId="016B39A0" w:rsidR="004D41A4" w:rsidRPr="00494ACB" w:rsidRDefault="004D41A4" w:rsidP="004D41A4">
            <w:pPr>
              <w:spacing w:before="120" w:after="120" w:line="250" w:lineRule="atLeast"/>
              <w:rPr>
                <w:rFonts w:ascii="Arial" w:eastAsia="Times" w:hAnsi="Arial" w:cs="Arial"/>
                <w:szCs w:val="16"/>
              </w:rPr>
            </w:pPr>
            <w:r w:rsidRPr="00494ACB">
              <w:rPr>
                <w:rFonts w:ascii="Arial" w:eastAsia="Times" w:hAnsi="Arial" w:cs="Arial"/>
                <w:szCs w:val="16"/>
              </w:rPr>
              <w:t>Up until the victim turns 24 years old</w:t>
            </w:r>
            <w:r w:rsidR="00AE7E15">
              <w:rPr>
                <w:rFonts w:ascii="ZWAdobeF" w:eastAsia="Times" w:hAnsi="ZWAdobeF" w:cs="ZWAdobeF"/>
                <w:sz w:val="2"/>
                <w:szCs w:val="2"/>
              </w:rPr>
              <w:t>70F</w:t>
            </w:r>
            <w:r w:rsidR="004D3BE0">
              <w:rPr>
                <w:rFonts w:ascii="ZWAdobeF" w:eastAsia="Times" w:hAnsi="ZWAdobeF" w:cs="ZWAdobeF"/>
                <w:sz w:val="2"/>
                <w:szCs w:val="2"/>
              </w:rPr>
              <w:t>70F</w:t>
            </w:r>
            <w:r w:rsidRPr="00494ACB">
              <w:rPr>
                <w:rFonts w:ascii="Arial" w:eastAsia="Times" w:hAnsi="Arial" w:cs="Arial"/>
                <w:szCs w:val="16"/>
                <w:vertAlign w:val="superscript"/>
              </w:rPr>
              <w:footnoteReference w:id="72"/>
            </w:r>
            <w:r w:rsidR="00062BF0" w:rsidRPr="00494ACB">
              <w:rPr>
                <w:rFonts w:ascii="Arial" w:eastAsia="Times" w:hAnsi="Arial" w:cs="Arial"/>
                <w:szCs w:val="16"/>
              </w:rPr>
              <w:t xml:space="preserve"> (before their 24</w:t>
            </w:r>
            <w:r w:rsidR="00062BF0" w:rsidRPr="00494ACB">
              <w:rPr>
                <w:rFonts w:ascii="Arial" w:eastAsia="Times" w:hAnsi="Arial" w:cs="Arial"/>
                <w:szCs w:val="16"/>
                <w:vertAlign w:val="superscript"/>
              </w:rPr>
              <w:t>th</w:t>
            </w:r>
            <w:r w:rsidR="00062BF0" w:rsidRPr="00494ACB">
              <w:rPr>
                <w:rFonts w:ascii="Arial" w:eastAsia="Times" w:hAnsi="Arial" w:cs="Arial"/>
                <w:szCs w:val="16"/>
              </w:rPr>
              <w:t xml:space="preserve"> birthday) </w:t>
            </w:r>
          </w:p>
        </w:tc>
      </w:tr>
    </w:tbl>
    <w:p w14:paraId="17BD1AFD" w14:textId="47A12B0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t>
      </w:r>
      <w:r w:rsidRPr="00494ACB">
        <w:rPr>
          <w:rFonts w:ascii="Arial" w:eastAsia="Times" w:hAnsi="Arial" w:cs="Arial"/>
          <w:sz w:val="22"/>
          <w:u w:val="single"/>
        </w:rPr>
        <w:t>cannot</w:t>
      </w:r>
      <w:r w:rsidRPr="00494ACB">
        <w:rPr>
          <w:rFonts w:ascii="Arial" w:eastAsia="Times" w:hAnsi="Arial" w:cs="Arial"/>
          <w:sz w:val="22"/>
        </w:rPr>
        <w:t xml:space="preserve"> extend time for victims to submit variation applications beyond these time limits. This means that if an </w:t>
      </w:r>
      <w:r w:rsidRPr="00494ACB" w:rsidDel="00DD20ED">
        <w:rPr>
          <w:rFonts w:ascii="Arial" w:eastAsia="Times" w:hAnsi="Arial" w:cs="Arial"/>
          <w:b/>
          <w:sz w:val="22"/>
        </w:rPr>
        <w:t>applicant</w:t>
      </w:r>
      <w:r w:rsidRPr="00494ACB">
        <w:rPr>
          <w:rFonts w:ascii="Arial" w:eastAsia="Times" w:hAnsi="Arial" w:cs="Arial"/>
          <w:sz w:val="22"/>
        </w:rPr>
        <w:t xml:space="preserve"> files a variation application out of time, the FAS will refuse this application. </w:t>
      </w:r>
    </w:p>
    <w:p w14:paraId="4CC12BC9" w14:textId="77777777" w:rsidR="004D41A4" w:rsidRPr="00494ACB" w:rsidRDefault="004D41A4" w:rsidP="00DB2295">
      <w:pPr>
        <w:pStyle w:val="Heading2"/>
      </w:pPr>
      <w:bookmarkStart w:id="383" w:name="_Toc140047867"/>
      <w:bookmarkStart w:id="384" w:name="_Toc230273165"/>
      <w:r w:rsidRPr="00494ACB">
        <w:t>Minor and substantive variations</w:t>
      </w:r>
      <w:bookmarkEnd w:id="383"/>
      <w:bookmarkEnd w:id="384"/>
    </w:p>
    <w:p w14:paraId="29B989A0" w14:textId="77777777"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rPr>
        <w:t xml:space="preserve">The FAS must decide whether the application is a </w:t>
      </w:r>
      <w:r w:rsidRPr="00494ACB">
        <w:rPr>
          <w:rFonts w:ascii="Arial" w:eastAsia="Times" w:hAnsi="Arial" w:cs="Arial"/>
          <w:b/>
          <w:sz w:val="22"/>
        </w:rPr>
        <w:t>minor</w:t>
      </w:r>
      <w:r w:rsidRPr="00494ACB">
        <w:rPr>
          <w:rFonts w:ascii="Arial" w:eastAsia="Times" w:hAnsi="Arial" w:cs="Arial"/>
          <w:sz w:val="22"/>
        </w:rPr>
        <w:t xml:space="preserve"> or </w:t>
      </w:r>
      <w:r w:rsidRPr="00494ACB">
        <w:rPr>
          <w:rFonts w:ascii="Arial" w:eastAsia="Times" w:hAnsi="Arial" w:cs="Arial"/>
          <w:b/>
          <w:sz w:val="22"/>
        </w:rPr>
        <w:t>substantive variation</w:t>
      </w:r>
      <w:r w:rsidRPr="00494ACB">
        <w:rPr>
          <w:rFonts w:ascii="Arial" w:eastAsia="Times" w:hAnsi="Arial" w:cs="Arial"/>
          <w:sz w:val="22"/>
        </w:rPr>
        <w:t xml:space="preserve">. </w:t>
      </w:r>
      <w:r w:rsidRPr="00494ACB">
        <w:rPr>
          <w:rFonts w:ascii="Arial" w:eastAsia="Times" w:hAnsi="Arial" w:cs="Arial"/>
          <w:sz w:val="22"/>
          <w:szCs w:val="22"/>
        </w:rPr>
        <w:t xml:space="preserve">To decide this, the FAS will </w:t>
      </w:r>
      <w:r w:rsidRPr="00494ACB">
        <w:rPr>
          <w:rFonts w:ascii="Arial" w:eastAsia="Times" w:hAnsi="Arial" w:cs="Arial"/>
          <w:sz w:val="22"/>
        </w:rPr>
        <w:t>look at:</w:t>
      </w:r>
    </w:p>
    <w:p w14:paraId="4DE17D2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t>
      </w:r>
    </w:p>
    <w:p w14:paraId="5E8B9D61"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new </w:t>
      </w:r>
      <w:r w:rsidRPr="00494ACB">
        <w:rPr>
          <w:rFonts w:ascii="Arial" w:eastAsia="Times" w:hAnsi="Arial" w:cs="Arial"/>
          <w:b/>
          <w:bCs/>
          <w:sz w:val="22"/>
        </w:rPr>
        <w:t>assistance</w:t>
      </w:r>
      <w:r w:rsidRPr="00494ACB">
        <w:rPr>
          <w:rFonts w:ascii="Arial" w:eastAsia="Times" w:hAnsi="Arial" w:cs="Arial"/>
          <w:sz w:val="22"/>
        </w:rPr>
        <w:t xml:space="preserve"> </w:t>
      </w:r>
    </w:p>
    <w:p w14:paraId="2D218C5F"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bCs/>
          <w:sz w:val="22"/>
        </w:rPr>
        <w:t>assistance</w:t>
      </w:r>
      <w:r w:rsidRPr="00494ACB">
        <w:rPr>
          <w:rFonts w:ascii="Arial" w:eastAsia="Times" w:hAnsi="Arial" w:cs="Arial"/>
          <w:sz w:val="22"/>
        </w:rPr>
        <w:t xml:space="preserve"> relates to the original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and </w:t>
      </w:r>
    </w:p>
    <w:p w14:paraId="7B12F53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material provided with the original </w:t>
      </w:r>
      <w:r w:rsidRPr="00494ACB">
        <w:rPr>
          <w:rFonts w:ascii="Arial" w:eastAsia="Times" w:hAnsi="Arial" w:cs="Arial"/>
          <w:b/>
          <w:sz w:val="22"/>
        </w:rPr>
        <w:t>VOCAT</w:t>
      </w:r>
      <w:r w:rsidRPr="00494ACB">
        <w:rPr>
          <w:rFonts w:ascii="Arial" w:eastAsia="Times" w:hAnsi="Arial" w:cs="Arial"/>
          <w:sz w:val="22"/>
        </w:rPr>
        <w:t xml:space="preserve"> application. </w:t>
      </w:r>
    </w:p>
    <w:p w14:paraId="21557374" w14:textId="77777777" w:rsidR="004D41A4" w:rsidRPr="00494ACB" w:rsidRDefault="004D41A4" w:rsidP="004D41A4">
      <w:pPr>
        <w:spacing w:after="120" w:line="250" w:lineRule="atLeast"/>
        <w:rPr>
          <w:rFonts w:ascii="Arial" w:eastAsia="Times" w:hAnsi="Arial" w:cs="Arial"/>
          <w:sz w:val="22"/>
        </w:rPr>
      </w:pPr>
      <w:r w:rsidRPr="00494ACB">
        <w:rPr>
          <w:rFonts w:ascii="Arial" w:eastAsia="Times" w:hAnsi="Arial" w:cs="Arial"/>
          <w:sz w:val="22"/>
        </w:rPr>
        <w:t xml:space="preserve">The differences between minor and substantive variations are outlined below: </w:t>
      </w:r>
    </w:p>
    <w:tbl>
      <w:tblPr>
        <w:tblStyle w:val="DJRtablestyleNavy"/>
        <w:tblW w:w="10338" w:type="dxa"/>
        <w:jc w:val="center"/>
        <w:tblLook w:val="04A0" w:firstRow="1" w:lastRow="0" w:firstColumn="1" w:lastColumn="0" w:noHBand="0" w:noVBand="1"/>
      </w:tblPr>
      <w:tblGrid>
        <w:gridCol w:w="1567"/>
        <w:gridCol w:w="1689"/>
        <w:gridCol w:w="2976"/>
        <w:gridCol w:w="4106"/>
      </w:tblGrid>
      <w:tr w:rsidR="004D41A4" w:rsidRPr="00494ACB" w14:paraId="7B6C6749" w14:textId="77777777" w:rsidTr="00DB2295">
        <w:trPr>
          <w:cnfStyle w:val="100000000000" w:firstRow="1" w:lastRow="0" w:firstColumn="0" w:lastColumn="0" w:oddVBand="0" w:evenVBand="0" w:oddHBand="0" w:evenHBand="0" w:firstRowFirstColumn="0" w:firstRowLastColumn="0" w:lastRowFirstColumn="0" w:lastRowLastColumn="0"/>
          <w:jc w:val="center"/>
        </w:trPr>
        <w:tc>
          <w:tcPr>
            <w:tcW w:w="1567" w:type="dxa"/>
            <w:shd w:val="clear" w:color="auto" w:fill="7B7B7B" w:themeFill="accent6" w:themeFillShade="BF"/>
            <w:vAlign w:val="center"/>
          </w:tcPr>
          <w:p w14:paraId="663AFF62"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Variation </w:t>
            </w:r>
          </w:p>
        </w:tc>
        <w:tc>
          <w:tcPr>
            <w:tcW w:w="1689" w:type="dxa"/>
            <w:shd w:val="clear" w:color="auto" w:fill="7B7B7B" w:themeFill="accent6" w:themeFillShade="BF"/>
            <w:vAlign w:val="center"/>
          </w:tcPr>
          <w:p w14:paraId="00642F11"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Number of variation applications allowed</w:t>
            </w:r>
          </w:p>
        </w:tc>
        <w:tc>
          <w:tcPr>
            <w:tcW w:w="2976" w:type="dxa"/>
            <w:shd w:val="clear" w:color="auto" w:fill="7B7B7B" w:themeFill="accent6" w:themeFillShade="BF"/>
            <w:vAlign w:val="center"/>
          </w:tcPr>
          <w:p w14:paraId="1E6E5833"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 xml:space="preserve">Definition of type of variation </w:t>
            </w:r>
          </w:p>
        </w:tc>
        <w:tc>
          <w:tcPr>
            <w:tcW w:w="4106" w:type="dxa"/>
            <w:shd w:val="clear" w:color="auto" w:fill="7B7B7B" w:themeFill="accent6" w:themeFillShade="BF"/>
            <w:vAlign w:val="center"/>
          </w:tcPr>
          <w:p w14:paraId="0A3A58C6" w14:textId="77777777" w:rsidR="004D41A4" w:rsidRPr="00494ACB" w:rsidRDefault="004D41A4" w:rsidP="004D41A4">
            <w:pPr>
              <w:spacing w:before="80" w:after="60" w:line="259" w:lineRule="auto"/>
              <w:jc w:val="center"/>
              <w:rPr>
                <w:rFonts w:ascii="Arial" w:eastAsiaTheme="minorHAnsi" w:hAnsi="Arial" w:cs="Arial"/>
                <w:b/>
                <w:color w:val="FFFFFF" w:themeColor="background1"/>
                <w:szCs w:val="22"/>
              </w:rPr>
            </w:pPr>
            <w:r w:rsidRPr="00494ACB">
              <w:rPr>
                <w:rFonts w:ascii="Arial" w:eastAsiaTheme="minorHAnsi" w:hAnsi="Arial" w:cs="Arial"/>
                <w:b/>
                <w:color w:val="FFFFFF" w:themeColor="background1"/>
                <w:szCs w:val="22"/>
              </w:rPr>
              <w:t>Examples of variations</w:t>
            </w:r>
          </w:p>
        </w:tc>
      </w:tr>
      <w:tr w:rsidR="004D41A4" w:rsidRPr="00494ACB" w14:paraId="15302A27" w14:textId="77777777" w:rsidTr="006569E6">
        <w:trPr>
          <w:jc w:val="center"/>
        </w:trPr>
        <w:tc>
          <w:tcPr>
            <w:tcW w:w="1567" w:type="dxa"/>
          </w:tcPr>
          <w:p w14:paraId="08C3670A" w14:textId="098E72F0" w:rsidR="004D41A4" w:rsidRPr="00494ACB" w:rsidRDefault="004D41A4" w:rsidP="004D41A4">
            <w:pPr>
              <w:spacing w:before="80" w:after="60"/>
              <w:rPr>
                <w:rFonts w:ascii="Arial" w:hAnsi="Arial" w:cs="Arial"/>
                <w:b/>
              </w:rPr>
            </w:pPr>
            <w:r w:rsidRPr="00494ACB">
              <w:rPr>
                <w:rFonts w:ascii="Arial" w:hAnsi="Arial" w:cs="Arial"/>
                <w:b/>
              </w:rPr>
              <w:t>Minor</w:t>
            </w:r>
            <w:r w:rsidR="00AE7E15">
              <w:rPr>
                <w:rFonts w:ascii="ZWAdobeF" w:hAnsi="ZWAdobeF" w:cs="ZWAdobeF"/>
                <w:sz w:val="2"/>
                <w:szCs w:val="2"/>
              </w:rPr>
              <w:t>71F</w:t>
            </w:r>
            <w:r w:rsidR="004D3BE0">
              <w:rPr>
                <w:rFonts w:ascii="ZWAdobeF" w:hAnsi="ZWAdobeF" w:cs="ZWAdobeF"/>
                <w:sz w:val="2"/>
                <w:szCs w:val="2"/>
              </w:rPr>
              <w:t>71F</w:t>
            </w:r>
            <w:r w:rsidR="00501149" w:rsidRPr="00494ACB">
              <w:rPr>
                <w:rFonts w:ascii="Arial" w:hAnsi="Arial" w:cs="Arial"/>
                <w:b/>
                <w:vertAlign w:val="superscript"/>
              </w:rPr>
              <w:footnoteReference w:id="73"/>
            </w:r>
          </w:p>
        </w:tc>
        <w:tc>
          <w:tcPr>
            <w:tcW w:w="1689" w:type="dxa"/>
          </w:tcPr>
          <w:p w14:paraId="4B54A680"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No limit </w:t>
            </w:r>
          </w:p>
        </w:tc>
        <w:tc>
          <w:tcPr>
            <w:tcW w:w="2976" w:type="dxa"/>
          </w:tcPr>
          <w:p w14:paraId="09845B5D" w14:textId="77777777" w:rsidR="004D41A4" w:rsidRPr="00494ACB" w:rsidRDefault="004D41A4" w:rsidP="004D41A4">
            <w:pPr>
              <w:spacing w:before="120" w:after="120" w:line="250" w:lineRule="atLeast"/>
              <w:rPr>
                <w:rFonts w:ascii="Arial" w:eastAsia="Times" w:hAnsi="Arial" w:cs="Arial"/>
                <w:b/>
              </w:rPr>
            </w:pPr>
            <w:r w:rsidRPr="00494ACB">
              <w:rPr>
                <w:rFonts w:ascii="Arial" w:eastAsia="Times" w:hAnsi="Arial" w:cs="Arial"/>
                <w:b/>
              </w:rPr>
              <w:t xml:space="preserve">A minor variation is a variation which gives effect to the original intention of the VOCAT award. </w:t>
            </w:r>
          </w:p>
          <w:p w14:paraId="35B1B09D" w14:textId="126DAB79"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Minor variation</w:t>
            </w:r>
            <w:r w:rsidRPr="00494ACB" w:rsidDel="000D2E33">
              <w:rPr>
                <w:rFonts w:ascii="Arial" w:eastAsia="Times" w:hAnsi="Arial" w:cs="Arial"/>
              </w:rPr>
              <w:t>s</w:t>
            </w:r>
            <w:r w:rsidRPr="00494ACB">
              <w:rPr>
                <w:rFonts w:ascii="Arial" w:eastAsia="Times" w:hAnsi="Arial" w:cs="Arial"/>
              </w:rPr>
              <w:t xml:space="preserve"> help </w:t>
            </w:r>
            <w:r w:rsidR="00DD20ED" w:rsidRPr="00494ACB">
              <w:rPr>
                <w:rFonts w:ascii="Arial" w:eastAsia="Times" w:hAnsi="Arial" w:cs="Arial"/>
                <w:b/>
                <w:bCs/>
              </w:rPr>
              <w:t>applicant</w:t>
            </w:r>
            <w:r w:rsidRPr="00494ACB">
              <w:rPr>
                <w:rFonts w:ascii="Arial" w:eastAsia="Times" w:hAnsi="Arial" w:cs="Arial"/>
                <w:b/>
              </w:rPr>
              <w:t>s</w:t>
            </w:r>
            <w:r w:rsidRPr="00494ACB">
              <w:rPr>
                <w:rFonts w:ascii="Arial" w:eastAsia="Times" w:hAnsi="Arial" w:cs="Arial"/>
              </w:rPr>
              <w:t xml:space="preserve"> respond to</w:t>
            </w:r>
            <w:r w:rsidRPr="00494ACB" w:rsidDel="00642F81">
              <w:rPr>
                <w:rFonts w:ascii="Arial" w:eastAsia="Times" w:hAnsi="Arial" w:cs="Arial"/>
              </w:rPr>
              <w:t xml:space="preserve"> </w:t>
            </w:r>
            <w:r w:rsidRPr="00494ACB">
              <w:rPr>
                <w:rFonts w:ascii="Arial" w:eastAsia="Times" w:hAnsi="Arial" w:cs="Arial"/>
              </w:rPr>
              <w:t xml:space="preserve">small changes in circumstances so they can access the </w:t>
            </w:r>
            <w:r w:rsidRPr="00494ACB">
              <w:rPr>
                <w:rFonts w:ascii="Arial" w:eastAsia="Times" w:hAnsi="Arial" w:cs="Arial"/>
                <w:b/>
              </w:rPr>
              <w:t>assistance</w:t>
            </w:r>
            <w:r w:rsidRPr="00494ACB">
              <w:rPr>
                <w:rFonts w:ascii="Arial" w:eastAsia="Times" w:hAnsi="Arial" w:cs="Arial"/>
              </w:rPr>
              <w:t xml:space="preserve"> </w:t>
            </w:r>
            <w:r w:rsidRPr="00494ACB">
              <w:rPr>
                <w:rFonts w:ascii="Arial" w:eastAsia="Times" w:hAnsi="Arial" w:cs="Arial"/>
                <w:b/>
              </w:rPr>
              <w:t>VOCAT</w:t>
            </w:r>
            <w:r w:rsidRPr="00494ACB">
              <w:rPr>
                <w:rFonts w:ascii="Arial" w:eastAsia="Times" w:hAnsi="Arial" w:cs="Arial"/>
              </w:rPr>
              <w:t xml:space="preserve"> wanted to provide.</w:t>
            </w:r>
          </w:p>
        </w:tc>
        <w:tc>
          <w:tcPr>
            <w:tcW w:w="4106" w:type="dxa"/>
          </w:tcPr>
          <w:p w14:paraId="7CD148DA"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Increasing the amount of </w:t>
            </w:r>
            <w:r w:rsidRPr="00494ACB">
              <w:rPr>
                <w:rFonts w:ascii="Arial" w:eastAsia="Times" w:hAnsi="Arial" w:cs="Arial"/>
                <w:b/>
              </w:rPr>
              <w:t>assistance</w:t>
            </w:r>
            <w:r w:rsidRPr="00494ACB">
              <w:rPr>
                <w:rFonts w:ascii="Arial" w:eastAsia="Times" w:hAnsi="Arial" w:cs="Arial"/>
              </w:rPr>
              <w:t xml:space="preserve"> to cover an increase in fees or additional </w:t>
            </w:r>
            <w:r w:rsidRPr="00494ACB">
              <w:rPr>
                <w:rFonts w:ascii="Arial" w:eastAsia="Times" w:hAnsi="Arial" w:cs="Arial"/>
                <w:b/>
              </w:rPr>
              <w:t>assistance</w:t>
            </w:r>
            <w:r w:rsidRPr="00494ACB">
              <w:rPr>
                <w:rFonts w:ascii="Arial" w:eastAsia="Times" w:hAnsi="Arial" w:cs="Arial"/>
              </w:rPr>
              <w:t xml:space="preserve"> for </w:t>
            </w:r>
            <w:r w:rsidRPr="00494ACB">
              <w:rPr>
                <w:rFonts w:ascii="Arial" w:eastAsia="Times" w:hAnsi="Arial" w:cs="Arial"/>
                <w:b/>
              </w:rPr>
              <w:t>assistance</w:t>
            </w:r>
            <w:r w:rsidRPr="00494ACB">
              <w:rPr>
                <w:rFonts w:ascii="Arial" w:eastAsia="Times" w:hAnsi="Arial" w:cs="Arial"/>
              </w:rPr>
              <w:t xml:space="preserve"> already awarded.</w:t>
            </w:r>
          </w:p>
          <w:p w14:paraId="03E4E0E4" w14:textId="38DC236D"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Changing a service provider for </w:t>
            </w:r>
            <w:r w:rsidRPr="00494ACB">
              <w:rPr>
                <w:rFonts w:ascii="Arial" w:eastAsia="Times" w:hAnsi="Arial" w:cs="Arial"/>
                <w:b/>
              </w:rPr>
              <w:t>assistance</w:t>
            </w:r>
            <w:r w:rsidRPr="00494ACB">
              <w:rPr>
                <w:rFonts w:ascii="Arial" w:eastAsia="Times" w:hAnsi="Arial" w:cs="Arial"/>
              </w:rPr>
              <w:t xml:space="preserve"> already awarded where a victim or a service provider’s circumstances have changed.</w:t>
            </w:r>
            <w:r w:rsidR="00AE7E15">
              <w:rPr>
                <w:rFonts w:ascii="ZWAdobeF" w:eastAsia="Times" w:hAnsi="ZWAdobeF" w:cs="ZWAdobeF"/>
                <w:sz w:val="2"/>
                <w:szCs w:val="2"/>
              </w:rPr>
              <w:t>72F</w:t>
            </w:r>
            <w:r w:rsidR="004D3BE0">
              <w:rPr>
                <w:rFonts w:ascii="ZWAdobeF" w:eastAsia="Times" w:hAnsi="ZWAdobeF" w:cs="ZWAdobeF"/>
                <w:sz w:val="2"/>
                <w:szCs w:val="2"/>
              </w:rPr>
              <w:t>72F</w:t>
            </w:r>
            <w:r w:rsidR="002D632A">
              <w:rPr>
                <w:rStyle w:val="FootnoteReference"/>
                <w:rFonts w:ascii="Arial" w:eastAsia="Times" w:hAnsi="Arial" w:cs="Arial"/>
              </w:rPr>
              <w:footnoteReference w:id="74"/>
            </w:r>
          </w:p>
          <w:p w14:paraId="7E942A85"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Seeking more of the same type of treatment (such as additional counselling for the same trauma).</w:t>
            </w:r>
          </w:p>
        </w:tc>
      </w:tr>
      <w:tr w:rsidR="004D41A4" w:rsidRPr="00494ACB" w14:paraId="1C96D7D9" w14:textId="77777777" w:rsidTr="006569E6">
        <w:trPr>
          <w:jc w:val="center"/>
        </w:trPr>
        <w:tc>
          <w:tcPr>
            <w:tcW w:w="1567" w:type="dxa"/>
          </w:tcPr>
          <w:p w14:paraId="73CDDB21" w14:textId="7047E174" w:rsidR="004D41A4" w:rsidRPr="00494ACB" w:rsidRDefault="004D41A4" w:rsidP="004D41A4">
            <w:pPr>
              <w:spacing w:before="120" w:after="60"/>
              <w:rPr>
                <w:rFonts w:ascii="Arial" w:hAnsi="Arial" w:cs="Arial"/>
                <w:b/>
              </w:rPr>
            </w:pPr>
            <w:r w:rsidRPr="00494ACB">
              <w:rPr>
                <w:rFonts w:ascii="Arial" w:hAnsi="Arial" w:cs="Arial"/>
                <w:b/>
              </w:rPr>
              <w:t>Substantive</w:t>
            </w:r>
            <w:r w:rsidR="00AE7E15">
              <w:rPr>
                <w:rFonts w:ascii="ZWAdobeF" w:hAnsi="ZWAdobeF" w:cs="ZWAdobeF"/>
                <w:sz w:val="2"/>
                <w:szCs w:val="2"/>
              </w:rPr>
              <w:t>73F</w:t>
            </w:r>
            <w:r w:rsidR="004D3BE0">
              <w:rPr>
                <w:rFonts w:ascii="ZWAdobeF" w:hAnsi="ZWAdobeF" w:cs="ZWAdobeF"/>
                <w:sz w:val="2"/>
                <w:szCs w:val="2"/>
              </w:rPr>
              <w:t>73F</w:t>
            </w:r>
            <w:r w:rsidRPr="00494ACB">
              <w:rPr>
                <w:rFonts w:ascii="Arial" w:hAnsi="Arial" w:cs="Arial"/>
                <w:b/>
                <w:vertAlign w:val="superscript"/>
              </w:rPr>
              <w:footnoteReference w:id="75"/>
            </w:r>
          </w:p>
        </w:tc>
        <w:tc>
          <w:tcPr>
            <w:tcW w:w="1689" w:type="dxa"/>
          </w:tcPr>
          <w:p w14:paraId="3B5C6D56" w14:textId="77777777" w:rsidR="004D41A4" w:rsidRPr="00494ACB" w:rsidRDefault="004D41A4" w:rsidP="004D41A4">
            <w:pPr>
              <w:spacing w:before="120"/>
              <w:rPr>
                <w:rFonts w:ascii="Arial" w:eastAsia="Times" w:hAnsi="Arial" w:cs="Arial"/>
              </w:rPr>
            </w:pPr>
            <w:r w:rsidRPr="00494ACB">
              <w:rPr>
                <w:rFonts w:ascii="Arial" w:eastAsia="Times" w:hAnsi="Arial" w:cs="Arial"/>
              </w:rPr>
              <w:t xml:space="preserve">One </w:t>
            </w:r>
          </w:p>
        </w:tc>
        <w:tc>
          <w:tcPr>
            <w:tcW w:w="2976" w:type="dxa"/>
          </w:tcPr>
          <w:p w14:paraId="63DB48E4" w14:textId="3D8075A7" w:rsidR="004D41A4" w:rsidRPr="00494ACB" w:rsidRDefault="004D41A4" w:rsidP="004D41A4">
            <w:pPr>
              <w:spacing w:before="120"/>
              <w:rPr>
                <w:rFonts w:ascii="Arial" w:eastAsia="Times" w:hAnsi="Arial" w:cs="Arial"/>
                <w:b/>
              </w:rPr>
            </w:pPr>
            <w:r w:rsidRPr="00494ACB">
              <w:rPr>
                <w:rFonts w:ascii="Arial" w:eastAsia="Times" w:hAnsi="Arial" w:cs="Arial"/>
                <w:b/>
              </w:rPr>
              <w:t xml:space="preserve">A substantive variation </w:t>
            </w:r>
            <w:r w:rsidR="007767E9" w:rsidRPr="00494ACB">
              <w:rPr>
                <w:rFonts w:ascii="Arial" w:eastAsia="Times" w:hAnsi="Arial" w:cs="Arial"/>
                <w:b/>
              </w:rPr>
              <w:t>is any</w:t>
            </w:r>
            <w:r w:rsidRPr="00494ACB">
              <w:rPr>
                <w:rFonts w:ascii="Arial" w:eastAsia="Times" w:hAnsi="Arial" w:cs="Arial"/>
                <w:b/>
              </w:rPr>
              <w:t xml:space="preserve"> other type of variation. </w:t>
            </w:r>
          </w:p>
          <w:p w14:paraId="6E884C0F" w14:textId="77777777" w:rsidR="004D41A4" w:rsidRPr="00494ACB" w:rsidRDefault="004D41A4" w:rsidP="004D41A4">
            <w:pPr>
              <w:spacing w:before="120"/>
              <w:rPr>
                <w:rFonts w:ascii="Arial" w:eastAsia="Times" w:hAnsi="Arial" w:cs="Arial"/>
              </w:rPr>
            </w:pPr>
            <w:r w:rsidRPr="00494ACB">
              <w:rPr>
                <w:rFonts w:ascii="Arial" w:eastAsia="Times" w:hAnsi="Arial" w:cs="Arial"/>
                <w:b/>
              </w:rPr>
              <w:t>Substantive variations</w:t>
            </w:r>
            <w:r w:rsidRPr="00494ACB">
              <w:rPr>
                <w:rFonts w:ascii="Arial" w:eastAsia="Times" w:hAnsi="Arial" w:cs="Arial"/>
              </w:rPr>
              <w:t xml:space="preserve"> add extra </w:t>
            </w:r>
            <w:r w:rsidRPr="00494ACB">
              <w:rPr>
                <w:rFonts w:ascii="Arial" w:eastAsia="Times" w:hAnsi="Arial" w:cs="Arial"/>
                <w:b/>
              </w:rPr>
              <w:t>assistance</w:t>
            </w:r>
            <w:r w:rsidRPr="00494ACB">
              <w:rPr>
                <w:rFonts w:ascii="Arial" w:eastAsia="Times" w:hAnsi="Arial" w:cs="Arial"/>
              </w:rPr>
              <w:t xml:space="preserve"> to an </w:t>
            </w:r>
            <w:r w:rsidRPr="00494ACB">
              <w:rPr>
                <w:rFonts w:ascii="Arial" w:eastAsia="Times" w:hAnsi="Arial" w:cs="Arial"/>
                <w:b/>
              </w:rPr>
              <w:t>award</w:t>
            </w:r>
            <w:r w:rsidRPr="00494ACB">
              <w:rPr>
                <w:rFonts w:ascii="Arial" w:eastAsia="Times" w:hAnsi="Arial" w:cs="Arial"/>
              </w:rPr>
              <w:t xml:space="preserve"> </w:t>
            </w:r>
            <w:r w:rsidRPr="00494ACB">
              <w:rPr>
                <w:rFonts w:ascii="Arial" w:eastAsia="Times" w:hAnsi="Arial" w:cs="Arial"/>
              </w:rPr>
              <w:lastRenderedPageBreak/>
              <w:t xml:space="preserve">by adding a completely new type of </w:t>
            </w:r>
            <w:r w:rsidRPr="00494ACB">
              <w:rPr>
                <w:rFonts w:ascii="Arial" w:eastAsia="Times" w:hAnsi="Arial" w:cs="Arial"/>
                <w:b/>
              </w:rPr>
              <w:t>assistance</w:t>
            </w:r>
            <w:r w:rsidRPr="00494ACB">
              <w:rPr>
                <w:rFonts w:ascii="Arial" w:eastAsia="Times" w:hAnsi="Arial" w:cs="Arial"/>
              </w:rPr>
              <w:t>.</w:t>
            </w:r>
          </w:p>
        </w:tc>
        <w:tc>
          <w:tcPr>
            <w:tcW w:w="4106" w:type="dxa"/>
          </w:tcPr>
          <w:p w14:paraId="7DDAD79A" w14:textId="759CAEA5" w:rsidR="004D41A4"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lastRenderedPageBreak/>
              <w:t xml:space="preserve">Requesting a completely new type of </w:t>
            </w:r>
            <w:r w:rsidRPr="00494ACB">
              <w:rPr>
                <w:rFonts w:ascii="Arial" w:eastAsia="Times" w:hAnsi="Arial" w:cs="Arial"/>
                <w:b/>
              </w:rPr>
              <w:t>assistance</w:t>
            </w:r>
            <w:r w:rsidRPr="00494ACB">
              <w:rPr>
                <w:rFonts w:ascii="Arial" w:eastAsia="Times" w:hAnsi="Arial" w:cs="Arial"/>
              </w:rPr>
              <w:t xml:space="preserve"> because of a change of circumstances</w:t>
            </w:r>
            <w:r w:rsidR="003A1C95">
              <w:rPr>
                <w:rFonts w:ascii="Arial" w:eastAsia="Times" w:hAnsi="Arial" w:cs="Arial"/>
              </w:rPr>
              <w:t xml:space="preserve"> (e.g. a change from medical expenses to safety-related expenses)</w:t>
            </w:r>
            <w:r w:rsidRPr="00494ACB">
              <w:rPr>
                <w:rFonts w:ascii="Arial" w:eastAsia="Times" w:hAnsi="Arial" w:cs="Arial"/>
              </w:rPr>
              <w:t xml:space="preserve">. </w:t>
            </w:r>
          </w:p>
          <w:p w14:paraId="472A4B3B" w14:textId="741DF25E" w:rsidR="00314D9E" w:rsidRPr="00494ACB" w:rsidRDefault="00314D9E" w:rsidP="001977D3">
            <w:pPr>
              <w:numPr>
                <w:ilvl w:val="0"/>
                <w:numId w:val="19"/>
              </w:numPr>
              <w:spacing w:before="120" w:after="120" w:line="250" w:lineRule="atLeast"/>
              <w:ind w:left="465" w:hanging="357"/>
              <w:rPr>
                <w:rFonts w:ascii="Arial" w:eastAsia="Times" w:hAnsi="Arial" w:cs="Arial"/>
              </w:rPr>
            </w:pPr>
            <w:r>
              <w:rPr>
                <w:rFonts w:ascii="Arial" w:eastAsia="Times" w:hAnsi="Arial" w:cs="Arial"/>
              </w:rPr>
              <w:lastRenderedPageBreak/>
              <w:t xml:space="preserve">Requesting a change in the type of </w:t>
            </w:r>
            <w:r w:rsidRPr="00986BEF">
              <w:rPr>
                <w:rFonts w:ascii="Arial" w:eastAsia="Times" w:hAnsi="Arial" w:cs="Arial"/>
                <w:b/>
                <w:bCs/>
              </w:rPr>
              <w:t xml:space="preserve">assistance </w:t>
            </w:r>
            <w:r>
              <w:rPr>
                <w:rFonts w:ascii="Arial" w:eastAsia="Times" w:hAnsi="Arial" w:cs="Arial"/>
              </w:rPr>
              <w:t>not previously considered (e.g. for medical expenses – electroconvulsive therapy instead of cognitive therapy)</w:t>
            </w:r>
          </w:p>
          <w:p w14:paraId="4F8E2E66" w14:textId="77777777" w:rsidR="004D41A4" w:rsidRPr="00494ACB" w:rsidRDefault="004D41A4" w:rsidP="001977D3">
            <w:pPr>
              <w:numPr>
                <w:ilvl w:val="0"/>
                <w:numId w:val="19"/>
              </w:numPr>
              <w:spacing w:before="120" w:after="120" w:line="250" w:lineRule="atLeast"/>
              <w:ind w:left="465" w:hanging="357"/>
              <w:rPr>
                <w:rFonts w:ascii="Arial" w:eastAsia="Times" w:hAnsi="Arial" w:cs="Arial"/>
              </w:rPr>
            </w:pPr>
            <w:r w:rsidRPr="00494ACB">
              <w:rPr>
                <w:rFonts w:ascii="Arial" w:eastAsia="Times" w:hAnsi="Arial" w:cs="Arial"/>
              </w:rPr>
              <w:t xml:space="preserve">Requesting further </w:t>
            </w:r>
            <w:r w:rsidRPr="00494ACB">
              <w:rPr>
                <w:rFonts w:ascii="Arial" w:eastAsia="Times" w:hAnsi="Arial" w:cs="Arial"/>
                <w:b/>
              </w:rPr>
              <w:t>assistance</w:t>
            </w:r>
            <w:r w:rsidRPr="00494ACB">
              <w:rPr>
                <w:rFonts w:ascii="Arial" w:eastAsia="Times" w:hAnsi="Arial" w:cs="Arial"/>
              </w:rPr>
              <w:t xml:space="preserve"> where there is no link between the </w:t>
            </w:r>
            <w:r w:rsidRPr="00494ACB">
              <w:rPr>
                <w:rFonts w:ascii="Arial" w:eastAsia="Times" w:hAnsi="Arial" w:cs="Arial"/>
                <w:b/>
              </w:rPr>
              <w:t>assistance</w:t>
            </w:r>
            <w:r w:rsidRPr="00494ACB">
              <w:rPr>
                <w:rFonts w:ascii="Arial" w:eastAsia="Times" w:hAnsi="Arial" w:cs="Arial"/>
              </w:rPr>
              <w:t xml:space="preserve"> already paid, and new </w:t>
            </w:r>
            <w:r w:rsidRPr="00494ACB">
              <w:rPr>
                <w:rFonts w:ascii="Arial" w:eastAsia="Times" w:hAnsi="Arial" w:cs="Arial"/>
                <w:b/>
              </w:rPr>
              <w:t>assistance</w:t>
            </w:r>
            <w:r w:rsidRPr="00494ACB">
              <w:rPr>
                <w:rFonts w:ascii="Arial" w:eastAsia="Times" w:hAnsi="Arial" w:cs="Arial"/>
              </w:rPr>
              <w:t xml:space="preserve">. </w:t>
            </w:r>
          </w:p>
        </w:tc>
      </w:tr>
    </w:tbl>
    <w:p w14:paraId="61E35CAC"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lastRenderedPageBreak/>
        <w:br/>
      </w:r>
    </w:p>
    <w:tbl>
      <w:tblPr>
        <w:tblStyle w:val="TableGrid"/>
        <w:tblpPr w:leftFromText="180" w:rightFromText="180" w:vertAnchor="text" w:horzAnchor="margin" w:tblpY="-130"/>
        <w:tblW w:w="0" w:type="auto"/>
        <w:tblLook w:val="04A0" w:firstRow="1" w:lastRow="0" w:firstColumn="1" w:lastColumn="0" w:noHBand="0" w:noVBand="1"/>
      </w:tblPr>
      <w:tblGrid>
        <w:gridCol w:w="10194"/>
      </w:tblGrid>
      <w:tr w:rsidR="004D41A4" w:rsidRPr="00494ACB" w14:paraId="37594452" w14:textId="77777777" w:rsidTr="006569E6">
        <w:tc>
          <w:tcPr>
            <w:tcW w:w="10194" w:type="dxa"/>
            <w:shd w:val="clear" w:color="auto" w:fill="F1F1F1"/>
          </w:tcPr>
          <w:p w14:paraId="6A671F34" w14:textId="77777777" w:rsidR="004D41A4" w:rsidRPr="00494ACB" w:rsidRDefault="004D41A4" w:rsidP="004D41A4">
            <w:pPr>
              <w:spacing w:before="120" w:after="120" w:line="250" w:lineRule="atLeast"/>
              <w:ind w:left="23"/>
              <w:rPr>
                <w:rFonts w:ascii="Arial" w:eastAsiaTheme="minorEastAsia" w:hAnsi="Arial" w:cs="Arial"/>
                <w:b/>
                <w:sz w:val="22"/>
              </w:rPr>
            </w:pPr>
            <w:r w:rsidRPr="00494ACB">
              <w:rPr>
                <w:rFonts w:ascii="Arial" w:eastAsia="Times" w:hAnsi="Arial" w:cs="Arial"/>
                <w:noProof/>
                <w:sz w:val="22"/>
              </w:rPr>
              <w:drawing>
                <wp:anchor distT="0" distB="0" distL="114300" distR="114300" simplePos="0" relativeHeight="251658256" behindDoc="0" locked="0" layoutInCell="1" allowOverlap="1" wp14:anchorId="6DEE1785" wp14:editId="33F81098">
                  <wp:simplePos x="0" y="0"/>
                  <wp:positionH relativeFrom="column">
                    <wp:posOffset>53506</wp:posOffset>
                  </wp:positionH>
                  <wp:positionV relativeFrom="paragraph">
                    <wp:posOffset>41027</wp:posOffset>
                  </wp:positionV>
                  <wp:extent cx="238125" cy="238125"/>
                  <wp:effectExtent l="0" t="0" r="9525" b="9525"/>
                  <wp:wrapNone/>
                  <wp:docPr id="689747104" name="Graphic 689747104" descr="P2799C1T9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4" name="Graphic 689747104" descr="P2799C1T9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sz w:val="22"/>
              </w:rPr>
              <w:t xml:space="preserve">          </w:t>
            </w:r>
            <w:r w:rsidRPr="00494ACB">
              <w:rPr>
                <w:rFonts w:ascii="Arial" w:eastAsia="Times" w:hAnsi="Arial" w:cs="Arial"/>
                <w:b/>
              </w:rPr>
              <w:t>Minor variation</w:t>
            </w:r>
          </w:p>
          <w:p w14:paraId="1124FD3D" w14:textId="3F6E3234" w:rsidR="004D41A4" w:rsidRPr="00494ACB" w:rsidRDefault="004D41A4" w:rsidP="004D41A4">
            <w:pPr>
              <w:spacing w:before="120" w:after="120" w:line="250" w:lineRule="atLeast"/>
              <w:ind w:left="23"/>
              <w:rPr>
                <w:rFonts w:ascii="Arial" w:eastAsia="Times" w:hAnsi="Arial" w:cs="Arial"/>
              </w:rPr>
            </w:pPr>
            <w:r w:rsidRPr="00494ACB">
              <w:rPr>
                <w:rFonts w:ascii="Arial" w:eastAsia="Times" w:hAnsi="Arial" w:cs="Arial"/>
                <w:b/>
              </w:rPr>
              <w:t>Example: VOCAT</w:t>
            </w:r>
            <w:r w:rsidRPr="00494ACB">
              <w:rPr>
                <w:rFonts w:ascii="Arial" w:eastAsia="Times" w:hAnsi="Arial" w:cs="Arial"/>
              </w:rPr>
              <w:t xml:space="preserve"> awarded Donna $1,500 for dental expenses to complete minor reconstructive surgery. After some time, it becomes clear that Donna’s surgery was not successful</w:t>
            </w:r>
            <w:r w:rsidR="001977D3" w:rsidRPr="00494ACB">
              <w:rPr>
                <w:rFonts w:ascii="Arial" w:eastAsia="Times" w:hAnsi="Arial" w:cs="Arial"/>
              </w:rPr>
              <w:t>,</w:t>
            </w:r>
            <w:r w:rsidRPr="00494ACB">
              <w:rPr>
                <w:rFonts w:ascii="Arial" w:eastAsia="Times" w:hAnsi="Arial" w:cs="Arial"/>
              </w:rPr>
              <w:t xml:space="preserve"> and Donna’s dentist identifies further injuries that need attention at an estimated cost of $8,000.</w:t>
            </w:r>
          </w:p>
          <w:p w14:paraId="5313BD7D" w14:textId="77777777" w:rsidR="004D41A4" w:rsidRPr="00494ACB" w:rsidRDefault="004D41A4" w:rsidP="004D41A4">
            <w:pPr>
              <w:spacing w:before="120" w:after="120" w:line="250" w:lineRule="atLeast"/>
              <w:ind w:left="23"/>
              <w:rPr>
                <w:rFonts w:ascii="Arial" w:eastAsia="Times" w:hAnsi="Arial" w:cs="Arial"/>
                <w:b/>
                <w:sz w:val="22"/>
              </w:rPr>
            </w:pPr>
            <w:r w:rsidRPr="00494ACB">
              <w:rPr>
                <w:rFonts w:ascii="Arial" w:eastAsia="Times" w:hAnsi="Arial" w:cs="Arial"/>
              </w:rPr>
              <w:t xml:space="preserve">Donna applies to the FAS for a variation of her </w:t>
            </w:r>
            <w:r w:rsidRPr="00494ACB">
              <w:rPr>
                <w:rFonts w:ascii="Arial" w:eastAsia="Times" w:hAnsi="Arial" w:cs="Arial"/>
                <w:b/>
              </w:rPr>
              <w:t>VOCAT</w:t>
            </w:r>
            <w:r w:rsidRPr="00494ACB">
              <w:rPr>
                <w:rFonts w:ascii="Arial" w:eastAsia="Times" w:hAnsi="Arial" w:cs="Arial"/>
              </w:rPr>
              <w:t xml:space="preserve"> </w:t>
            </w:r>
            <w:r w:rsidRPr="00494ACB">
              <w:rPr>
                <w:rFonts w:ascii="Arial" w:eastAsia="Times" w:hAnsi="Arial" w:cs="Arial"/>
                <w:b/>
              </w:rPr>
              <w:t>award</w:t>
            </w:r>
            <w:r w:rsidRPr="00494ACB">
              <w:rPr>
                <w:rFonts w:ascii="Arial" w:eastAsia="Times" w:hAnsi="Arial" w:cs="Arial"/>
              </w:rPr>
              <w:t xml:space="preserve"> for additional medical expenses of $8,000. Donna provides documents from her dental surgeon describing how the nature of her </w:t>
            </w:r>
            <w:r w:rsidRPr="00494ACB">
              <w:rPr>
                <w:rFonts w:ascii="Arial" w:eastAsia="Times" w:hAnsi="Arial" w:cs="Arial"/>
                <w:b/>
              </w:rPr>
              <w:t>injury</w:t>
            </w:r>
            <w:r w:rsidRPr="00494ACB">
              <w:rPr>
                <w:rFonts w:ascii="Arial" w:eastAsia="Times" w:hAnsi="Arial" w:cs="Arial"/>
              </w:rPr>
              <w:t xml:space="preserve"> has changed but remains connected to the </w:t>
            </w:r>
            <w:r w:rsidRPr="00494ACB">
              <w:rPr>
                <w:rFonts w:ascii="Arial" w:eastAsia="Times" w:hAnsi="Arial" w:cs="Arial"/>
                <w:b/>
              </w:rPr>
              <w:t>injury</w:t>
            </w:r>
            <w:r w:rsidRPr="00494ACB">
              <w:rPr>
                <w:rFonts w:ascii="Arial" w:eastAsia="Times" w:hAnsi="Arial" w:cs="Arial"/>
              </w:rPr>
              <w:t xml:space="preserve"> and provides a recommendation for further surgery. The FAS decides Donna’s variation application is minor, as the additional </w:t>
            </w:r>
            <w:r w:rsidRPr="00494ACB">
              <w:rPr>
                <w:rFonts w:ascii="Arial" w:eastAsia="Times" w:hAnsi="Arial" w:cs="Arial"/>
                <w:b/>
                <w:bCs/>
              </w:rPr>
              <w:t>assistance</w:t>
            </w:r>
            <w:r w:rsidRPr="00494ACB">
              <w:rPr>
                <w:rFonts w:ascii="Arial" w:eastAsia="Times" w:hAnsi="Arial" w:cs="Arial"/>
              </w:rPr>
              <w:t xml:space="preserve"> is connected to the intention of the original </w:t>
            </w:r>
            <w:r w:rsidRPr="00494ACB">
              <w:rPr>
                <w:rFonts w:ascii="Arial" w:eastAsia="Times" w:hAnsi="Arial" w:cs="Arial"/>
                <w:b/>
                <w:bCs/>
              </w:rPr>
              <w:t>assistance</w:t>
            </w:r>
            <w:r w:rsidRPr="00494ACB">
              <w:rPr>
                <w:rFonts w:ascii="Arial" w:eastAsia="Times" w:hAnsi="Arial" w:cs="Arial"/>
              </w:rPr>
              <w:t xml:space="preserve">. </w:t>
            </w:r>
          </w:p>
        </w:tc>
      </w:tr>
    </w:tbl>
    <w:p w14:paraId="769EC472" w14:textId="77777777" w:rsidR="004D41A4" w:rsidRPr="00494ACB" w:rsidRDefault="004D41A4" w:rsidP="004D41A4">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194"/>
      </w:tblGrid>
      <w:tr w:rsidR="004D41A4" w:rsidRPr="00494ACB" w14:paraId="7919959B" w14:textId="77777777" w:rsidTr="006569E6">
        <w:tc>
          <w:tcPr>
            <w:tcW w:w="10194" w:type="dxa"/>
            <w:shd w:val="clear" w:color="auto" w:fill="F1F1F1"/>
          </w:tcPr>
          <w:p w14:paraId="43E32E45" w14:textId="25287C20" w:rsidR="004D41A4" w:rsidRPr="00494ACB" w:rsidRDefault="004D41A4" w:rsidP="004D41A4">
            <w:pPr>
              <w:spacing w:before="120" w:after="120" w:line="250" w:lineRule="atLeast"/>
              <w:ind w:left="23"/>
              <w:rPr>
                <w:rFonts w:ascii="Arial" w:eastAsiaTheme="minorEastAsia" w:hAnsi="Arial" w:cs="Arial"/>
                <w:b/>
                <w:bCs/>
                <w:sz w:val="22"/>
              </w:rPr>
            </w:pPr>
            <w:r w:rsidRPr="00494ACB">
              <w:rPr>
                <w:rFonts w:ascii="Arial" w:eastAsia="Times" w:hAnsi="Arial" w:cs="Arial"/>
                <w:noProof/>
                <w:sz w:val="22"/>
              </w:rPr>
              <w:drawing>
                <wp:anchor distT="0" distB="0" distL="114300" distR="114300" simplePos="0" relativeHeight="251658258" behindDoc="0" locked="0" layoutInCell="1" allowOverlap="1" wp14:anchorId="1582113E" wp14:editId="22613F4A">
                  <wp:simplePos x="0" y="0"/>
                  <wp:positionH relativeFrom="column">
                    <wp:posOffset>53505</wp:posOffset>
                  </wp:positionH>
                  <wp:positionV relativeFrom="paragraph">
                    <wp:posOffset>41027</wp:posOffset>
                  </wp:positionV>
                  <wp:extent cx="238125" cy="238125"/>
                  <wp:effectExtent l="0" t="0" r="9525" b="9525"/>
                  <wp:wrapNone/>
                  <wp:docPr id="47" name="Graphic 47" descr="P2804C1T9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descr="P2804C1T92#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heme="minorEastAsia" w:hAnsi="Arial" w:cs="Arial"/>
                <w:b/>
                <w:sz w:val="22"/>
              </w:rPr>
              <w:t xml:space="preserve">          </w:t>
            </w:r>
            <w:r w:rsidR="00706812" w:rsidRPr="00774C37">
              <w:rPr>
                <w:rFonts w:ascii="Arial" w:eastAsiaTheme="minorEastAsia" w:hAnsi="Arial" w:cs="Arial"/>
                <w:b/>
              </w:rPr>
              <w:t>Variation not required</w:t>
            </w:r>
          </w:p>
          <w:p w14:paraId="7D72D36C" w14:textId="5BCFA8F6" w:rsidR="004D41A4" w:rsidRPr="00494ACB" w:rsidRDefault="004D41A4" w:rsidP="004D41A4">
            <w:pPr>
              <w:spacing w:before="60" w:after="60" w:line="250" w:lineRule="atLeast"/>
              <w:ind w:left="25"/>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w:t>
            </w:r>
            <w:r w:rsidRPr="00494ACB">
              <w:rPr>
                <w:rFonts w:ascii="Arial" w:eastAsia="Times" w:hAnsi="Arial" w:cs="Arial"/>
                <w:b/>
              </w:rPr>
              <w:t>VOCAT</w:t>
            </w:r>
            <w:r w:rsidRPr="00494ACB">
              <w:rPr>
                <w:rFonts w:ascii="Arial" w:eastAsia="Times" w:hAnsi="Arial" w:cs="Arial"/>
              </w:rPr>
              <w:t xml:space="preserve"> awarded Kaylin 10 counselling sessions and he elects to attend Caring Psychologists in Hawthorn. After attending two sessions, Kaylin’s psychologist informs him that the clinic is closing down and refers him to a new psychologist in Kew for the remaining eight sessions. </w:t>
            </w:r>
          </w:p>
          <w:p w14:paraId="3925C594" w14:textId="4319EFD8" w:rsidR="004D41A4" w:rsidRPr="00A0196D" w:rsidRDefault="004D41A4" w:rsidP="004D41A4">
            <w:pPr>
              <w:spacing w:before="60" w:after="60" w:line="250" w:lineRule="atLeast"/>
              <w:ind w:left="25"/>
              <w:rPr>
                <w:rFonts w:ascii="Arial" w:eastAsia="Times" w:hAnsi="Arial" w:cs="Arial"/>
                <w:sz w:val="22"/>
              </w:rPr>
            </w:pPr>
            <w:r w:rsidRPr="00494ACB">
              <w:rPr>
                <w:rFonts w:ascii="Arial" w:eastAsia="Times" w:hAnsi="Arial" w:cs="Arial"/>
              </w:rPr>
              <w:t xml:space="preserve">Kaylin </w:t>
            </w:r>
            <w:r w:rsidR="00706812">
              <w:rPr>
                <w:rFonts w:ascii="Arial" w:eastAsia="Times" w:hAnsi="Arial" w:cs="Arial"/>
              </w:rPr>
              <w:t xml:space="preserve">does not need to apply to the FAS to vary his </w:t>
            </w:r>
            <w:r w:rsidR="00706812" w:rsidRPr="00774C37">
              <w:rPr>
                <w:rFonts w:ascii="Arial" w:eastAsia="Times" w:hAnsi="Arial" w:cs="Arial"/>
                <w:b/>
                <w:bCs/>
              </w:rPr>
              <w:t>VOCAT</w:t>
            </w:r>
            <w:r w:rsidR="00706812">
              <w:rPr>
                <w:rFonts w:ascii="Arial" w:eastAsia="Times" w:hAnsi="Arial" w:cs="Arial"/>
              </w:rPr>
              <w:t xml:space="preserve"> award as </w:t>
            </w:r>
            <w:r w:rsidR="00774C37">
              <w:rPr>
                <w:rFonts w:ascii="Arial" w:eastAsia="Times" w:hAnsi="Arial" w:cs="Arial"/>
              </w:rPr>
              <w:t>the new psychologist is providing a ‘like for like’ service and has the same qualifications as his previous psychologist.</w:t>
            </w:r>
            <w:r w:rsidR="008137FD">
              <w:rPr>
                <w:rFonts w:ascii="Arial" w:eastAsia="Times" w:hAnsi="Arial" w:cs="Arial"/>
              </w:rPr>
              <w:t xml:space="preserve"> The FAS will confirm these details when Kaylin seeks payment for the remaining sessions.</w:t>
            </w:r>
            <w:r w:rsidR="00774C37">
              <w:rPr>
                <w:rFonts w:ascii="Arial" w:eastAsia="Times" w:hAnsi="Arial" w:cs="Arial"/>
              </w:rPr>
              <w:t xml:space="preserve"> </w:t>
            </w:r>
          </w:p>
        </w:tc>
      </w:tr>
    </w:tbl>
    <w:p w14:paraId="24742FBF" w14:textId="77777777" w:rsidR="00C11C00" w:rsidRPr="00494ACB" w:rsidRDefault="00C11C00" w:rsidP="00C11C00">
      <w:pPr>
        <w:spacing w:before="120" w:after="120" w:line="250" w:lineRule="atLeast"/>
        <w:rPr>
          <w:rFonts w:ascii="Arial" w:eastAsia="Times" w:hAnsi="Arial" w:cs="Arial"/>
          <w:sz w:val="22"/>
          <w:szCs w:val="22"/>
        </w:rPr>
      </w:pPr>
      <w:bookmarkStart w:id="385" w:name="_Toc138069913"/>
      <w:bookmarkStart w:id="386" w:name="_Toc138070131"/>
      <w:bookmarkStart w:id="387" w:name="_Toc138165743"/>
      <w:bookmarkStart w:id="388" w:name="_Toc138069914"/>
      <w:bookmarkStart w:id="389" w:name="_Toc138070132"/>
      <w:bookmarkStart w:id="390" w:name="_Toc138165744"/>
      <w:bookmarkStart w:id="391" w:name="_Toc138069915"/>
      <w:bookmarkStart w:id="392" w:name="_Toc138070133"/>
      <w:bookmarkStart w:id="393" w:name="_Toc138165745"/>
      <w:bookmarkStart w:id="394" w:name="_Toc138069916"/>
      <w:bookmarkStart w:id="395" w:name="_Toc138070134"/>
      <w:bookmarkStart w:id="396" w:name="_Toc138165746"/>
      <w:bookmarkStart w:id="397" w:name="_Toc117069694"/>
      <w:bookmarkStart w:id="398" w:name="_Toc140047868"/>
      <w:bookmarkEnd w:id="385"/>
      <w:bookmarkEnd w:id="386"/>
      <w:bookmarkEnd w:id="387"/>
      <w:bookmarkEnd w:id="388"/>
      <w:bookmarkEnd w:id="389"/>
      <w:bookmarkEnd w:id="390"/>
      <w:bookmarkEnd w:id="391"/>
      <w:bookmarkEnd w:id="392"/>
      <w:bookmarkEnd w:id="393"/>
      <w:bookmarkEnd w:id="394"/>
      <w:bookmarkEnd w:id="395"/>
      <w:bookmarkEnd w:id="396"/>
    </w:p>
    <w:tbl>
      <w:tblPr>
        <w:tblStyle w:val="TableGrid"/>
        <w:tblW w:w="0" w:type="auto"/>
        <w:tblLook w:val="04A0" w:firstRow="1" w:lastRow="0" w:firstColumn="1" w:lastColumn="0" w:noHBand="0" w:noVBand="1"/>
      </w:tblPr>
      <w:tblGrid>
        <w:gridCol w:w="10338"/>
      </w:tblGrid>
      <w:tr w:rsidR="00C11C00" w:rsidRPr="00494ACB" w14:paraId="4FE2B2AE" w14:textId="77777777" w:rsidTr="000E2DF1">
        <w:tc>
          <w:tcPr>
            <w:tcW w:w="10338" w:type="dxa"/>
          </w:tcPr>
          <w:p w14:paraId="18587201" w14:textId="004FFE17" w:rsidR="00C11C00" w:rsidRPr="00494ACB" w:rsidRDefault="00C11C00" w:rsidP="000E2DF1">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91" behindDoc="0" locked="0" layoutInCell="1" allowOverlap="1" wp14:anchorId="46EDA1C4" wp14:editId="24476EFF">
                  <wp:simplePos x="0" y="0"/>
                  <wp:positionH relativeFrom="margin">
                    <wp:posOffset>5525</wp:posOffset>
                  </wp:positionH>
                  <wp:positionV relativeFrom="margin">
                    <wp:posOffset>129771</wp:posOffset>
                  </wp:positionV>
                  <wp:extent cx="238125" cy="238125"/>
                  <wp:effectExtent l="0" t="0" r="9525" b="9525"/>
                  <wp:wrapSquare wrapText="bothSides"/>
                  <wp:docPr id="118831353" name="Graphic 118831353" descr="P2809C1T9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31353" name="Graphic 118831353" descr="P2809C1T93#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w:hAnsi="Arial" w:cs="Arial"/>
                <w:b/>
              </w:rPr>
              <w:t xml:space="preserve">Minor variation </w:t>
            </w:r>
          </w:p>
          <w:p w14:paraId="61230CDC" w14:textId="01B2AF2C" w:rsidR="00C11C00" w:rsidRDefault="00C11C00" w:rsidP="000E2DF1">
            <w:pPr>
              <w:spacing w:before="120" w:after="120" w:line="250" w:lineRule="atLeast"/>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w:t>
            </w:r>
            <w:r w:rsidR="001C5E91">
              <w:rPr>
                <w:rFonts w:ascii="Arial" w:eastAsia="Times" w:hAnsi="Arial" w:cs="Arial"/>
                <w:b/>
                <w:bCs/>
              </w:rPr>
              <w:t xml:space="preserve">VOCAT </w:t>
            </w:r>
            <w:r w:rsidR="001C5E91">
              <w:rPr>
                <w:rFonts w:ascii="Arial" w:eastAsia="Times" w:hAnsi="Arial" w:cs="Arial"/>
              </w:rPr>
              <w:t xml:space="preserve">awarded </w:t>
            </w:r>
            <w:r w:rsidR="00CD4415">
              <w:rPr>
                <w:rFonts w:ascii="Arial" w:eastAsia="Times" w:hAnsi="Arial" w:cs="Arial"/>
              </w:rPr>
              <w:t xml:space="preserve">Jane </w:t>
            </w:r>
            <w:r w:rsidR="0000625F">
              <w:rPr>
                <w:rFonts w:ascii="Arial" w:eastAsia="Times" w:hAnsi="Arial" w:cs="Arial"/>
              </w:rPr>
              <w:t>7</w:t>
            </w:r>
            <w:r w:rsidR="00CD4415">
              <w:rPr>
                <w:rFonts w:ascii="Arial" w:eastAsia="Times" w:hAnsi="Arial" w:cs="Arial"/>
              </w:rPr>
              <w:t xml:space="preserve"> counselling sessions</w:t>
            </w:r>
            <w:r w:rsidR="004F5F6A">
              <w:rPr>
                <w:rFonts w:ascii="Arial" w:eastAsia="Times" w:hAnsi="Arial" w:cs="Arial"/>
              </w:rPr>
              <w:t xml:space="preserve"> </w:t>
            </w:r>
            <w:r w:rsidR="009717BE">
              <w:rPr>
                <w:rFonts w:ascii="Arial" w:eastAsia="Times" w:hAnsi="Arial" w:cs="Arial"/>
              </w:rPr>
              <w:t>due to the</w:t>
            </w:r>
            <w:r w:rsidR="003D3C36">
              <w:rPr>
                <w:rFonts w:ascii="Arial" w:eastAsia="Times" w:hAnsi="Arial" w:cs="Arial"/>
              </w:rPr>
              <w:t xml:space="preserve"> anxiety she has been facing since being the victim of a </w:t>
            </w:r>
            <w:r w:rsidR="004F5F6A">
              <w:rPr>
                <w:rFonts w:ascii="Arial" w:eastAsia="Times" w:hAnsi="Arial" w:cs="Arial"/>
              </w:rPr>
              <w:t xml:space="preserve">violent crime. After attending </w:t>
            </w:r>
            <w:r w:rsidR="0000625F">
              <w:rPr>
                <w:rFonts w:ascii="Arial" w:eastAsia="Times" w:hAnsi="Arial" w:cs="Arial"/>
              </w:rPr>
              <w:t>7</w:t>
            </w:r>
            <w:r w:rsidR="004F5F6A">
              <w:rPr>
                <w:rFonts w:ascii="Arial" w:eastAsia="Times" w:hAnsi="Arial" w:cs="Arial"/>
              </w:rPr>
              <w:t xml:space="preserve"> counselling sessions Jane </w:t>
            </w:r>
            <w:r w:rsidR="004215DC">
              <w:rPr>
                <w:rFonts w:ascii="Arial" w:eastAsia="Times" w:hAnsi="Arial" w:cs="Arial"/>
              </w:rPr>
              <w:t xml:space="preserve">still requires further </w:t>
            </w:r>
            <w:r w:rsidR="003D3C36">
              <w:rPr>
                <w:rFonts w:ascii="Arial" w:eastAsia="Times" w:hAnsi="Arial" w:cs="Arial"/>
              </w:rPr>
              <w:t xml:space="preserve">treatment for her anxiety. </w:t>
            </w:r>
          </w:p>
          <w:p w14:paraId="141A4C02" w14:textId="77428A2A" w:rsidR="003D3C36" w:rsidRPr="003D3C36" w:rsidRDefault="003D3C36" w:rsidP="000E2DF1">
            <w:pPr>
              <w:spacing w:before="120" w:after="120" w:line="250" w:lineRule="atLeast"/>
              <w:rPr>
                <w:rFonts w:ascii="Arial" w:eastAsia="Times" w:hAnsi="Arial" w:cs="Arial"/>
                <w:sz w:val="22"/>
                <w:szCs w:val="22"/>
              </w:rPr>
            </w:pPr>
            <w:r w:rsidRPr="003D3C36">
              <w:rPr>
                <w:rFonts w:ascii="Arial" w:eastAsia="Times" w:hAnsi="Arial" w:cs="Arial"/>
              </w:rPr>
              <w:t xml:space="preserve">Jane applies to the FAS to vary her VOCAT </w:t>
            </w:r>
            <w:r w:rsidRPr="00BE1C1D">
              <w:rPr>
                <w:rFonts w:ascii="Arial" w:eastAsia="Times" w:hAnsi="Arial" w:cs="Arial"/>
              </w:rPr>
              <w:t>award</w:t>
            </w:r>
            <w:r w:rsidRPr="003D3C36">
              <w:rPr>
                <w:rFonts w:ascii="Arial" w:eastAsia="Times" w:hAnsi="Arial" w:cs="Arial"/>
              </w:rPr>
              <w:t xml:space="preserve"> to seek </w:t>
            </w:r>
            <w:r w:rsidR="0000625F">
              <w:rPr>
                <w:rFonts w:ascii="Arial" w:eastAsia="Times" w:hAnsi="Arial" w:cs="Arial"/>
              </w:rPr>
              <w:t>10</w:t>
            </w:r>
            <w:r w:rsidRPr="003D3C36">
              <w:rPr>
                <w:rFonts w:ascii="Arial" w:eastAsia="Times" w:hAnsi="Arial" w:cs="Arial"/>
              </w:rPr>
              <w:t xml:space="preserve"> additional counselling sessions. The FAS decides Jane’s variation application is minor, as the additional </w:t>
            </w:r>
            <w:r w:rsidRPr="00BE1C1D">
              <w:rPr>
                <w:rFonts w:ascii="Arial" w:eastAsia="Times" w:hAnsi="Arial" w:cs="Arial"/>
              </w:rPr>
              <w:t>assistance</w:t>
            </w:r>
            <w:r w:rsidRPr="003D3C36">
              <w:rPr>
                <w:rFonts w:ascii="Arial" w:eastAsia="Times" w:hAnsi="Arial" w:cs="Arial"/>
              </w:rPr>
              <w:t xml:space="preserve"> is connected to the intention of the original </w:t>
            </w:r>
            <w:r w:rsidRPr="00BE1C1D">
              <w:rPr>
                <w:rFonts w:ascii="Arial" w:eastAsia="Times" w:hAnsi="Arial" w:cs="Arial"/>
              </w:rPr>
              <w:t>assistance</w:t>
            </w:r>
            <w:r w:rsidRPr="003D3C36">
              <w:rPr>
                <w:rFonts w:ascii="Arial" w:eastAsia="Times" w:hAnsi="Arial" w:cs="Arial"/>
              </w:rPr>
              <w:t>.</w:t>
            </w:r>
            <w:r>
              <w:rPr>
                <w:rFonts w:ascii="Arial" w:eastAsia="Times" w:hAnsi="Arial" w:cs="Arial"/>
                <w:sz w:val="22"/>
                <w:szCs w:val="22"/>
              </w:rPr>
              <w:t xml:space="preserve"> </w:t>
            </w:r>
          </w:p>
        </w:tc>
      </w:tr>
    </w:tbl>
    <w:p w14:paraId="5F92C18A" w14:textId="27715DBC" w:rsidR="00C11C00" w:rsidRDefault="00C11C00" w:rsidP="003D3C36">
      <w:pPr>
        <w:pStyle w:val="Heading2"/>
        <w:numPr>
          <w:ilvl w:val="0"/>
          <w:numId w:val="0"/>
        </w:numPr>
      </w:pPr>
    </w:p>
    <w:p w14:paraId="658D4927" w14:textId="4AC41627" w:rsidR="004D41A4" w:rsidRPr="00494ACB" w:rsidRDefault="004D41A4" w:rsidP="00DB2295">
      <w:pPr>
        <w:pStyle w:val="Heading2"/>
      </w:pPr>
      <w:bookmarkStart w:id="399" w:name="_Toc230273166"/>
      <w:r w:rsidRPr="00494ACB">
        <w:t>How the FAS decides a VOCAT variation application</w:t>
      </w:r>
      <w:bookmarkEnd w:id="397"/>
      <w:bookmarkEnd w:id="398"/>
      <w:bookmarkEnd w:id="399"/>
    </w:p>
    <w:p w14:paraId="783C4218" w14:textId="055407FE" w:rsidR="004D41A4" w:rsidRPr="00494ACB" w:rsidRDefault="004D41A4" w:rsidP="004D41A4">
      <w:pPr>
        <w:spacing w:before="120" w:after="120" w:line="250" w:lineRule="atLeast"/>
        <w:rPr>
          <w:rFonts w:ascii="Arial" w:eastAsia="Times" w:hAnsi="Arial" w:cs="Arial"/>
          <w:sz w:val="22"/>
        </w:rPr>
      </w:pPr>
      <w:bookmarkStart w:id="400" w:name="_Hlk124431041"/>
      <w:r w:rsidRPr="00494ACB">
        <w:rPr>
          <w:rFonts w:ascii="Arial" w:eastAsia="Times" w:hAnsi="Arial" w:cs="Arial"/>
          <w:b/>
          <w:sz w:val="22"/>
        </w:rPr>
        <w:t>VOCAT</w:t>
      </w:r>
      <w:r w:rsidRPr="00494ACB">
        <w:rPr>
          <w:rFonts w:ascii="Arial" w:eastAsia="Times" w:hAnsi="Arial" w:cs="Arial"/>
          <w:sz w:val="22"/>
        </w:rPr>
        <w:t xml:space="preserve"> will provide information to the FAS about the original application and </w:t>
      </w:r>
      <w:r w:rsidRPr="00494ACB">
        <w:rPr>
          <w:rFonts w:ascii="Arial" w:eastAsia="Times" w:hAnsi="Arial" w:cs="Arial"/>
          <w:b/>
          <w:sz w:val="22"/>
        </w:rPr>
        <w:t>award</w:t>
      </w:r>
      <w:r w:rsidRPr="00494ACB">
        <w:rPr>
          <w:rFonts w:ascii="Arial" w:eastAsia="Times" w:hAnsi="Arial" w:cs="Arial"/>
          <w:sz w:val="22"/>
        </w:rPr>
        <w:t xml:space="preserve">, so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do not have to provide the same information again. </w:t>
      </w:r>
    </w:p>
    <w:p w14:paraId="3AC08642"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considering a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variation</w:t>
      </w:r>
      <w:r w:rsidRPr="00494ACB">
        <w:rPr>
          <w:rFonts w:ascii="Arial" w:eastAsia="Times" w:hAnsi="Arial" w:cs="Arial"/>
          <w:sz w:val="22"/>
        </w:rPr>
        <w:t xml:space="preserve"> application, the FAS will look at:</w:t>
      </w:r>
    </w:p>
    <w:p w14:paraId="06EB6F6A" w14:textId="03C35CFD"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evidence that was originally given to </w:t>
      </w:r>
      <w:r w:rsidRPr="00494ACB">
        <w:rPr>
          <w:rFonts w:ascii="Arial" w:eastAsia="Times" w:hAnsi="Arial" w:cs="Arial"/>
          <w:b/>
          <w:sz w:val="22"/>
        </w:rPr>
        <w:t>VOCAT</w:t>
      </w:r>
      <w:r w:rsidRPr="00494ACB">
        <w:rPr>
          <w:rFonts w:ascii="Arial" w:eastAsia="Times" w:hAnsi="Arial" w:cs="Arial"/>
          <w:sz w:val="22"/>
        </w:rPr>
        <w:t xml:space="preserve"> for the initial application or any variation applications </w:t>
      </w:r>
    </w:p>
    <w:p w14:paraId="111DFC6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for the original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t>
      </w:r>
    </w:p>
    <w:p w14:paraId="46685BB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new evidence that has become available since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was made or last varied </w:t>
      </w:r>
    </w:p>
    <w:p w14:paraId="2C93A86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change of circumstances since the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 xml:space="preserve"> was made or last varied </w:t>
      </w:r>
    </w:p>
    <w:p w14:paraId="37B0CD0A" w14:textId="1FE70D6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payments the </w:t>
      </w:r>
      <w:r w:rsidRPr="00494ACB" w:rsidDel="00DD20ED">
        <w:rPr>
          <w:rFonts w:ascii="Arial" w:eastAsia="Times" w:hAnsi="Arial" w:cs="Arial"/>
          <w:b/>
          <w:sz w:val="22"/>
        </w:rPr>
        <w:t>applicant</w:t>
      </w:r>
      <w:r w:rsidRPr="00494ACB">
        <w:rPr>
          <w:rFonts w:ascii="Arial" w:eastAsia="Times" w:hAnsi="Arial" w:cs="Arial"/>
          <w:sz w:val="22"/>
        </w:rPr>
        <w:t xml:space="preserve"> received related to the same </w:t>
      </w:r>
      <w:r w:rsidRPr="00494ACB">
        <w:rPr>
          <w:rFonts w:ascii="Arial" w:eastAsia="Times" w:hAnsi="Arial" w:cs="Arial"/>
          <w:b/>
          <w:sz w:val="22"/>
        </w:rPr>
        <w:t>injury</w:t>
      </w:r>
      <w:r w:rsidR="00B03F2B">
        <w:rPr>
          <w:rFonts w:ascii="Arial" w:eastAsia="Times" w:hAnsi="Arial" w:cs="Arial"/>
          <w:b/>
          <w:sz w:val="22"/>
        </w:rPr>
        <w:t xml:space="preserve"> </w:t>
      </w:r>
      <w:r w:rsidR="00B03F2B">
        <w:rPr>
          <w:rFonts w:ascii="Arial" w:eastAsia="Times" w:hAnsi="Arial" w:cs="Arial"/>
          <w:bCs/>
          <w:sz w:val="22"/>
        </w:rPr>
        <w:t xml:space="preserve">(including whether the </w:t>
      </w:r>
      <w:r w:rsidR="00B03F2B" w:rsidRPr="00366196">
        <w:rPr>
          <w:rFonts w:ascii="Arial" w:eastAsia="Times" w:hAnsi="Arial" w:cs="Arial"/>
          <w:b/>
          <w:sz w:val="22"/>
        </w:rPr>
        <w:t>applicant</w:t>
      </w:r>
      <w:r w:rsidR="00B03F2B">
        <w:rPr>
          <w:rFonts w:ascii="Arial" w:eastAsia="Times" w:hAnsi="Arial" w:cs="Arial"/>
          <w:bCs/>
          <w:sz w:val="22"/>
        </w:rPr>
        <w:t xml:space="preserve"> has</w:t>
      </w:r>
      <w:r w:rsidR="00FD6113">
        <w:rPr>
          <w:rFonts w:ascii="Arial" w:eastAsia="Times" w:hAnsi="Arial" w:cs="Arial"/>
          <w:bCs/>
          <w:sz w:val="22"/>
        </w:rPr>
        <w:t xml:space="preserve"> reached the maximum financial </w:t>
      </w:r>
      <w:r w:rsidR="00FD6113" w:rsidRPr="00366196">
        <w:rPr>
          <w:rFonts w:ascii="Arial" w:eastAsia="Times" w:hAnsi="Arial" w:cs="Arial"/>
          <w:b/>
          <w:sz w:val="22"/>
        </w:rPr>
        <w:t>assistance cap</w:t>
      </w:r>
      <w:r w:rsidR="000977A4">
        <w:rPr>
          <w:rFonts w:ascii="Arial" w:eastAsia="Times" w:hAnsi="Arial" w:cs="Arial"/>
          <w:bCs/>
          <w:sz w:val="22"/>
        </w:rPr>
        <w:t>)</w:t>
      </w:r>
    </w:p>
    <w:p w14:paraId="14B6CD01" w14:textId="54D3B8D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what further </w:t>
      </w:r>
      <w:r w:rsidRPr="00494ACB">
        <w:rPr>
          <w:rFonts w:ascii="Arial" w:eastAsia="Times" w:hAnsi="Arial" w:cs="Arial"/>
          <w:b/>
          <w:sz w:val="22"/>
        </w:rPr>
        <w:t>assistance</w:t>
      </w:r>
      <w:r w:rsidRPr="00494ACB">
        <w:rPr>
          <w:rFonts w:ascii="Arial" w:eastAsia="Times" w:hAnsi="Arial" w:cs="Arial"/>
          <w:sz w:val="22"/>
        </w:rPr>
        <w:t xml:space="preserve"> the </w:t>
      </w:r>
      <w:r w:rsidRPr="00494ACB" w:rsidDel="00DD20ED">
        <w:rPr>
          <w:rFonts w:ascii="Arial" w:eastAsia="Times" w:hAnsi="Arial" w:cs="Arial"/>
          <w:b/>
          <w:sz w:val="22"/>
        </w:rPr>
        <w:t>applicant</w:t>
      </w:r>
      <w:r w:rsidRPr="00494ACB">
        <w:rPr>
          <w:rFonts w:ascii="Arial" w:eastAsia="Times" w:hAnsi="Arial" w:cs="Arial"/>
          <w:sz w:val="22"/>
        </w:rPr>
        <w:t xml:space="preserve"> is applying for</w:t>
      </w:r>
    </w:p>
    <w:p w14:paraId="43E36712" w14:textId="59674BF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sidDel="00DD20ED">
        <w:rPr>
          <w:rFonts w:ascii="Arial" w:eastAsia="Times" w:hAnsi="Arial" w:cs="Arial"/>
          <w:b/>
          <w:sz w:val="22"/>
        </w:rPr>
        <w:t>applicant</w:t>
      </w:r>
      <w:r w:rsidRPr="00494ACB">
        <w:rPr>
          <w:rFonts w:ascii="Arial" w:eastAsia="Times" w:hAnsi="Arial" w:cs="Arial"/>
          <w:sz w:val="22"/>
        </w:rPr>
        <w:t xml:space="preserve"> satisfies the requirements for that </w:t>
      </w:r>
      <w:r w:rsidRPr="00494ACB">
        <w:rPr>
          <w:rFonts w:ascii="Arial" w:eastAsia="Times" w:hAnsi="Arial" w:cs="Arial"/>
          <w:b/>
          <w:sz w:val="22"/>
        </w:rPr>
        <w:t>assistance</w:t>
      </w:r>
      <w:r w:rsidRPr="00494ACB">
        <w:rPr>
          <w:rFonts w:ascii="Arial" w:eastAsia="Times" w:hAnsi="Arial" w:cs="Arial"/>
          <w:sz w:val="22"/>
        </w:rPr>
        <w:t xml:space="preserve"> </w:t>
      </w:r>
      <w:r w:rsidRPr="00494ACB">
        <w:rPr>
          <w:rFonts w:ascii="Arial" w:eastAsia="Times" w:hAnsi="Arial" w:cs="Arial"/>
          <w:b/>
          <w:sz w:val="22"/>
        </w:rPr>
        <w:t>type</w:t>
      </w:r>
      <w:r w:rsidRPr="00494ACB">
        <w:rPr>
          <w:rFonts w:ascii="Arial" w:eastAsia="Times" w:hAnsi="Arial" w:cs="Arial"/>
          <w:sz w:val="22"/>
        </w:rPr>
        <w:t xml:space="preserve"> (which could include whether the </w:t>
      </w:r>
      <w:r w:rsidRPr="00494ACB">
        <w:rPr>
          <w:rFonts w:ascii="Arial" w:eastAsia="Times" w:hAnsi="Arial" w:cs="Arial"/>
          <w:b/>
          <w:sz w:val="22"/>
        </w:rPr>
        <w:t>assistance</w:t>
      </w:r>
      <w:r w:rsidRPr="00494ACB">
        <w:rPr>
          <w:rFonts w:ascii="Arial" w:eastAsia="Times" w:hAnsi="Arial" w:cs="Arial"/>
          <w:sz w:val="22"/>
        </w:rPr>
        <w:t xml:space="preserve"> is reasonable) </w:t>
      </w:r>
    </w:p>
    <w:p w14:paraId="05F5F0D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sz w:val="22"/>
        </w:rPr>
        <w:t>assistance</w:t>
      </w:r>
      <w:r w:rsidRPr="00494ACB">
        <w:rPr>
          <w:rFonts w:ascii="Arial" w:eastAsia="Times" w:hAnsi="Arial" w:cs="Arial"/>
          <w:sz w:val="22"/>
        </w:rPr>
        <w:t xml:space="preserve"> will continue to assist with the </w:t>
      </w:r>
      <w:r w:rsidRPr="00494ACB">
        <w:rPr>
          <w:rFonts w:ascii="Arial" w:eastAsia="Times" w:hAnsi="Arial" w:cs="Arial"/>
          <w:b/>
          <w:sz w:val="22"/>
        </w:rPr>
        <w:t>victim’s</w:t>
      </w:r>
      <w:r w:rsidRPr="00494ACB">
        <w:rPr>
          <w:rFonts w:ascii="Arial" w:eastAsia="Times" w:hAnsi="Arial" w:cs="Arial"/>
          <w:sz w:val="22"/>
        </w:rPr>
        <w:t xml:space="preserve"> recovery from the </w:t>
      </w:r>
      <w:r w:rsidRPr="00494ACB">
        <w:rPr>
          <w:rFonts w:ascii="Arial" w:eastAsia="Times" w:hAnsi="Arial" w:cs="Arial"/>
          <w:b/>
          <w:sz w:val="22"/>
        </w:rPr>
        <w:t>violent act</w:t>
      </w:r>
      <w:r w:rsidRPr="00494ACB">
        <w:rPr>
          <w:rFonts w:ascii="Arial" w:eastAsia="Times" w:hAnsi="Arial" w:cs="Arial"/>
          <w:sz w:val="22"/>
        </w:rPr>
        <w:t>, and</w:t>
      </w:r>
    </w:p>
    <w:p w14:paraId="4726012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anything else the FAS considers relevant.</w:t>
      </w:r>
    </w:p>
    <w:p w14:paraId="1807688D" w14:textId="4422059E"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the details listed above with their variation application so that the FAS can decide their application. If there is not enough information for the FAS to decide, the FAS will request further information from </w:t>
      </w:r>
      <w:r w:rsidR="00347E07" w:rsidRPr="00494ACB">
        <w:rPr>
          <w:rFonts w:ascii="Arial" w:eastAsia="Times" w:hAnsi="Arial" w:cs="Arial"/>
          <w:sz w:val="22"/>
        </w:rPr>
        <w:t>the</w:t>
      </w:r>
      <w:r w:rsidR="004D41A4" w:rsidRPr="00494ACB">
        <w:rPr>
          <w:rFonts w:ascii="Arial" w:eastAsia="Times" w:hAnsi="Arial" w:cs="Arial"/>
          <w:sz w:val="22"/>
        </w:rPr>
        <w:t xml:space="preserve"> </w:t>
      </w:r>
      <w:r w:rsidRPr="00494ACB">
        <w:rPr>
          <w:rFonts w:ascii="Arial" w:eastAsia="Times" w:hAnsi="Arial" w:cs="Arial"/>
          <w:b/>
          <w:bCs/>
          <w:sz w:val="22"/>
        </w:rPr>
        <w:t>applicant</w:t>
      </w:r>
      <w:r w:rsidR="004D41A4" w:rsidRPr="00494ACB">
        <w:rPr>
          <w:rFonts w:ascii="Arial" w:eastAsia="Times" w:hAnsi="Arial" w:cs="Arial"/>
          <w:sz w:val="22"/>
        </w:rPr>
        <w:t xml:space="preserve">. This is likely to delay the FAS deciding and paying financial </w:t>
      </w:r>
      <w:r w:rsidR="004D41A4" w:rsidRPr="00494ACB">
        <w:rPr>
          <w:rFonts w:ascii="Arial" w:eastAsia="Times" w:hAnsi="Arial" w:cs="Arial"/>
          <w:b/>
          <w:sz w:val="22"/>
        </w:rPr>
        <w:t>assistance</w:t>
      </w:r>
      <w:r w:rsidR="004D41A4" w:rsidRPr="00494ACB">
        <w:rPr>
          <w:rFonts w:ascii="Arial" w:eastAsia="Times" w:hAnsi="Arial" w:cs="Arial"/>
          <w:sz w:val="22"/>
        </w:rPr>
        <w:t>.</w:t>
      </w:r>
      <w:r w:rsidR="004D41A4" w:rsidRPr="00494ACB" w:rsidDel="00615ED3">
        <w:rPr>
          <w:rFonts w:ascii="Arial" w:eastAsia="Times" w:hAnsi="Arial" w:cs="Arial"/>
          <w:sz w:val="22"/>
        </w:rPr>
        <w:t xml:space="preserve"> </w:t>
      </w:r>
    </w:p>
    <w:p w14:paraId="6F4296DA" w14:textId="57943CA3"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Although an </w:t>
      </w:r>
      <w:r w:rsidRPr="00494ACB">
        <w:rPr>
          <w:rFonts w:ascii="Arial" w:eastAsia="Times" w:hAnsi="Arial" w:cs="Arial"/>
          <w:b/>
          <w:sz w:val="22"/>
        </w:rPr>
        <w:t>applicant</w:t>
      </w:r>
      <w:r w:rsidRPr="00494ACB">
        <w:rPr>
          <w:rFonts w:ascii="Arial" w:eastAsia="Times" w:hAnsi="Arial" w:cs="Arial"/>
          <w:sz w:val="22"/>
        </w:rPr>
        <w:t xml:space="preserve"> can apply for new types of </w:t>
      </w:r>
      <w:r w:rsidRPr="00494ACB">
        <w:rPr>
          <w:rFonts w:ascii="Arial" w:eastAsia="Times" w:hAnsi="Arial" w:cs="Arial"/>
          <w:b/>
          <w:sz w:val="22"/>
        </w:rPr>
        <w:t>assistance</w:t>
      </w:r>
      <w:r w:rsidRPr="00494ACB">
        <w:rPr>
          <w:rFonts w:ascii="Arial" w:eastAsia="Times" w:hAnsi="Arial" w:cs="Arial"/>
          <w:sz w:val="22"/>
        </w:rPr>
        <w:t xml:space="preserve"> (such as special financial assistance) as part of a variation application, the FAS does not consider a change in law</w:t>
      </w:r>
      <w:r w:rsidR="00841131" w:rsidRPr="00494ACB">
        <w:rPr>
          <w:rFonts w:ascii="Arial" w:eastAsia="Times" w:hAnsi="Arial" w:cs="Arial"/>
          <w:sz w:val="22"/>
        </w:rPr>
        <w:t xml:space="preserve"> or policy</w:t>
      </w:r>
      <w:r w:rsidRPr="00494ACB">
        <w:rPr>
          <w:rFonts w:ascii="Arial" w:eastAsia="Times" w:hAnsi="Arial" w:cs="Arial"/>
          <w:sz w:val="22"/>
        </w:rPr>
        <w:t xml:space="preserve"> to be a change of circumstances for variation applications.</w:t>
      </w:r>
      <w:r w:rsidR="000E58CC" w:rsidRPr="00494ACB">
        <w:rPr>
          <w:rFonts w:ascii="Arial" w:eastAsia="Times" w:hAnsi="Arial" w:cs="Arial"/>
          <w:sz w:val="22"/>
        </w:rPr>
        <w:t xml:space="preserve"> This means that the following situations will not show a change in </w:t>
      </w:r>
      <w:r w:rsidR="00B36F1A" w:rsidRPr="00494ACB">
        <w:rPr>
          <w:rFonts w:ascii="Arial" w:eastAsia="Times" w:hAnsi="Arial" w:cs="Arial"/>
          <w:sz w:val="22"/>
        </w:rPr>
        <w:t xml:space="preserve">circumstances: </w:t>
      </w:r>
    </w:p>
    <w:p w14:paraId="14ACAC1D" w14:textId="38E07AD8" w:rsidR="00B36F1A" w:rsidRPr="00085E92" w:rsidRDefault="00B36F1A" w:rsidP="00835871">
      <w:pPr>
        <w:pStyle w:val="ListParagraph"/>
        <w:numPr>
          <w:ilvl w:val="0"/>
          <w:numId w:val="100"/>
        </w:numPr>
        <w:spacing w:before="120" w:after="120" w:line="250" w:lineRule="atLeast"/>
      </w:pPr>
      <w:r w:rsidRPr="00494ACB">
        <w:rPr>
          <w:rFonts w:ascii="Arial" w:eastAsia="Times" w:hAnsi="Arial" w:cs="Arial"/>
        </w:rPr>
        <w:t xml:space="preserve">changes or increases in special financial </w:t>
      </w:r>
      <w:r w:rsidRPr="00494ACB">
        <w:rPr>
          <w:rFonts w:ascii="Arial" w:eastAsia="Times" w:hAnsi="Arial" w:cs="Arial"/>
          <w:b/>
          <w:bCs/>
        </w:rPr>
        <w:t xml:space="preserve">assistance </w:t>
      </w:r>
      <w:r w:rsidRPr="00494ACB">
        <w:rPr>
          <w:rFonts w:ascii="Arial" w:eastAsia="Times" w:hAnsi="Arial" w:cs="Arial"/>
        </w:rPr>
        <w:t xml:space="preserve">categories or amounts for </w:t>
      </w:r>
      <w:r w:rsidRPr="00494ACB">
        <w:rPr>
          <w:rFonts w:ascii="Arial" w:eastAsia="Times" w:hAnsi="Arial" w:cs="Arial"/>
          <w:b/>
          <w:bCs/>
        </w:rPr>
        <w:t>primary victims</w:t>
      </w:r>
      <w:r w:rsidR="00B150B9">
        <w:rPr>
          <w:rFonts w:ascii="Arial" w:eastAsia="Times" w:hAnsi="Arial" w:cs="Arial"/>
          <w:b/>
          <w:bCs/>
        </w:rPr>
        <w:t xml:space="preserve"> </w:t>
      </w:r>
      <w:r w:rsidR="00B150B9">
        <w:rPr>
          <w:rFonts w:ascii="Arial" w:eastAsia="Times" w:hAnsi="Arial" w:cs="Arial"/>
        </w:rPr>
        <w:t>following the transition from VOCAT to the FAS</w:t>
      </w:r>
      <w:r w:rsidRPr="00085E92">
        <w:t>, or</w:t>
      </w:r>
    </w:p>
    <w:p w14:paraId="678A87AA" w14:textId="1E2FA6F6" w:rsidR="00B36F1A" w:rsidRPr="00494ACB" w:rsidRDefault="00B36F1A" w:rsidP="00835871">
      <w:pPr>
        <w:pStyle w:val="ListParagraph"/>
        <w:numPr>
          <w:ilvl w:val="0"/>
          <w:numId w:val="100"/>
        </w:numPr>
        <w:spacing w:before="120" w:after="120" w:line="250" w:lineRule="atLeast"/>
        <w:rPr>
          <w:rFonts w:ascii="Arial" w:eastAsia="Times" w:hAnsi="Arial" w:cs="Arial"/>
        </w:rPr>
      </w:pPr>
      <w:r w:rsidRPr="00494ACB">
        <w:rPr>
          <w:rFonts w:ascii="Arial" w:eastAsia="Times" w:hAnsi="Arial" w:cs="Arial"/>
        </w:rPr>
        <w:t xml:space="preserve">changes or increases in distress amounts for </w:t>
      </w:r>
      <w:r w:rsidRPr="00494ACB">
        <w:rPr>
          <w:rFonts w:ascii="Arial" w:eastAsia="Times" w:hAnsi="Arial" w:cs="Arial"/>
          <w:b/>
          <w:bCs/>
        </w:rPr>
        <w:t>related victims</w:t>
      </w:r>
      <w:r w:rsidR="00B150B9">
        <w:rPr>
          <w:rFonts w:ascii="Arial" w:eastAsia="Times" w:hAnsi="Arial" w:cs="Arial"/>
          <w:b/>
          <w:bCs/>
        </w:rPr>
        <w:t xml:space="preserve"> </w:t>
      </w:r>
      <w:r w:rsidR="00B150B9">
        <w:rPr>
          <w:rFonts w:ascii="Arial" w:eastAsia="Times" w:hAnsi="Arial" w:cs="Arial"/>
        </w:rPr>
        <w:t>following the transition from VOCAT to the FAS</w:t>
      </w:r>
      <w:r w:rsidRPr="00494ACB">
        <w:rPr>
          <w:rFonts w:ascii="Arial" w:eastAsia="Times" w:hAnsi="Arial" w:cs="Arial"/>
        </w:rPr>
        <w:t xml:space="preserve">. </w:t>
      </w:r>
    </w:p>
    <w:p w14:paraId="7401D9E7" w14:textId="372F9541" w:rsidR="00A35816" w:rsidRPr="00494ACB" w:rsidRDefault="00A35816" w:rsidP="00F51A2A">
      <w:pPr>
        <w:spacing w:before="120" w:after="120" w:line="250" w:lineRule="atLeast"/>
        <w:rPr>
          <w:rFonts w:ascii="Arial" w:eastAsia="Times" w:hAnsi="Arial" w:cs="Arial"/>
          <w:sz w:val="22"/>
          <w:szCs w:val="22"/>
        </w:rPr>
      </w:pPr>
    </w:p>
    <w:tbl>
      <w:tblPr>
        <w:tblStyle w:val="TableGrid"/>
        <w:tblW w:w="0" w:type="auto"/>
        <w:tblLook w:val="04A0" w:firstRow="1" w:lastRow="0" w:firstColumn="1" w:lastColumn="0" w:noHBand="0" w:noVBand="1"/>
      </w:tblPr>
      <w:tblGrid>
        <w:gridCol w:w="10338"/>
      </w:tblGrid>
      <w:tr w:rsidR="00A35816" w:rsidRPr="00494ACB" w14:paraId="77FBCB84" w14:textId="48752A6F" w:rsidTr="00A35816">
        <w:tc>
          <w:tcPr>
            <w:tcW w:w="10338" w:type="dxa"/>
          </w:tcPr>
          <w:p w14:paraId="46D7B30E" w14:textId="367BE9C0" w:rsidR="00A35816" w:rsidRPr="00494ACB" w:rsidRDefault="00A35816" w:rsidP="00A35816">
            <w:pPr>
              <w:spacing w:before="240" w:after="240"/>
              <w:rPr>
                <w:rFonts w:ascii="Arial" w:eastAsia="Times" w:hAnsi="Arial" w:cs="Arial"/>
                <w:b/>
              </w:rPr>
            </w:pPr>
            <w:r w:rsidRPr="00494ACB">
              <w:rPr>
                <w:rFonts w:ascii="Arial" w:eastAsia="Times" w:hAnsi="Arial" w:cs="Arial"/>
                <w:noProof/>
              </w:rPr>
              <w:drawing>
                <wp:anchor distT="0" distB="0" distL="114300" distR="114300" simplePos="0" relativeHeight="251658289" behindDoc="0" locked="0" layoutInCell="1" allowOverlap="1" wp14:anchorId="11B6BA2A" wp14:editId="5A764EBC">
                  <wp:simplePos x="0" y="0"/>
                  <wp:positionH relativeFrom="margin">
                    <wp:posOffset>5525</wp:posOffset>
                  </wp:positionH>
                  <wp:positionV relativeFrom="margin">
                    <wp:posOffset>129771</wp:posOffset>
                  </wp:positionV>
                  <wp:extent cx="238125" cy="238125"/>
                  <wp:effectExtent l="0" t="0" r="9525" b="9525"/>
                  <wp:wrapSquare wrapText="bothSides"/>
                  <wp:docPr id="1623667538" name="Graphic 1623667538" descr="P2831C1T9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667538" name="Graphic 1623667538" descr="P2831C1T94#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00F12FC8" w:rsidRPr="00494ACB">
              <w:rPr>
                <w:rFonts w:ascii="Arial" w:eastAsia="Times" w:hAnsi="Arial" w:cs="Arial"/>
                <w:b/>
              </w:rPr>
              <w:t>Applicable c</w:t>
            </w:r>
            <w:r w:rsidRPr="00494ACB">
              <w:rPr>
                <w:rFonts w:ascii="Arial" w:eastAsia="Times" w:hAnsi="Arial" w:cs="Arial"/>
                <w:b/>
              </w:rPr>
              <w:t xml:space="preserve">hange in personal circumstances </w:t>
            </w:r>
            <w:r w:rsidR="00F12FC8" w:rsidRPr="00494ACB">
              <w:rPr>
                <w:rFonts w:ascii="Arial" w:eastAsia="Times" w:hAnsi="Arial" w:cs="Arial"/>
                <w:b/>
              </w:rPr>
              <w:t>for variation of special financial assistance</w:t>
            </w:r>
            <w:r w:rsidRPr="00494ACB">
              <w:rPr>
                <w:rFonts w:ascii="Arial" w:eastAsia="Times" w:hAnsi="Arial" w:cs="Arial"/>
                <w:b/>
              </w:rPr>
              <w:t xml:space="preserve"> </w:t>
            </w:r>
          </w:p>
          <w:p w14:paraId="5FDB37E2" w14:textId="1478191F" w:rsidR="00A35816" w:rsidRPr="00494ACB" w:rsidRDefault="00A35816" w:rsidP="00F12FC8">
            <w:pPr>
              <w:spacing w:before="120" w:after="120" w:line="250" w:lineRule="atLeast"/>
              <w:rPr>
                <w:rFonts w:ascii="Arial" w:eastAsia="Times" w:hAnsi="Arial" w:cs="Arial"/>
                <w:sz w:val="22"/>
                <w:szCs w:val="22"/>
              </w:rPr>
            </w:pPr>
            <w:r w:rsidRPr="00494ACB">
              <w:rPr>
                <w:rFonts w:ascii="Arial" w:eastAsia="Times" w:hAnsi="Arial" w:cs="Arial"/>
                <w:b/>
              </w:rPr>
              <w:t>Example</w:t>
            </w:r>
            <w:r w:rsidRPr="00494ACB">
              <w:rPr>
                <w:rFonts w:ascii="Arial" w:eastAsia="Times" w:hAnsi="Arial" w:cs="Arial"/>
              </w:rPr>
              <w:t>:</w:t>
            </w:r>
            <w:r w:rsidR="00F553B8" w:rsidRPr="00494ACB">
              <w:rPr>
                <w:rFonts w:ascii="Arial" w:eastAsia="Times" w:hAnsi="Arial" w:cs="Arial"/>
              </w:rPr>
              <w:t xml:space="preserve"> In 202</w:t>
            </w:r>
            <w:r w:rsidR="006253F1" w:rsidRPr="00494ACB">
              <w:rPr>
                <w:rFonts w:ascii="Arial" w:eastAsia="Times" w:hAnsi="Arial" w:cs="Arial"/>
              </w:rPr>
              <w:t>0</w:t>
            </w:r>
            <w:r w:rsidR="00F553B8" w:rsidRPr="00494ACB">
              <w:rPr>
                <w:rFonts w:ascii="Arial" w:eastAsia="Times" w:hAnsi="Arial" w:cs="Arial"/>
              </w:rPr>
              <w:t>,</w:t>
            </w:r>
            <w:r w:rsidRPr="00494ACB">
              <w:rPr>
                <w:rFonts w:ascii="Arial" w:eastAsia="Times" w:hAnsi="Arial" w:cs="Arial"/>
              </w:rPr>
              <w:t xml:space="preserve"> </w:t>
            </w:r>
            <w:r w:rsidR="002737DB" w:rsidRPr="00494ACB">
              <w:rPr>
                <w:rFonts w:ascii="Arial" w:eastAsia="Times" w:hAnsi="Arial" w:cs="Arial"/>
              </w:rPr>
              <w:t xml:space="preserve">Callum </w:t>
            </w:r>
            <w:r w:rsidR="00F553B8" w:rsidRPr="00494ACB">
              <w:rPr>
                <w:rFonts w:ascii="Arial" w:eastAsia="Times" w:hAnsi="Arial" w:cs="Arial"/>
              </w:rPr>
              <w:t xml:space="preserve">was </w:t>
            </w:r>
            <w:r w:rsidR="00385E06" w:rsidRPr="00494ACB">
              <w:rPr>
                <w:rFonts w:ascii="Arial" w:eastAsia="Times" w:hAnsi="Arial" w:cs="Arial"/>
              </w:rPr>
              <w:t>convicted</w:t>
            </w:r>
            <w:r w:rsidR="00F553B8" w:rsidRPr="00494ACB">
              <w:rPr>
                <w:rFonts w:ascii="Arial" w:eastAsia="Times" w:hAnsi="Arial" w:cs="Arial"/>
              </w:rPr>
              <w:t xml:space="preserve"> </w:t>
            </w:r>
            <w:r w:rsidR="00047A4E" w:rsidRPr="00494ACB">
              <w:rPr>
                <w:rFonts w:ascii="Arial" w:eastAsia="Times" w:hAnsi="Arial" w:cs="Arial"/>
              </w:rPr>
              <w:t xml:space="preserve">for the offence of dangerous driving </w:t>
            </w:r>
            <w:r w:rsidR="000139EB" w:rsidRPr="00494ACB">
              <w:rPr>
                <w:rFonts w:ascii="Arial" w:eastAsia="Times" w:hAnsi="Arial" w:cs="Arial"/>
              </w:rPr>
              <w:t xml:space="preserve">causing </w:t>
            </w:r>
            <w:r w:rsidR="000139EB" w:rsidRPr="00BE1C1D">
              <w:rPr>
                <w:rFonts w:ascii="Arial" w:eastAsia="Times" w:hAnsi="Arial" w:cs="Arial"/>
              </w:rPr>
              <w:t>serious injury</w:t>
            </w:r>
            <w:r w:rsidR="00E454F2" w:rsidRPr="00494ACB">
              <w:rPr>
                <w:rFonts w:ascii="Arial" w:eastAsia="Times" w:hAnsi="Arial" w:cs="Arial"/>
              </w:rPr>
              <w:t xml:space="preserve">, where it was alleged </w:t>
            </w:r>
            <w:r w:rsidR="00951426" w:rsidRPr="00494ACB">
              <w:rPr>
                <w:rFonts w:ascii="Arial" w:eastAsia="Times" w:hAnsi="Arial" w:cs="Arial"/>
              </w:rPr>
              <w:t xml:space="preserve">that </w:t>
            </w:r>
            <w:r w:rsidR="00E454F2" w:rsidRPr="00494ACB">
              <w:rPr>
                <w:rFonts w:ascii="Arial" w:eastAsia="Times" w:hAnsi="Arial" w:cs="Arial"/>
              </w:rPr>
              <w:t>he drove into a person</w:t>
            </w:r>
            <w:r w:rsidR="000139EB" w:rsidRPr="00494ACB">
              <w:rPr>
                <w:rFonts w:ascii="Arial" w:eastAsia="Times" w:hAnsi="Arial" w:cs="Arial"/>
              </w:rPr>
              <w:t xml:space="preserve">. </w:t>
            </w:r>
            <w:r w:rsidR="006253F1" w:rsidRPr="00494ACB">
              <w:rPr>
                <w:rFonts w:ascii="Arial" w:eastAsia="Times" w:hAnsi="Arial" w:cs="Arial"/>
              </w:rPr>
              <w:t xml:space="preserve">In 2024, Callum </w:t>
            </w:r>
            <w:r w:rsidR="007164E6" w:rsidRPr="00494ACB">
              <w:rPr>
                <w:rFonts w:ascii="Arial" w:eastAsia="Times" w:hAnsi="Arial" w:cs="Arial"/>
              </w:rPr>
              <w:t xml:space="preserve">was the victim of a </w:t>
            </w:r>
            <w:r w:rsidR="00232AFA" w:rsidRPr="00494ACB">
              <w:rPr>
                <w:rFonts w:ascii="Arial" w:eastAsia="Times" w:hAnsi="Arial" w:cs="Arial"/>
              </w:rPr>
              <w:t>“</w:t>
            </w:r>
            <w:r w:rsidR="007164E6" w:rsidRPr="00494ACB">
              <w:rPr>
                <w:rFonts w:ascii="Arial" w:eastAsia="Times" w:hAnsi="Arial" w:cs="Arial"/>
              </w:rPr>
              <w:t>hit</w:t>
            </w:r>
            <w:r w:rsidR="00232AFA" w:rsidRPr="00494ACB">
              <w:rPr>
                <w:rFonts w:ascii="Arial" w:eastAsia="Times" w:hAnsi="Arial" w:cs="Arial"/>
              </w:rPr>
              <w:t>-</w:t>
            </w:r>
            <w:r w:rsidR="007164E6" w:rsidRPr="00494ACB">
              <w:rPr>
                <w:rFonts w:ascii="Arial" w:eastAsia="Times" w:hAnsi="Arial" w:cs="Arial"/>
              </w:rPr>
              <w:t>and</w:t>
            </w:r>
            <w:r w:rsidR="00232AFA" w:rsidRPr="00494ACB">
              <w:rPr>
                <w:rFonts w:ascii="Arial" w:eastAsia="Times" w:hAnsi="Arial" w:cs="Arial"/>
              </w:rPr>
              <w:t>-</w:t>
            </w:r>
            <w:r w:rsidR="007164E6" w:rsidRPr="00494ACB">
              <w:rPr>
                <w:rFonts w:ascii="Arial" w:eastAsia="Times" w:hAnsi="Arial" w:cs="Arial"/>
              </w:rPr>
              <w:t>run</w:t>
            </w:r>
            <w:r w:rsidR="00232AFA" w:rsidRPr="00494ACB">
              <w:rPr>
                <w:rFonts w:ascii="Arial" w:eastAsia="Times" w:hAnsi="Arial" w:cs="Arial"/>
              </w:rPr>
              <w:t>”</w:t>
            </w:r>
            <w:r w:rsidR="007164E6" w:rsidRPr="00494ACB">
              <w:rPr>
                <w:rFonts w:ascii="Arial" w:eastAsia="Times" w:hAnsi="Arial" w:cs="Arial"/>
              </w:rPr>
              <w:t xml:space="preserve"> incident that consequently left him with </w:t>
            </w:r>
            <w:r w:rsidR="00A00C99" w:rsidRPr="00494ACB">
              <w:rPr>
                <w:rFonts w:ascii="Arial" w:eastAsia="Times" w:hAnsi="Arial" w:cs="Arial"/>
              </w:rPr>
              <w:t>both physical and psychological injuries</w:t>
            </w:r>
            <w:r w:rsidR="007164E6" w:rsidRPr="00494ACB">
              <w:rPr>
                <w:rFonts w:ascii="Arial" w:eastAsia="Times" w:hAnsi="Arial" w:cs="Arial"/>
              </w:rPr>
              <w:t xml:space="preserve">. In assessing Callum’s application for </w:t>
            </w:r>
            <w:r w:rsidR="007164E6" w:rsidRPr="00BE1C1D">
              <w:rPr>
                <w:rFonts w:ascii="Arial" w:eastAsia="Times" w:hAnsi="Arial" w:cs="Arial"/>
              </w:rPr>
              <w:t>assistance</w:t>
            </w:r>
            <w:r w:rsidR="007164E6" w:rsidRPr="00494ACB">
              <w:rPr>
                <w:rFonts w:ascii="Arial" w:eastAsia="Times" w:hAnsi="Arial" w:cs="Arial"/>
              </w:rPr>
              <w:t xml:space="preserve">, the FAS considered that Callum had </w:t>
            </w:r>
            <w:r w:rsidR="001B4C1E" w:rsidRPr="00494ACB">
              <w:rPr>
                <w:rFonts w:ascii="Arial" w:eastAsia="Times" w:hAnsi="Arial" w:cs="Arial"/>
              </w:rPr>
              <w:t xml:space="preserve">a </w:t>
            </w:r>
            <w:r w:rsidR="001B4C1E" w:rsidRPr="00494ACB">
              <w:rPr>
                <w:rFonts w:ascii="Arial" w:eastAsia="Times" w:hAnsi="Arial" w:cs="Arial"/>
                <w:b/>
                <w:bCs/>
              </w:rPr>
              <w:t>relevant criminal history</w:t>
            </w:r>
            <w:r w:rsidR="001B4C1E" w:rsidRPr="00494ACB">
              <w:rPr>
                <w:rFonts w:ascii="Arial" w:eastAsia="Times" w:hAnsi="Arial" w:cs="Arial"/>
              </w:rPr>
              <w:t xml:space="preserve"> </w:t>
            </w:r>
            <w:r w:rsidR="00EF0738" w:rsidRPr="00494ACB">
              <w:rPr>
                <w:rFonts w:ascii="Arial" w:eastAsia="Times" w:hAnsi="Arial" w:cs="Arial"/>
              </w:rPr>
              <w:t>and reduced the special financial assistance award</w:t>
            </w:r>
            <w:r w:rsidR="00E83731" w:rsidRPr="00494ACB">
              <w:rPr>
                <w:rFonts w:ascii="Arial" w:eastAsia="Times" w:hAnsi="Arial" w:cs="Arial"/>
              </w:rPr>
              <w:t>ed</w:t>
            </w:r>
            <w:r w:rsidR="00EF0738" w:rsidRPr="00494ACB">
              <w:rPr>
                <w:rFonts w:ascii="Arial" w:eastAsia="Times" w:hAnsi="Arial" w:cs="Arial"/>
              </w:rPr>
              <w:t xml:space="preserve"> to </w:t>
            </w:r>
            <w:r w:rsidR="00EF0738" w:rsidRPr="00494ACB">
              <w:rPr>
                <w:rFonts w:ascii="Arial" w:eastAsia="Times" w:hAnsi="Arial" w:cs="Arial"/>
              </w:rPr>
              <w:lastRenderedPageBreak/>
              <w:t xml:space="preserve">Callum on this basis. In 2025, </w:t>
            </w:r>
            <w:r w:rsidR="00E83731" w:rsidRPr="00494ACB">
              <w:rPr>
                <w:rFonts w:ascii="Arial" w:eastAsia="Times" w:hAnsi="Arial" w:cs="Arial"/>
              </w:rPr>
              <w:t xml:space="preserve">Callum appealed </w:t>
            </w:r>
            <w:r w:rsidR="00A207EB" w:rsidRPr="00494ACB">
              <w:rPr>
                <w:rFonts w:ascii="Arial" w:eastAsia="Times" w:hAnsi="Arial" w:cs="Arial"/>
              </w:rPr>
              <w:t xml:space="preserve">and successfully overturned </w:t>
            </w:r>
            <w:r w:rsidR="001E24D6" w:rsidRPr="00494ACB">
              <w:rPr>
                <w:rFonts w:ascii="Arial" w:eastAsia="Times" w:hAnsi="Arial" w:cs="Arial"/>
              </w:rPr>
              <w:t xml:space="preserve">the </w:t>
            </w:r>
            <w:r w:rsidR="00385E06" w:rsidRPr="00494ACB">
              <w:rPr>
                <w:rFonts w:ascii="Arial" w:eastAsia="Times" w:hAnsi="Arial" w:cs="Arial"/>
              </w:rPr>
              <w:t>conviction</w:t>
            </w:r>
            <w:r w:rsidR="001E24D6" w:rsidRPr="00494ACB">
              <w:rPr>
                <w:rFonts w:ascii="Arial" w:eastAsia="Times" w:hAnsi="Arial" w:cs="Arial"/>
              </w:rPr>
              <w:t xml:space="preserve"> against </w:t>
            </w:r>
            <w:r w:rsidR="00E83731" w:rsidRPr="00494ACB">
              <w:rPr>
                <w:rFonts w:ascii="Arial" w:eastAsia="Times" w:hAnsi="Arial" w:cs="Arial"/>
              </w:rPr>
              <w:t>him for</w:t>
            </w:r>
            <w:r w:rsidR="001E24D6" w:rsidRPr="00494ACB">
              <w:rPr>
                <w:rFonts w:ascii="Arial" w:eastAsia="Times" w:hAnsi="Arial" w:cs="Arial"/>
              </w:rPr>
              <w:t xml:space="preserve"> </w:t>
            </w:r>
            <w:r w:rsidR="00FF3112" w:rsidRPr="00494ACB">
              <w:rPr>
                <w:rFonts w:ascii="Arial" w:eastAsia="Times" w:hAnsi="Arial" w:cs="Arial"/>
              </w:rPr>
              <w:t xml:space="preserve">the </w:t>
            </w:r>
            <w:r w:rsidR="0016596C" w:rsidRPr="00494ACB">
              <w:rPr>
                <w:rFonts w:ascii="Arial" w:eastAsia="Times" w:hAnsi="Arial" w:cs="Arial"/>
              </w:rPr>
              <w:t xml:space="preserve">2020 </w:t>
            </w:r>
            <w:r w:rsidR="00FF3112" w:rsidRPr="00494ACB">
              <w:rPr>
                <w:rFonts w:ascii="Arial" w:eastAsia="Times" w:hAnsi="Arial" w:cs="Arial"/>
              </w:rPr>
              <w:t xml:space="preserve">offence of dangerous driving causing </w:t>
            </w:r>
            <w:r w:rsidR="00FF3112" w:rsidRPr="00BE1C1D">
              <w:rPr>
                <w:rFonts w:ascii="Arial" w:eastAsia="Times" w:hAnsi="Arial" w:cs="Arial"/>
              </w:rPr>
              <w:t>serious injur</w:t>
            </w:r>
            <w:r w:rsidR="00A207EB" w:rsidRPr="00BE1C1D">
              <w:rPr>
                <w:rFonts w:ascii="Arial" w:eastAsia="Times" w:hAnsi="Arial" w:cs="Arial"/>
              </w:rPr>
              <w:t>y</w:t>
            </w:r>
            <w:r w:rsidR="0016596C" w:rsidRPr="00494ACB">
              <w:rPr>
                <w:rFonts w:ascii="Arial" w:eastAsia="Times" w:hAnsi="Arial" w:cs="Arial"/>
              </w:rPr>
              <w:t xml:space="preserve"> incident</w:t>
            </w:r>
            <w:r w:rsidR="00FF3112" w:rsidRPr="00494ACB">
              <w:rPr>
                <w:rFonts w:ascii="Arial" w:eastAsia="Times" w:hAnsi="Arial" w:cs="Arial"/>
              </w:rPr>
              <w:t xml:space="preserve">. </w:t>
            </w:r>
            <w:r w:rsidR="00D76186" w:rsidRPr="00494ACB">
              <w:rPr>
                <w:rFonts w:ascii="Arial" w:eastAsia="Times" w:hAnsi="Arial" w:cs="Arial"/>
              </w:rPr>
              <w:t xml:space="preserve">He subsequently </w:t>
            </w:r>
            <w:r w:rsidR="00EF0738" w:rsidRPr="00494ACB">
              <w:rPr>
                <w:rFonts w:ascii="Arial" w:eastAsia="Times" w:hAnsi="Arial" w:cs="Arial"/>
              </w:rPr>
              <w:t xml:space="preserve">applied for a variation </w:t>
            </w:r>
            <w:r w:rsidR="0016781F" w:rsidRPr="00494ACB">
              <w:rPr>
                <w:rFonts w:ascii="Arial" w:eastAsia="Times" w:hAnsi="Arial" w:cs="Arial"/>
              </w:rPr>
              <w:t>of the special financial assistance awarded to him</w:t>
            </w:r>
            <w:r w:rsidR="00D76186" w:rsidRPr="00494ACB">
              <w:rPr>
                <w:rFonts w:ascii="Arial" w:eastAsia="Times" w:hAnsi="Arial" w:cs="Arial"/>
              </w:rPr>
              <w:t xml:space="preserve">, </w:t>
            </w:r>
            <w:r w:rsidR="00CD435C" w:rsidRPr="00494ACB">
              <w:rPr>
                <w:rFonts w:ascii="Arial" w:eastAsia="Times" w:hAnsi="Arial" w:cs="Arial"/>
              </w:rPr>
              <w:t xml:space="preserve">which the FAS approved as he was able to demonstrate a genuine change in circumstances. </w:t>
            </w:r>
          </w:p>
        </w:tc>
      </w:tr>
    </w:tbl>
    <w:p w14:paraId="1523B7E2" w14:textId="77777777" w:rsidR="00F51A2A" w:rsidRPr="00A0196D" w:rsidRDefault="00F51A2A" w:rsidP="00F51A2A">
      <w:pPr>
        <w:spacing w:before="120" w:after="120" w:line="250" w:lineRule="atLeast"/>
        <w:rPr>
          <w:rFonts w:ascii="Arial" w:eastAsia="Times" w:hAnsi="Arial"/>
          <w:sz w:val="22"/>
        </w:rPr>
      </w:pPr>
    </w:p>
    <w:p w14:paraId="68A21AC9" w14:textId="25704C68"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has applied for a minor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variation</w:t>
      </w:r>
      <w:r w:rsidRPr="00494ACB">
        <w:rPr>
          <w:rFonts w:ascii="Arial" w:eastAsia="Times" w:hAnsi="Arial" w:cs="Arial"/>
          <w:sz w:val="22"/>
        </w:rPr>
        <w:t xml:space="preserve"> but the FAS considers that the application is </w:t>
      </w:r>
      <w:r w:rsidRPr="00494ACB">
        <w:rPr>
          <w:rFonts w:ascii="Arial" w:eastAsia="Times" w:hAnsi="Arial" w:cs="Arial"/>
          <w:b/>
          <w:sz w:val="22"/>
        </w:rPr>
        <w:t>substantive</w:t>
      </w:r>
      <w:r w:rsidRPr="00494ACB">
        <w:rPr>
          <w:rFonts w:ascii="Arial" w:eastAsia="Times" w:hAnsi="Arial" w:cs="Arial"/>
          <w:sz w:val="22"/>
        </w:rPr>
        <w:t xml:space="preserve"> instead, the FAS will: </w:t>
      </w:r>
    </w:p>
    <w:p w14:paraId="2DEA78F2" w14:textId="26158653"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notify the </w:t>
      </w:r>
      <w:r w:rsidRPr="00494ACB" w:rsidDel="00DD20ED">
        <w:rPr>
          <w:rFonts w:ascii="Arial" w:eastAsia="Times" w:hAnsi="Arial" w:cs="Arial"/>
          <w:b/>
          <w:sz w:val="22"/>
        </w:rPr>
        <w:t>applicant</w:t>
      </w:r>
      <w:r w:rsidRPr="00494ACB">
        <w:rPr>
          <w:rFonts w:ascii="Arial" w:eastAsia="Times" w:hAnsi="Arial" w:cs="Arial"/>
          <w:sz w:val="22"/>
        </w:rPr>
        <w:t xml:space="preserve"> that the FAS is considering making a decision that the </w:t>
      </w:r>
      <w:r w:rsidRPr="00494ACB">
        <w:rPr>
          <w:rFonts w:ascii="Arial" w:eastAsia="Times" w:hAnsi="Arial" w:cs="Arial"/>
          <w:b/>
          <w:sz w:val="22"/>
        </w:rPr>
        <w:t>VOCAT variation</w:t>
      </w:r>
      <w:r w:rsidRPr="00494ACB">
        <w:rPr>
          <w:rFonts w:ascii="Arial" w:eastAsia="Times" w:hAnsi="Arial" w:cs="Arial"/>
          <w:sz w:val="22"/>
        </w:rPr>
        <w:t xml:space="preserve"> is substantive rather than minor</w:t>
      </w:r>
    </w:p>
    <w:p w14:paraId="172EB349" w14:textId="242ECFF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invite the </w:t>
      </w:r>
      <w:r w:rsidRPr="00494ACB" w:rsidDel="00DD20ED">
        <w:rPr>
          <w:rFonts w:ascii="Arial" w:eastAsia="Times" w:hAnsi="Arial" w:cs="Arial"/>
          <w:b/>
          <w:sz w:val="22"/>
        </w:rPr>
        <w:t>applicant</w:t>
      </w:r>
      <w:r w:rsidRPr="00494ACB">
        <w:rPr>
          <w:rFonts w:ascii="Arial" w:eastAsia="Times" w:hAnsi="Arial" w:cs="Arial"/>
          <w:sz w:val="22"/>
        </w:rPr>
        <w:t xml:space="preserve"> to provide reasons why they believe it is a </w:t>
      </w:r>
      <w:r w:rsidRPr="00494ACB">
        <w:rPr>
          <w:rFonts w:ascii="Arial" w:eastAsia="Times" w:hAnsi="Arial" w:cs="Arial"/>
          <w:b/>
          <w:sz w:val="22"/>
        </w:rPr>
        <w:t>minor variation</w:t>
      </w:r>
      <w:r w:rsidRPr="00494ACB">
        <w:rPr>
          <w:rFonts w:ascii="Arial" w:eastAsia="Times" w:hAnsi="Arial" w:cs="Arial"/>
          <w:sz w:val="22"/>
        </w:rPr>
        <w:t xml:space="preserve">, and </w:t>
      </w:r>
    </w:p>
    <w:p w14:paraId="75A0A30D" w14:textId="646B3BA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allow the </w:t>
      </w:r>
      <w:r w:rsidRPr="00494ACB" w:rsidDel="00DD20ED">
        <w:rPr>
          <w:rFonts w:ascii="Arial" w:eastAsia="Times" w:hAnsi="Arial" w:cs="Arial"/>
          <w:b/>
          <w:sz w:val="22"/>
        </w:rPr>
        <w:t>applicant</w:t>
      </w:r>
      <w:r w:rsidRPr="00494ACB">
        <w:rPr>
          <w:rFonts w:ascii="Arial" w:eastAsia="Times" w:hAnsi="Arial" w:cs="Arial"/>
          <w:sz w:val="22"/>
        </w:rPr>
        <w:t xml:space="preserve"> to choose to withdraw or </w:t>
      </w:r>
      <w:r w:rsidR="00E5298A" w:rsidRPr="00494ACB">
        <w:rPr>
          <w:rFonts w:ascii="Arial" w:eastAsia="Times" w:hAnsi="Arial" w:cs="Arial"/>
          <w:sz w:val="22"/>
        </w:rPr>
        <w:t xml:space="preserve">proceed with </w:t>
      </w:r>
      <w:r w:rsidRPr="00494ACB">
        <w:rPr>
          <w:rFonts w:ascii="Arial" w:eastAsia="Times" w:hAnsi="Arial" w:cs="Arial"/>
          <w:sz w:val="22"/>
        </w:rPr>
        <w:t>their application.</w:t>
      </w:r>
      <w:r w:rsidR="00E5298A" w:rsidRPr="00494ACB">
        <w:rPr>
          <w:rFonts w:ascii="Arial" w:eastAsia="Times" w:hAnsi="Arial" w:cs="Arial"/>
          <w:sz w:val="22"/>
        </w:rPr>
        <w:t xml:space="preserve"> </w:t>
      </w:r>
    </w:p>
    <w:p w14:paraId="2E9C1805" w14:textId="6B7CF1F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withdraws an application before the FAS makes a decision, they can apply for a </w:t>
      </w:r>
      <w:r w:rsidRPr="00494ACB">
        <w:rPr>
          <w:rFonts w:ascii="Arial" w:eastAsia="Times" w:hAnsi="Arial" w:cs="Arial"/>
          <w:b/>
          <w:sz w:val="22"/>
        </w:rPr>
        <w:t>substantive variation</w:t>
      </w:r>
      <w:r w:rsidRPr="00494ACB">
        <w:rPr>
          <w:rFonts w:ascii="Arial" w:eastAsia="Times" w:hAnsi="Arial" w:cs="Arial"/>
          <w:sz w:val="22"/>
        </w:rPr>
        <w:t xml:space="preserve"> application again in the future. </w:t>
      </w:r>
    </w:p>
    <w:p w14:paraId="62127A5D" w14:textId="57E089D1" w:rsidR="00E5298A" w:rsidRPr="00494ACB" w:rsidRDefault="00E5298A"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Pr>
          <w:rFonts w:ascii="Arial" w:eastAsia="Times" w:hAnsi="Arial" w:cs="Arial"/>
          <w:b/>
          <w:sz w:val="22"/>
        </w:rPr>
        <w:t xml:space="preserve">applicant </w:t>
      </w:r>
      <w:r w:rsidRPr="00494ACB">
        <w:rPr>
          <w:rFonts w:ascii="Arial" w:eastAsia="Times" w:hAnsi="Arial" w:cs="Arial"/>
          <w:sz w:val="22"/>
        </w:rPr>
        <w:t>proceeds with an application, they can also</w:t>
      </w:r>
      <w:r w:rsidR="00AF76EE" w:rsidRPr="00494ACB">
        <w:rPr>
          <w:rFonts w:ascii="Arial" w:eastAsia="Times" w:hAnsi="Arial" w:cs="Arial"/>
          <w:sz w:val="22"/>
        </w:rPr>
        <w:t xml:space="preserve"> provide further documentary evidence to support their application for a substantive </w:t>
      </w:r>
      <w:r w:rsidR="00AF76EE" w:rsidRPr="00494ACB">
        <w:rPr>
          <w:rFonts w:ascii="Arial" w:eastAsia="Times" w:hAnsi="Arial" w:cs="Arial"/>
          <w:b/>
          <w:sz w:val="22"/>
        </w:rPr>
        <w:t>VOCAT variation.</w:t>
      </w:r>
    </w:p>
    <w:p w14:paraId="355239AE" w14:textId="413FBA62" w:rsidR="004D41A4" w:rsidRPr="00494ACB" w:rsidRDefault="004D41A4" w:rsidP="00DB2295">
      <w:pPr>
        <w:pStyle w:val="Heading2"/>
      </w:pPr>
      <w:bookmarkStart w:id="401" w:name="_Toc117069696"/>
      <w:bookmarkStart w:id="402" w:name="_Toc230273167"/>
      <w:r w:rsidRPr="00494ACB">
        <w:t xml:space="preserve">What documents </w:t>
      </w:r>
      <w:r w:rsidR="00DD20ED" w:rsidRPr="00494ACB">
        <w:rPr>
          <w:bCs/>
        </w:rPr>
        <w:t>applicant</w:t>
      </w:r>
      <w:r w:rsidRPr="00494ACB">
        <w:t>s should provide</w:t>
      </w:r>
      <w:bookmarkEnd w:id="402"/>
      <w:r w:rsidRPr="00494ACB">
        <w:t xml:space="preserve"> </w:t>
      </w:r>
    </w:p>
    <w:p w14:paraId="2E7B9517" w14:textId="5C6E075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have the documents and information that an </w:t>
      </w:r>
      <w:r w:rsidRPr="00494ACB" w:rsidDel="00DD20ED">
        <w:rPr>
          <w:rFonts w:ascii="Arial" w:eastAsia="Times" w:hAnsi="Arial" w:cs="Arial"/>
          <w:b/>
          <w:sz w:val="22"/>
        </w:rPr>
        <w:t>applicant</w:t>
      </w:r>
      <w:r w:rsidRPr="00494ACB">
        <w:rPr>
          <w:rFonts w:ascii="Arial" w:eastAsia="Times" w:hAnsi="Arial" w:cs="Arial"/>
          <w:sz w:val="22"/>
        </w:rPr>
        <w:t xml:space="preserve"> submitted as part of their first application or any previous variation applications. </w:t>
      </w:r>
      <w:r w:rsidRPr="00494ACB">
        <w:rPr>
          <w:rFonts w:ascii="Arial" w:eastAsia="Times" w:hAnsi="Arial" w:cs="Arial"/>
          <w:b/>
          <w:sz w:val="22"/>
        </w:rPr>
        <w:t>Victims</w:t>
      </w:r>
      <w:r w:rsidRPr="00494ACB">
        <w:rPr>
          <w:rFonts w:ascii="Arial" w:eastAsia="Times" w:hAnsi="Arial" w:cs="Arial"/>
          <w:sz w:val="22"/>
        </w:rPr>
        <w:t xml:space="preserve"> do not need to provide more documentation to show that they meet the victim eligibility criteria or that a </w:t>
      </w:r>
      <w:r w:rsidRPr="00494ACB">
        <w:rPr>
          <w:rFonts w:ascii="Arial" w:eastAsia="Times" w:hAnsi="Arial" w:cs="Arial"/>
          <w:b/>
          <w:sz w:val="22"/>
        </w:rPr>
        <w:t>violent act</w:t>
      </w:r>
      <w:r w:rsidRPr="00494ACB">
        <w:rPr>
          <w:rFonts w:ascii="Arial" w:eastAsia="Times" w:hAnsi="Arial" w:cs="Arial"/>
          <w:sz w:val="22"/>
        </w:rPr>
        <w:t xml:space="preserve"> occurred as part of their variation application.</w:t>
      </w:r>
    </w:p>
    <w:p w14:paraId="561354C4" w14:textId="4D025631"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show:</w:t>
      </w:r>
    </w:p>
    <w:p w14:paraId="47565AC6" w14:textId="3381BE68" w:rsidR="004D41A4" w:rsidRPr="00494ACB" w:rsidRDefault="00933A0F"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what</w:t>
      </w:r>
      <w:r w:rsidR="004D41A4" w:rsidRPr="00494ACB">
        <w:rPr>
          <w:rFonts w:ascii="Arial" w:eastAsia="Times" w:hAnsi="Arial" w:cs="Arial"/>
          <w:sz w:val="22"/>
        </w:rPr>
        <w:t xml:space="preserve"> further </w:t>
      </w:r>
      <w:r w:rsidR="004D41A4" w:rsidRPr="00494ACB">
        <w:rPr>
          <w:rFonts w:ascii="Arial" w:eastAsia="Times" w:hAnsi="Arial" w:cs="Arial"/>
          <w:b/>
          <w:sz w:val="22"/>
        </w:rPr>
        <w:t>assistance</w:t>
      </w:r>
      <w:r w:rsidR="004D41A4" w:rsidRPr="00494ACB">
        <w:rPr>
          <w:rFonts w:ascii="Arial" w:eastAsia="Times" w:hAnsi="Arial" w:cs="Arial"/>
          <w:sz w:val="22"/>
        </w:rPr>
        <w:t xml:space="preserve"> </w:t>
      </w:r>
      <w:r w:rsidRPr="00494ACB">
        <w:rPr>
          <w:rFonts w:ascii="Arial" w:eastAsia="Times" w:hAnsi="Arial" w:cs="Arial"/>
          <w:sz w:val="22"/>
        </w:rPr>
        <w:t xml:space="preserve">is </w:t>
      </w:r>
      <w:r w:rsidR="004D41A4" w:rsidRPr="00494ACB">
        <w:rPr>
          <w:rFonts w:ascii="Arial" w:eastAsia="Times" w:hAnsi="Arial" w:cs="Arial"/>
          <w:sz w:val="22"/>
        </w:rPr>
        <w:t>requested</w:t>
      </w:r>
    </w:p>
    <w:p w14:paraId="56E54B7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assist in their recovery, and</w:t>
      </w:r>
    </w:p>
    <w:p w14:paraId="358D503A" w14:textId="77777777" w:rsidR="004D41A4"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continue to assist in their recovery from the </w:t>
      </w:r>
      <w:r w:rsidRPr="00494ACB">
        <w:rPr>
          <w:rFonts w:ascii="Arial" w:eastAsia="Times" w:hAnsi="Arial" w:cs="Arial"/>
          <w:b/>
          <w:sz w:val="22"/>
        </w:rPr>
        <w:t>violent act</w:t>
      </w:r>
      <w:r w:rsidRPr="00494ACB">
        <w:rPr>
          <w:rFonts w:ascii="Arial" w:eastAsia="Times" w:hAnsi="Arial" w:cs="Arial"/>
          <w:sz w:val="22"/>
        </w:rPr>
        <w:t>.</w:t>
      </w:r>
    </w:p>
    <w:p w14:paraId="0B0443BD" w14:textId="10A10100" w:rsidR="00A312DC" w:rsidRPr="0037016F" w:rsidRDefault="00A312DC" w:rsidP="00A312DC">
      <w:pPr>
        <w:spacing w:before="120" w:after="120" w:line="250" w:lineRule="atLeast"/>
        <w:rPr>
          <w:rFonts w:ascii="Arial" w:eastAsia="Times" w:hAnsi="Arial" w:cs="Arial"/>
          <w:sz w:val="22"/>
          <w:szCs w:val="22"/>
        </w:rPr>
      </w:pPr>
      <w:r w:rsidRPr="0037016F">
        <w:rPr>
          <w:rFonts w:ascii="Arial" w:eastAsia="Times" w:hAnsi="Arial" w:cs="Arial"/>
          <w:sz w:val="22"/>
          <w:szCs w:val="22"/>
        </w:rPr>
        <w:t xml:space="preserve">If </w:t>
      </w:r>
      <w:r w:rsidRPr="0037016F">
        <w:rPr>
          <w:rFonts w:ascii="Arial" w:eastAsia="Times" w:hAnsi="Arial" w:cs="Arial"/>
          <w:b/>
          <w:sz w:val="22"/>
          <w:szCs w:val="22"/>
        </w:rPr>
        <w:t>VOCAT</w:t>
      </w:r>
      <w:r w:rsidRPr="0037016F">
        <w:rPr>
          <w:rFonts w:ascii="Arial" w:eastAsia="Times" w:hAnsi="Arial" w:cs="Arial"/>
          <w:sz w:val="22"/>
          <w:szCs w:val="22"/>
        </w:rPr>
        <w:t xml:space="preserve"> </w:t>
      </w:r>
      <w:r w:rsidR="00E840BC">
        <w:rPr>
          <w:rFonts w:ascii="Arial" w:eastAsia="Times" w:hAnsi="Arial" w:cs="Arial"/>
          <w:sz w:val="22"/>
          <w:szCs w:val="22"/>
        </w:rPr>
        <w:t>had</w:t>
      </w:r>
      <w:r w:rsidRPr="0037016F">
        <w:rPr>
          <w:rFonts w:ascii="Arial" w:eastAsia="Times" w:hAnsi="Arial" w:cs="Arial"/>
          <w:sz w:val="22"/>
          <w:szCs w:val="22"/>
        </w:rPr>
        <w:t xml:space="preserve"> already refused the </w:t>
      </w:r>
      <w:r w:rsidRPr="0037016F">
        <w:rPr>
          <w:rFonts w:ascii="Arial" w:eastAsia="Times" w:hAnsi="Arial" w:cs="Arial"/>
          <w:b/>
          <w:sz w:val="22"/>
          <w:szCs w:val="22"/>
        </w:rPr>
        <w:t>applicant</w:t>
      </w:r>
      <w:r w:rsidRPr="0037016F">
        <w:rPr>
          <w:rFonts w:ascii="Arial" w:eastAsia="Times" w:hAnsi="Arial" w:cs="Arial"/>
          <w:sz w:val="22"/>
          <w:szCs w:val="22"/>
        </w:rPr>
        <w:t xml:space="preserve">’s variation application, the </w:t>
      </w:r>
      <w:r w:rsidRPr="0037016F" w:rsidDel="00DD20ED">
        <w:rPr>
          <w:rFonts w:ascii="Arial" w:eastAsia="Times" w:hAnsi="Arial" w:cs="Arial"/>
          <w:b/>
          <w:sz w:val="22"/>
          <w:szCs w:val="22"/>
        </w:rPr>
        <w:t>applicant</w:t>
      </w:r>
      <w:r w:rsidRPr="0037016F">
        <w:rPr>
          <w:rFonts w:ascii="Arial" w:eastAsia="Times" w:hAnsi="Arial" w:cs="Arial"/>
          <w:sz w:val="22"/>
          <w:szCs w:val="22"/>
        </w:rPr>
        <w:t xml:space="preserve"> must</w:t>
      </w:r>
      <w:r w:rsidR="008D2E07" w:rsidRPr="0037016F">
        <w:rPr>
          <w:rFonts w:ascii="Arial" w:eastAsia="Times" w:hAnsi="Arial" w:cs="Arial"/>
          <w:sz w:val="22"/>
          <w:szCs w:val="22"/>
        </w:rPr>
        <w:t xml:space="preserve"> also</w:t>
      </w:r>
      <w:r w:rsidRPr="0037016F">
        <w:rPr>
          <w:rFonts w:ascii="Arial" w:eastAsia="Times" w:hAnsi="Arial" w:cs="Arial"/>
          <w:sz w:val="22"/>
          <w:szCs w:val="22"/>
        </w:rPr>
        <w:t xml:space="preserve"> show that their circumstances have changed before the FAS can reconsider their variation application.</w:t>
      </w:r>
      <w:r w:rsidR="00AE7E15">
        <w:rPr>
          <w:rFonts w:ascii="ZWAdobeF" w:eastAsia="Times" w:hAnsi="ZWAdobeF" w:cs="ZWAdobeF"/>
          <w:sz w:val="2"/>
          <w:szCs w:val="2"/>
        </w:rPr>
        <w:t>74F</w:t>
      </w:r>
      <w:r w:rsidR="004D3BE0">
        <w:rPr>
          <w:rFonts w:ascii="ZWAdobeF" w:eastAsia="Times" w:hAnsi="ZWAdobeF" w:cs="ZWAdobeF"/>
          <w:sz w:val="2"/>
          <w:szCs w:val="2"/>
        </w:rPr>
        <w:t>74F</w:t>
      </w:r>
      <w:r w:rsidRPr="002446A9">
        <w:rPr>
          <w:rFonts w:asciiTheme="minorHAnsi" w:eastAsia="Times" w:hAnsiTheme="minorHAnsi" w:cstheme="minorHAnsi"/>
          <w:sz w:val="22"/>
          <w:szCs w:val="22"/>
          <w:vertAlign w:val="superscript"/>
        </w:rPr>
        <w:footnoteReference w:id="76"/>
      </w:r>
      <w:r w:rsidRPr="002446A9">
        <w:rPr>
          <w:rFonts w:asciiTheme="minorHAnsi" w:eastAsia="Times" w:hAnsiTheme="minorHAnsi" w:cstheme="minorHAnsi"/>
          <w:sz w:val="22"/>
          <w:szCs w:val="22"/>
        </w:rPr>
        <w:t xml:space="preserve"> </w:t>
      </w:r>
    </w:p>
    <w:p w14:paraId="482C7251" w14:textId="77777777" w:rsidR="00A312DC" w:rsidRPr="00494ACB" w:rsidRDefault="00A312DC" w:rsidP="00A312DC">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201"/>
      </w:tblGrid>
      <w:tr w:rsidR="004D41A4" w:rsidRPr="00494ACB" w14:paraId="32FE9FC7" w14:textId="77777777" w:rsidTr="00DB2295">
        <w:tc>
          <w:tcPr>
            <w:tcW w:w="10201" w:type="dxa"/>
            <w:shd w:val="clear" w:color="auto" w:fill="7B7B7B" w:themeFill="accent6" w:themeFillShade="BF"/>
          </w:tcPr>
          <w:p w14:paraId="094B90CC" w14:textId="7EE12C43"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VOCAT variations – </w:t>
            </w:r>
            <w:r w:rsidR="00804CE6" w:rsidRPr="00A0196D">
              <w:rPr>
                <w:rFonts w:ascii="Arial" w:eastAsia="Times" w:hAnsi="Arial" w:cs="Arial"/>
                <w:b/>
                <w:color w:val="FFFFFF" w:themeColor="background1"/>
              </w:rPr>
              <w:t>required information</w:t>
            </w:r>
            <w:r w:rsidR="00431E9A">
              <w:rPr>
                <w:rFonts w:ascii="Arial" w:eastAsia="Times" w:hAnsi="Arial" w:cs="Arial"/>
                <w:b/>
                <w:color w:val="FFFFFF" w:themeColor="background1"/>
              </w:rPr>
              <w:t xml:space="preserve"> and additional evidence (where available)</w:t>
            </w:r>
          </w:p>
        </w:tc>
      </w:tr>
      <w:tr w:rsidR="004D41A4" w:rsidRPr="00494ACB" w14:paraId="13C052FF" w14:textId="77777777" w:rsidTr="006569E6">
        <w:trPr>
          <w:trHeight w:val="996"/>
        </w:trPr>
        <w:tc>
          <w:tcPr>
            <w:tcW w:w="10201" w:type="dxa"/>
          </w:tcPr>
          <w:p w14:paraId="7279FEC6" w14:textId="26990325" w:rsidR="004D41A4" w:rsidRPr="00494ACB" w:rsidRDefault="00DD20ED" w:rsidP="004D41A4">
            <w:pPr>
              <w:spacing w:before="120"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the documents relevant to the variation they are requesting as outlined in the supporting documentary evidence requirements listed in these guidelines</w:t>
            </w:r>
            <w:r w:rsidR="00A85D3F" w:rsidRPr="00494ACB">
              <w:rPr>
                <w:rFonts w:ascii="Arial" w:eastAsia="Times" w:hAnsi="Arial" w:cs="Arial"/>
                <w:szCs w:val="18"/>
              </w:rPr>
              <w:t xml:space="preserve"> for the relevant type of </w:t>
            </w:r>
            <w:r w:rsidR="00A85D3F" w:rsidRPr="00BE1C1D">
              <w:rPr>
                <w:rFonts w:ascii="Arial" w:eastAsia="Times" w:hAnsi="Arial" w:cs="Arial"/>
                <w:szCs w:val="18"/>
              </w:rPr>
              <w:t>assistance</w:t>
            </w:r>
            <w:r w:rsidR="004D41A4" w:rsidRPr="00494ACB">
              <w:rPr>
                <w:rFonts w:ascii="Arial" w:eastAsia="Times" w:hAnsi="Arial" w:cs="Arial"/>
                <w:szCs w:val="18"/>
              </w:rPr>
              <w:t>. This could include:</w:t>
            </w:r>
          </w:p>
          <w:p w14:paraId="4D2FF32E"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quotes, invoices or receipts demonstrating the cost or likely cost of the further </w:t>
            </w:r>
            <w:r w:rsidRPr="00494ACB">
              <w:rPr>
                <w:rFonts w:ascii="Arial" w:eastAsia="Times" w:hAnsi="Arial" w:cs="Arial"/>
                <w:b/>
                <w:szCs w:val="18"/>
              </w:rPr>
              <w:t>assistance</w:t>
            </w:r>
            <w:r w:rsidRPr="00494ACB">
              <w:rPr>
                <w:rFonts w:ascii="Arial" w:eastAsia="Times" w:hAnsi="Arial" w:cs="Arial"/>
                <w:szCs w:val="18"/>
              </w:rPr>
              <w:t xml:space="preserve"> requested </w:t>
            </w:r>
          </w:p>
          <w:p w14:paraId="4391124A"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lastRenderedPageBreak/>
              <w:t xml:space="preserve">reports or letters of opinion detailing how the further </w:t>
            </w:r>
            <w:r w:rsidRPr="00494ACB">
              <w:rPr>
                <w:rFonts w:ascii="Arial" w:eastAsia="Times" w:hAnsi="Arial" w:cs="Arial"/>
                <w:b/>
                <w:szCs w:val="18"/>
              </w:rPr>
              <w:t>assistance</w:t>
            </w:r>
            <w:r w:rsidRPr="00494ACB">
              <w:rPr>
                <w:rFonts w:ascii="Arial" w:eastAsia="Times" w:hAnsi="Arial" w:cs="Arial"/>
                <w:szCs w:val="18"/>
              </w:rPr>
              <w:t xml:space="preserve"> is likely to assist in their recovery from the </w:t>
            </w:r>
            <w:r w:rsidRPr="00494ACB">
              <w:rPr>
                <w:rFonts w:ascii="Arial" w:eastAsia="Times" w:hAnsi="Arial" w:cs="Arial"/>
                <w:b/>
                <w:szCs w:val="18"/>
              </w:rPr>
              <w:t>violent act</w:t>
            </w:r>
            <w:r w:rsidRPr="00494ACB">
              <w:rPr>
                <w:rFonts w:ascii="Arial" w:eastAsia="Times" w:hAnsi="Arial" w:cs="Arial"/>
                <w:szCs w:val="18"/>
              </w:rPr>
              <w:t>, and</w:t>
            </w:r>
          </w:p>
          <w:p w14:paraId="7DFEBFC7" w14:textId="77777777" w:rsidR="004D41A4" w:rsidRPr="003F7825"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bCs/>
                <w:szCs w:val="18"/>
              </w:rPr>
              <w:t>statutory declarations.</w:t>
            </w:r>
          </w:p>
          <w:p w14:paraId="6482FAF7" w14:textId="15884CC6" w:rsidR="003F7825" w:rsidRDefault="00AB7D9D" w:rsidP="003F7825">
            <w:pPr>
              <w:spacing w:after="120" w:line="250" w:lineRule="atLeast"/>
              <w:rPr>
                <w:rFonts w:ascii="Arial" w:eastAsia="Times" w:hAnsi="Arial" w:cs="Arial"/>
                <w:bCs/>
                <w:szCs w:val="18"/>
                <w:u w:val="single"/>
              </w:rPr>
            </w:pPr>
            <w:r>
              <w:rPr>
                <w:rFonts w:ascii="Arial" w:eastAsia="Times" w:hAnsi="Arial" w:cs="Arial"/>
                <w:bCs/>
                <w:szCs w:val="18"/>
                <w:u w:val="single"/>
              </w:rPr>
              <w:t xml:space="preserve">Expenses already </w:t>
            </w:r>
            <w:r w:rsidRPr="00BE1C1D">
              <w:rPr>
                <w:rFonts w:ascii="Arial" w:eastAsia="Times" w:hAnsi="Arial" w:cs="Arial"/>
                <w:b/>
                <w:szCs w:val="18"/>
                <w:u w:val="single"/>
              </w:rPr>
              <w:t>incurred</w:t>
            </w:r>
          </w:p>
          <w:p w14:paraId="4794731F" w14:textId="5BF6887F" w:rsidR="00AB7D9D" w:rsidRDefault="00AB7D9D" w:rsidP="003F7825">
            <w:pPr>
              <w:spacing w:after="120" w:line="250" w:lineRule="atLeast"/>
              <w:rPr>
                <w:rFonts w:ascii="Arial" w:eastAsia="Times" w:hAnsi="Arial" w:cs="Arial"/>
                <w:bCs/>
                <w:szCs w:val="18"/>
              </w:rPr>
            </w:pPr>
            <w:r>
              <w:rPr>
                <w:rFonts w:ascii="Arial" w:eastAsia="Times" w:hAnsi="Arial" w:cs="Arial"/>
                <w:bCs/>
                <w:szCs w:val="18"/>
              </w:rPr>
              <w:t xml:space="preserve">For expenses that have already been </w:t>
            </w:r>
            <w:r w:rsidRPr="00BE1C1D">
              <w:rPr>
                <w:rFonts w:ascii="Arial" w:eastAsia="Times" w:hAnsi="Arial" w:cs="Arial"/>
                <w:b/>
                <w:szCs w:val="18"/>
              </w:rPr>
              <w:t>incurred</w:t>
            </w:r>
            <w:r>
              <w:rPr>
                <w:rFonts w:ascii="Arial" w:eastAsia="Times" w:hAnsi="Arial" w:cs="Arial"/>
                <w:bCs/>
                <w:szCs w:val="18"/>
              </w:rPr>
              <w:t xml:space="preserve">, </w:t>
            </w:r>
            <w:r w:rsidRPr="00D72014">
              <w:rPr>
                <w:rFonts w:ascii="Arial" w:eastAsia="Times" w:hAnsi="Arial" w:cs="Arial"/>
                <w:b/>
                <w:szCs w:val="18"/>
              </w:rPr>
              <w:t>applicants</w:t>
            </w:r>
            <w:r>
              <w:rPr>
                <w:rFonts w:ascii="Arial" w:eastAsia="Times" w:hAnsi="Arial" w:cs="Arial"/>
                <w:bCs/>
                <w:szCs w:val="18"/>
              </w:rPr>
              <w:t xml:space="preserve"> must provide an invoice or receipt as evidence of the cost of the further </w:t>
            </w:r>
            <w:r w:rsidRPr="00BE1C1D">
              <w:rPr>
                <w:rFonts w:ascii="Arial" w:eastAsia="Times" w:hAnsi="Arial" w:cs="Arial"/>
                <w:b/>
                <w:szCs w:val="18"/>
              </w:rPr>
              <w:t>assistance</w:t>
            </w:r>
            <w:r>
              <w:rPr>
                <w:rFonts w:ascii="Arial" w:eastAsia="Times" w:hAnsi="Arial" w:cs="Arial"/>
                <w:bCs/>
                <w:szCs w:val="18"/>
              </w:rPr>
              <w:t>.</w:t>
            </w:r>
          </w:p>
          <w:p w14:paraId="0BD337EC" w14:textId="52B05E67" w:rsidR="00AB7D9D" w:rsidRDefault="000C5510" w:rsidP="003F7825">
            <w:pPr>
              <w:spacing w:after="120" w:line="250" w:lineRule="atLeast"/>
              <w:rPr>
                <w:rFonts w:ascii="Arial" w:eastAsia="Times" w:hAnsi="Arial" w:cs="Arial"/>
                <w:bCs/>
                <w:szCs w:val="18"/>
                <w:u w:val="single"/>
              </w:rPr>
            </w:pPr>
            <w:r>
              <w:rPr>
                <w:rFonts w:ascii="Arial" w:eastAsia="Times" w:hAnsi="Arial" w:cs="Arial"/>
                <w:bCs/>
                <w:szCs w:val="18"/>
                <w:u w:val="single"/>
              </w:rPr>
              <w:t>Expenses</w:t>
            </w:r>
            <w:r w:rsidR="00D72014">
              <w:rPr>
                <w:rFonts w:ascii="Arial" w:eastAsia="Times" w:hAnsi="Arial" w:cs="Arial"/>
                <w:bCs/>
                <w:szCs w:val="18"/>
                <w:u w:val="single"/>
              </w:rPr>
              <w:t xml:space="preserve"> </w:t>
            </w:r>
            <w:r w:rsidR="00D72014" w:rsidRPr="007C025E">
              <w:rPr>
                <w:rFonts w:ascii="Arial" w:eastAsia="Times" w:hAnsi="Arial" w:cs="Arial"/>
                <w:b/>
                <w:szCs w:val="18"/>
                <w:u w:val="single"/>
              </w:rPr>
              <w:t>likely to be incurred</w:t>
            </w:r>
          </w:p>
          <w:p w14:paraId="5C69CC5A" w14:textId="03055749" w:rsidR="00AB7D9D" w:rsidRDefault="00AB7D9D" w:rsidP="003F7825">
            <w:pPr>
              <w:spacing w:after="120" w:line="250" w:lineRule="atLeast"/>
              <w:rPr>
                <w:rFonts w:ascii="Arial" w:eastAsia="Times" w:hAnsi="Arial" w:cs="Arial"/>
                <w:bCs/>
                <w:szCs w:val="18"/>
              </w:rPr>
            </w:pPr>
            <w:r>
              <w:rPr>
                <w:rFonts w:ascii="Arial" w:eastAsia="Times" w:hAnsi="Arial" w:cs="Arial"/>
                <w:bCs/>
                <w:szCs w:val="18"/>
              </w:rPr>
              <w:t xml:space="preserve">For </w:t>
            </w:r>
            <w:r w:rsidR="00D72014">
              <w:rPr>
                <w:rFonts w:ascii="Arial" w:eastAsia="Times" w:hAnsi="Arial" w:cs="Arial"/>
                <w:bCs/>
                <w:szCs w:val="18"/>
              </w:rPr>
              <w:t xml:space="preserve">expenses </w:t>
            </w:r>
            <w:r w:rsidR="00D72014" w:rsidRPr="007C025E">
              <w:rPr>
                <w:rFonts w:ascii="Arial" w:eastAsia="Times" w:hAnsi="Arial" w:cs="Arial"/>
                <w:b/>
                <w:szCs w:val="18"/>
              </w:rPr>
              <w:t>likely to be incurred</w:t>
            </w:r>
            <w:r w:rsidR="00D72014">
              <w:rPr>
                <w:rFonts w:ascii="Arial" w:eastAsia="Times" w:hAnsi="Arial" w:cs="Arial"/>
                <w:bCs/>
                <w:szCs w:val="18"/>
              </w:rPr>
              <w:t>,</w:t>
            </w:r>
            <w:r>
              <w:rPr>
                <w:rFonts w:ascii="Arial" w:eastAsia="Times" w:hAnsi="Arial" w:cs="Arial"/>
                <w:bCs/>
                <w:szCs w:val="18"/>
              </w:rPr>
              <w:t xml:space="preserve"> </w:t>
            </w:r>
            <w:r w:rsidRPr="00D72014">
              <w:rPr>
                <w:rFonts w:ascii="Arial" w:eastAsia="Times" w:hAnsi="Arial" w:cs="Arial"/>
                <w:b/>
                <w:szCs w:val="18"/>
              </w:rPr>
              <w:t>applicants</w:t>
            </w:r>
            <w:r>
              <w:rPr>
                <w:rFonts w:ascii="Arial" w:eastAsia="Times" w:hAnsi="Arial" w:cs="Arial"/>
                <w:bCs/>
                <w:szCs w:val="18"/>
              </w:rPr>
              <w:t xml:space="preserve"> must provide one of the following as evidence of the cost of the further </w:t>
            </w:r>
            <w:r w:rsidRPr="00BE1C1D">
              <w:rPr>
                <w:rFonts w:ascii="Arial" w:eastAsia="Times" w:hAnsi="Arial" w:cs="Arial"/>
                <w:b/>
                <w:szCs w:val="18"/>
              </w:rPr>
              <w:t>assistance</w:t>
            </w:r>
            <w:r>
              <w:rPr>
                <w:rFonts w:ascii="Arial" w:eastAsia="Times" w:hAnsi="Arial" w:cs="Arial"/>
                <w:bCs/>
                <w:szCs w:val="18"/>
              </w:rPr>
              <w:t>:</w:t>
            </w:r>
          </w:p>
          <w:p w14:paraId="12CC1A18" w14:textId="16417919" w:rsidR="00AB7D9D"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 quote for expenses to be paid for in the future</w:t>
            </w:r>
          </w:p>
          <w:p w14:paraId="2C2FF7F8" w14:textId="4CEC42FE" w:rsidR="00B57E10"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an email or other correspondence from the service provider with their fees, or</w:t>
            </w:r>
          </w:p>
          <w:p w14:paraId="506D7B7A" w14:textId="7DA79D74" w:rsidR="00B57E10" w:rsidRPr="0045344C" w:rsidRDefault="00B57E10" w:rsidP="00835871">
            <w:pPr>
              <w:pStyle w:val="ListParagraph"/>
              <w:numPr>
                <w:ilvl w:val="0"/>
                <w:numId w:val="107"/>
              </w:numPr>
              <w:spacing w:after="120" w:line="250" w:lineRule="atLeast"/>
              <w:rPr>
                <w:rFonts w:ascii="Arial" w:eastAsia="Times" w:hAnsi="Arial" w:cs="Arial"/>
                <w:bCs/>
                <w:sz w:val="20"/>
                <w:szCs w:val="20"/>
              </w:rPr>
            </w:pPr>
            <w:r w:rsidRPr="0045344C">
              <w:rPr>
                <w:rFonts w:ascii="Arial" w:eastAsia="Times" w:hAnsi="Arial" w:cs="Arial"/>
                <w:bCs/>
                <w:sz w:val="20"/>
                <w:szCs w:val="20"/>
              </w:rPr>
              <w:t>a letter or report that includes the service provider’s fees.</w:t>
            </w:r>
          </w:p>
          <w:p w14:paraId="28C277F3" w14:textId="4221B3B2" w:rsidR="00B57E10" w:rsidRDefault="00B57E10" w:rsidP="00B57E10">
            <w:pPr>
              <w:spacing w:after="120" w:line="250" w:lineRule="atLeast"/>
              <w:rPr>
                <w:rFonts w:ascii="Arial" w:eastAsia="Times" w:hAnsi="Arial" w:cs="Arial"/>
                <w:bCs/>
                <w:szCs w:val="18"/>
              </w:rPr>
            </w:pPr>
            <w:r>
              <w:rPr>
                <w:rFonts w:ascii="Arial" w:eastAsia="Times" w:hAnsi="Arial" w:cs="Arial"/>
                <w:bCs/>
                <w:szCs w:val="18"/>
              </w:rPr>
              <w:t>The quote must include itemisation of costs, the business name, contact information and Australian Business Number (ABN).</w:t>
            </w:r>
          </w:p>
          <w:p w14:paraId="606DFBE4" w14:textId="33852ECA" w:rsidR="00B57E10" w:rsidRDefault="00B57E10" w:rsidP="00B57E10">
            <w:pPr>
              <w:spacing w:after="120" w:line="250" w:lineRule="atLeast"/>
              <w:rPr>
                <w:rFonts w:ascii="Arial" w:eastAsia="Times" w:hAnsi="Arial" w:cs="Arial"/>
                <w:bCs/>
                <w:szCs w:val="18"/>
              </w:rPr>
            </w:pPr>
            <w:r>
              <w:rPr>
                <w:rFonts w:ascii="Arial" w:eastAsia="Times" w:hAnsi="Arial" w:cs="Arial"/>
                <w:bCs/>
                <w:szCs w:val="18"/>
              </w:rPr>
              <w:t xml:space="preserve">For </w:t>
            </w:r>
            <w:r w:rsidR="0035185C">
              <w:rPr>
                <w:rFonts w:ascii="Arial" w:eastAsia="Times" w:hAnsi="Arial" w:cs="Arial"/>
                <w:bCs/>
                <w:szCs w:val="18"/>
              </w:rPr>
              <w:t>these expenses</w:t>
            </w:r>
            <w:r>
              <w:rPr>
                <w:rFonts w:ascii="Arial" w:eastAsia="Times" w:hAnsi="Arial" w:cs="Arial"/>
                <w:bCs/>
                <w:szCs w:val="18"/>
              </w:rPr>
              <w:t xml:space="preserve">, payment will not be made until an invoice or receipt is received. </w:t>
            </w:r>
          </w:p>
          <w:p w14:paraId="52317E4A" w14:textId="7333AB19" w:rsidR="0045344C" w:rsidRDefault="0045344C" w:rsidP="00B57E10">
            <w:pPr>
              <w:spacing w:after="120" w:line="250" w:lineRule="atLeast"/>
              <w:rPr>
                <w:rFonts w:ascii="Arial" w:eastAsia="Times" w:hAnsi="Arial" w:cs="Arial"/>
                <w:b/>
                <w:szCs w:val="18"/>
              </w:rPr>
            </w:pPr>
            <w:r>
              <w:rPr>
                <w:rFonts w:ascii="Arial" w:eastAsia="Times" w:hAnsi="Arial" w:cs="Arial"/>
                <w:b/>
                <w:szCs w:val="18"/>
              </w:rPr>
              <w:t>Recommended evidence</w:t>
            </w:r>
          </w:p>
          <w:p w14:paraId="55B53E48" w14:textId="12D7C2D7" w:rsidR="0045344C" w:rsidRDefault="0045344C" w:rsidP="00B57E10">
            <w:pPr>
              <w:spacing w:after="120" w:line="250" w:lineRule="atLeast"/>
              <w:rPr>
                <w:rFonts w:ascii="Arial" w:eastAsia="Times" w:hAnsi="Arial" w:cs="Arial"/>
                <w:bCs/>
                <w:szCs w:val="18"/>
              </w:rPr>
            </w:pPr>
            <w:r w:rsidRPr="00627219">
              <w:rPr>
                <w:rFonts w:ascii="Arial" w:eastAsia="Times" w:hAnsi="Arial" w:cs="Arial"/>
                <w:b/>
                <w:szCs w:val="18"/>
              </w:rPr>
              <w:t xml:space="preserve">Applicants </w:t>
            </w:r>
            <w:r>
              <w:rPr>
                <w:rFonts w:ascii="Arial" w:eastAsia="Times" w:hAnsi="Arial" w:cs="Arial"/>
                <w:bCs/>
                <w:szCs w:val="18"/>
              </w:rPr>
              <w:t xml:space="preserve">are recommended to provide at least one of the following documents to show the need for further </w:t>
            </w:r>
            <w:r w:rsidRPr="00BE1C1D">
              <w:rPr>
                <w:rFonts w:ascii="Arial" w:eastAsia="Times" w:hAnsi="Arial" w:cs="Arial"/>
                <w:b/>
                <w:szCs w:val="18"/>
              </w:rPr>
              <w:t>assistance</w:t>
            </w:r>
            <w:r>
              <w:rPr>
                <w:rFonts w:ascii="Arial" w:eastAsia="Times" w:hAnsi="Arial" w:cs="Arial"/>
                <w:bCs/>
                <w:szCs w:val="18"/>
              </w:rPr>
              <w:t>:</w:t>
            </w:r>
          </w:p>
          <w:p w14:paraId="2F776DE9" w14:textId="23C9C932" w:rsidR="003F7825" w:rsidRPr="0045344C" w:rsidRDefault="0045344C" w:rsidP="00835871">
            <w:pPr>
              <w:pStyle w:val="ListParagraph"/>
              <w:numPr>
                <w:ilvl w:val="0"/>
                <w:numId w:val="108"/>
              </w:numPr>
              <w:spacing w:after="120" w:line="250" w:lineRule="atLeast"/>
              <w:rPr>
                <w:rFonts w:ascii="Arial" w:eastAsia="Times" w:hAnsi="Arial" w:cs="Arial"/>
                <w:bCs/>
                <w:sz w:val="20"/>
                <w:szCs w:val="20"/>
              </w:rPr>
            </w:pPr>
            <w:r w:rsidRPr="0045344C">
              <w:rPr>
                <w:rFonts w:ascii="Arial" w:eastAsia="Times" w:hAnsi="Arial" w:cs="Arial"/>
                <w:bCs/>
                <w:sz w:val="20"/>
                <w:szCs w:val="20"/>
              </w:rPr>
              <w:t xml:space="preserve">reports or letters of opinion detailing how the further </w:t>
            </w:r>
            <w:r w:rsidRPr="00BE1C1D">
              <w:rPr>
                <w:rFonts w:ascii="Arial" w:eastAsia="Times" w:hAnsi="Arial" w:cs="Arial"/>
                <w:b/>
                <w:sz w:val="20"/>
                <w:szCs w:val="20"/>
              </w:rPr>
              <w:t>assistance</w:t>
            </w:r>
            <w:r w:rsidRPr="0045344C">
              <w:rPr>
                <w:rFonts w:ascii="Arial" w:eastAsia="Times" w:hAnsi="Arial" w:cs="Arial"/>
                <w:bCs/>
                <w:sz w:val="20"/>
                <w:szCs w:val="20"/>
              </w:rPr>
              <w:t xml:space="preserve"> is likely to assist in their recovery from the violent act. </w:t>
            </w:r>
          </w:p>
        </w:tc>
      </w:tr>
    </w:tbl>
    <w:p w14:paraId="117012A3" w14:textId="77777777" w:rsidR="004D41A4" w:rsidRPr="00494ACB" w:rsidRDefault="004D41A4" w:rsidP="00DD238E">
      <w:pPr>
        <w:pStyle w:val="Heading1"/>
        <w:ind w:left="686"/>
      </w:pPr>
      <w:bookmarkStart w:id="403" w:name="_Variation_of_a_1"/>
      <w:bookmarkStart w:id="404" w:name="_Toc138927493"/>
      <w:bookmarkStart w:id="405" w:name="_Toc138933843"/>
      <w:bookmarkStart w:id="406" w:name="_Toc138949556"/>
      <w:bookmarkStart w:id="407" w:name="_Toc140047870"/>
      <w:bookmarkStart w:id="408" w:name="_Toc230273168"/>
      <w:bookmarkEnd w:id="400"/>
      <w:bookmarkEnd w:id="401"/>
      <w:bookmarkEnd w:id="403"/>
      <w:r w:rsidRPr="00494ACB">
        <w:lastRenderedPageBreak/>
        <w:t>Variation of FAS assistance</w:t>
      </w:r>
      <w:bookmarkEnd w:id="404"/>
      <w:bookmarkEnd w:id="405"/>
      <w:bookmarkEnd w:id="406"/>
      <w:bookmarkEnd w:id="407"/>
      <w:bookmarkEnd w:id="408"/>
      <w:r w:rsidRPr="00494ACB">
        <w:t xml:space="preserve"> </w:t>
      </w:r>
    </w:p>
    <w:p w14:paraId="1387BD47" w14:textId="7166815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 variation application is a request to change the </w:t>
      </w:r>
      <w:r w:rsidRPr="00494ACB">
        <w:rPr>
          <w:rFonts w:ascii="Arial" w:eastAsia="Times" w:hAnsi="Arial" w:cs="Arial"/>
          <w:b/>
          <w:sz w:val="22"/>
        </w:rPr>
        <w:t>assistance</w:t>
      </w:r>
      <w:r w:rsidRPr="00494ACB">
        <w:rPr>
          <w:rFonts w:ascii="Arial" w:eastAsia="Times" w:hAnsi="Arial" w:cs="Arial"/>
          <w:sz w:val="22"/>
        </w:rPr>
        <w:t xml:space="preserve"> paid by the FAS. The FAS can vary </w:t>
      </w:r>
      <w:r w:rsidRPr="00494ACB">
        <w:rPr>
          <w:rFonts w:ascii="Arial" w:eastAsia="Times" w:hAnsi="Arial" w:cs="Arial"/>
          <w:b/>
          <w:sz w:val="22"/>
        </w:rPr>
        <w:t>assistance</w:t>
      </w:r>
      <w:r w:rsidRPr="00494ACB">
        <w:rPr>
          <w:rFonts w:ascii="Arial" w:eastAsia="Times" w:hAnsi="Arial" w:cs="Arial"/>
          <w:sz w:val="22"/>
        </w:rPr>
        <w:t xml:space="preserve"> for many reasons</w:t>
      </w:r>
      <w:r w:rsidR="005E43A0">
        <w:rPr>
          <w:rFonts w:ascii="Arial" w:eastAsia="Times" w:hAnsi="Arial" w:cs="Arial"/>
          <w:sz w:val="22"/>
        </w:rPr>
        <w:t>;</w:t>
      </w:r>
      <w:r w:rsidRPr="00494ACB">
        <w:rPr>
          <w:rFonts w:ascii="Arial" w:eastAsia="Times" w:hAnsi="Arial" w:cs="Arial"/>
          <w:sz w:val="22"/>
        </w:rPr>
        <w:t xml:space="preserve"> this could be because the </w:t>
      </w:r>
      <w:r w:rsidRPr="00494ACB">
        <w:rPr>
          <w:rFonts w:ascii="Arial" w:eastAsia="Times" w:hAnsi="Arial" w:cs="Arial"/>
          <w:b/>
          <w:sz w:val="22"/>
        </w:rPr>
        <w:t>victim</w:t>
      </w:r>
      <w:r w:rsidRPr="00494ACB">
        <w:rPr>
          <w:rFonts w:ascii="Arial" w:eastAsia="Times" w:hAnsi="Arial" w:cs="Arial"/>
          <w:sz w:val="22"/>
        </w:rPr>
        <w:t xml:space="preserve"> needs:</w:t>
      </w:r>
    </w:p>
    <w:p w14:paraId="5974F9E6" w14:textId="047C63B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w:t>
      </w:r>
      <w:r w:rsidR="005E43A0">
        <w:rPr>
          <w:rFonts w:ascii="Arial" w:eastAsia="Times" w:hAnsi="Arial" w:cs="Arial"/>
          <w:sz w:val="22"/>
        </w:rPr>
        <w:t xml:space="preserve">materially </w:t>
      </w:r>
      <w:r w:rsidRPr="00494ACB">
        <w:rPr>
          <w:rFonts w:ascii="Arial" w:eastAsia="Times" w:hAnsi="Arial" w:cs="Arial"/>
          <w:sz w:val="22"/>
        </w:rPr>
        <w:t xml:space="preserve">change the conditions of the </w:t>
      </w:r>
      <w:r w:rsidRPr="00494ACB">
        <w:rPr>
          <w:rFonts w:ascii="Arial" w:eastAsia="Times" w:hAnsi="Arial" w:cs="Arial"/>
          <w:b/>
          <w:sz w:val="22"/>
        </w:rPr>
        <w:t>assistance</w:t>
      </w:r>
      <w:r w:rsidRPr="00494ACB">
        <w:rPr>
          <w:rFonts w:ascii="Arial" w:eastAsia="Times" w:hAnsi="Arial" w:cs="Arial"/>
          <w:sz w:val="22"/>
        </w:rPr>
        <w:t xml:space="preserve">, such as needing to attend a </w:t>
      </w:r>
      <w:r w:rsidR="005E43A0">
        <w:rPr>
          <w:rFonts w:ascii="Arial" w:eastAsia="Times" w:hAnsi="Arial" w:cs="Arial"/>
          <w:sz w:val="22"/>
        </w:rPr>
        <w:t xml:space="preserve">different service provider who provides a different service to their original service provider </w:t>
      </w:r>
    </w:p>
    <w:p w14:paraId="77A3D3B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to change the amount of </w:t>
      </w:r>
      <w:r w:rsidRPr="00494ACB">
        <w:rPr>
          <w:rFonts w:ascii="Arial" w:eastAsia="Times" w:hAnsi="Arial" w:cs="Arial"/>
          <w:b/>
          <w:sz w:val="22"/>
        </w:rPr>
        <w:t>assistance</w:t>
      </w:r>
      <w:r w:rsidRPr="00494ACB">
        <w:rPr>
          <w:rFonts w:ascii="Arial" w:eastAsia="Times" w:hAnsi="Arial" w:cs="Arial"/>
          <w:sz w:val="22"/>
        </w:rPr>
        <w:t xml:space="preserve">, such as needing an increase in </w:t>
      </w:r>
      <w:r w:rsidRPr="00494ACB">
        <w:rPr>
          <w:rFonts w:ascii="Arial" w:eastAsia="Times" w:hAnsi="Arial" w:cs="Arial"/>
          <w:b/>
          <w:sz w:val="22"/>
        </w:rPr>
        <w:t>assistance</w:t>
      </w:r>
      <w:r w:rsidRPr="00494ACB">
        <w:rPr>
          <w:rFonts w:ascii="Arial" w:eastAsia="Times" w:hAnsi="Arial" w:cs="Arial"/>
          <w:sz w:val="22"/>
        </w:rPr>
        <w:t xml:space="preserve"> to cover an increase in a service provider’s costs, or </w:t>
      </w:r>
    </w:p>
    <w:p w14:paraId="4AE51AFE" w14:textId="33090744" w:rsidR="00536137" w:rsidRPr="0073591F" w:rsidRDefault="004D41A4" w:rsidP="0073591F">
      <w:pPr>
        <w:spacing w:before="120" w:after="120" w:line="250" w:lineRule="atLeast"/>
        <w:rPr>
          <w:rFonts w:ascii="Arial" w:eastAsia="Times" w:hAnsi="Arial" w:cs="Arial"/>
          <w:b/>
          <w:sz w:val="22"/>
        </w:rPr>
      </w:pPr>
      <w:r w:rsidRPr="00494ACB">
        <w:rPr>
          <w:rFonts w:ascii="Arial" w:eastAsia="Times" w:hAnsi="Arial" w:cs="Arial"/>
          <w:sz w:val="22"/>
        </w:rPr>
        <w:t xml:space="preserve">a new type of </w:t>
      </w:r>
      <w:r w:rsidRPr="00494ACB">
        <w:rPr>
          <w:rFonts w:ascii="Arial" w:eastAsia="Times" w:hAnsi="Arial" w:cs="Arial"/>
          <w:b/>
          <w:sz w:val="22"/>
        </w:rPr>
        <w:t>assistance</w:t>
      </w:r>
      <w:r w:rsidRPr="00494ACB">
        <w:rPr>
          <w:rFonts w:ascii="Arial" w:eastAsia="Times" w:hAnsi="Arial" w:cs="Arial"/>
          <w:sz w:val="22"/>
        </w:rPr>
        <w:t xml:space="preserve">, such as where a </w:t>
      </w:r>
      <w:r w:rsidRPr="00494ACB">
        <w:rPr>
          <w:rFonts w:ascii="Arial" w:eastAsia="Times" w:hAnsi="Arial" w:cs="Arial"/>
          <w:b/>
          <w:sz w:val="22"/>
        </w:rPr>
        <w:t>victim’s</w:t>
      </w:r>
      <w:r w:rsidRPr="00494ACB">
        <w:rPr>
          <w:rFonts w:ascii="Arial" w:eastAsia="Times" w:hAnsi="Arial" w:cs="Arial"/>
          <w:sz w:val="22"/>
        </w:rPr>
        <w:t xml:space="preserve"> needs or circumstances have changed</w:t>
      </w:r>
      <w:r w:rsidR="009A008D" w:rsidRPr="00494ACB">
        <w:rPr>
          <w:rFonts w:ascii="Arial" w:eastAsia="Times" w:hAnsi="Arial" w:cs="Arial"/>
          <w:sz w:val="22"/>
        </w:rPr>
        <w:t xml:space="preserve"> or they </w:t>
      </w:r>
      <w:r w:rsidR="00A7156D" w:rsidRPr="00494ACB">
        <w:rPr>
          <w:rFonts w:ascii="Arial" w:eastAsia="Times" w:hAnsi="Arial" w:cs="Arial"/>
          <w:sz w:val="22"/>
        </w:rPr>
        <w:t>have fresh evidence</w:t>
      </w:r>
      <w:r w:rsidRPr="00494ACB">
        <w:rPr>
          <w:rFonts w:ascii="Arial" w:eastAsia="Times" w:hAnsi="Arial" w:cs="Arial"/>
          <w:sz w:val="22"/>
        </w:rPr>
        <w:t xml:space="preserve">, and they </w:t>
      </w:r>
      <w:r w:rsidR="00AD049B" w:rsidRPr="00494ACB">
        <w:rPr>
          <w:rFonts w:ascii="Arial" w:eastAsia="Times" w:hAnsi="Arial" w:cs="Arial"/>
          <w:sz w:val="22"/>
        </w:rPr>
        <w:t>would now like to request</w:t>
      </w:r>
      <w:r w:rsidRPr="00494ACB">
        <w:rPr>
          <w:rFonts w:ascii="Arial" w:eastAsia="Times" w:hAnsi="Arial" w:cs="Arial"/>
          <w:sz w:val="22"/>
        </w:rPr>
        <w:t xml:space="preserve"> different or additional </w:t>
      </w:r>
      <w:r w:rsidRPr="00494ACB">
        <w:rPr>
          <w:rFonts w:ascii="Arial" w:eastAsia="Times" w:hAnsi="Arial" w:cs="Arial"/>
          <w:b/>
          <w:sz w:val="22"/>
        </w:rPr>
        <w:t>assistance</w:t>
      </w:r>
      <w:r w:rsidR="0073591F">
        <w:rPr>
          <w:rFonts w:ascii="Arial" w:eastAsia="Times" w:hAnsi="Arial" w:cs="Arial"/>
          <w:bCs/>
          <w:sz w:val="22"/>
        </w:rPr>
        <w:t>.</w:t>
      </w:r>
    </w:p>
    <w:p w14:paraId="044F0435" w14:textId="77777777" w:rsidR="00CF238B" w:rsidRDefault="00536137" w:rsidP="00536137">
      <w:pPr>
        <w:spacing w:before="120" w:after="120" w:line="250" w:lineRule="atLeast"/>
        <w:rPr>
          <w:rFonts w:ascii="Arial" w:eastAsia="Times" w:hAnsi="Arial" w:cs="Arial"/>
          <w:sz w:val="22"/>
        </w:rPr>
      </w:pPr>
      <w:r w:rsidRPr="00494ACB">
        <w:rPr>
          <w:rFonts w:ascii="Arial" w:eastAsia="Times" w:hAnsi="Arial" w:cs="Arial"/>
          <w:sz w:val="22"/>
        </w:rPr>
        <w:t xml:space="preserve">These examples are not a complete list, and the FAS can vary </w:t>
      </w:r>
      <w:r w:rsidRPr="00494ACB">
        <w:rPr>
          <w:rFonts w:ascii="Arial" w:eastAsia="Times" w:hAnsi="Arial" w:cs="Arial"/>
          <w:b/>
          <w:sz w:val="22"/>
        </w:rPr>
        <w:t>assistance</w:t>
      </w:r>
      <w:r w:rsidRPr="00494ACB">
        <w:rPr>
          <w:rFonts w:ascii="Arial" w:eastAsia="Times" w:hAnsi="Arial" w:cs="Arial"/>
          <w:sz w:val="22"/>
        </w:rPr>
        <w:t xml:space="preserve"> for many different reasons to respond to </w:t>
      </w:r>
      <w:r w:rsidRPr="00494ACB">
        <w:rPr>
          <w:rFonts w:ascii="Arial" w:eastAsia="Times" w:hAnsi="Arial" w:cs="Arial"/>
          <w:b/>
          <w:sz w:val="22"/>
        </w:rPr>
        <w:t>victims’</w:t>
      </w:r>
      <w:r w:rsidRPr="00494ACB">
        <w:rPr>
          <w:rFonts w:ascii="Arial" w:eastAsia="Times" w:hAnsi="Arial" w:cs="Arial"/>
          <w:sz w:val="22"/>
        </w:rPr>
        <w:t xml:space="preserve"> needs. </w:t>
      </w:r>
    </w:p>
    <w:p w14:paraId="3108AB9E" w14:textId="75772744" w:rsidR="00536137" w:rsidRPr="00494ACB" w:rsidRDefault="00CF238B" w:rsidP="00536137">
      <w:pPr>
        <w:spacing w:before="120" w:after="120" w:line="250" w:lineRule="atLeast"/>
        <w:rPr>
          <w:rFonts w:ascii="Arial" w:eastAsia="Times" w:hAnsi="Arial" w:cs="Arial"/>
          <w:sz w:val="22"/>
        </w:rPr>
      </w:pPr>
      <w:r>
        <w:rPr>
          <w:rFonts w:ascii="Arial" w:eastAsia="Times" w:hAnsi="Arial" w:cs="Arial"/>
          <w:sz w:val="22"/>
        </w:rPr>
        <w:t xml:space="preserve">An </w:t>
      </w:r>
      <w:r w:rsidRPr="00CC6E48">
        <w:rPr>
          <w:rFonts w:ascii="Arial" w:eastAsia="Times" w:hAnsi="Arial" w:cs="Arial"/>
          <w:b/>
          <w:bCs/>
          <w:sz w:val="22"/>
        </w:rPr>
        <w:t>applicant</w:t>
      </w:r>
      <w:r>
        <w:rPr>
          <w:rFonts w:ascii="Arial" w:eastAsia="Times" w:hAnsi="Arial" w:cs="Arial"/>
          <w:sz w:val="22"/>
        </w:rPr>
        <w:t xml:space="preserve"> does not need to seek a variation if they are changing a service provider, if the </w:t>
      </w:r>
      <w:r w:rsidR="00F42DFC">
        <w:rPr>
          <w:rFonts w:ascii="Arial" w:eastAsia="Times" w:hAnsi="Arial" w:cs="Arial"/>
          <w:sz w:val="22"/>
        </w:rPr>
        <w:t xml:space="preserve">new </w:t>
      </w:r>
      <w:r>
        <w:rPr>
          <w:rFonts w:ascii="Arial" w:eastAsia="Times" w:hAnsi="Arial" w:cs="Arial"/>
          <w:sz w:val="22"/>
        </w:rPr>
        <w:t xml:space="preserve">service provider is providing a ‘like for like’ service, treatment or therapy and has the same qualifications. </w:t>
      </w:r>
      <w:r w:rsidR="00625C46">
        <w:rPr>
          <w:rFonts w:ascii="Arial" w:eastAsia="Times" w:hAnsi="Arial" w:cs="Arial"/>
          <w:sz w:val="22"/>
        </w:rPr>
        <w:t xml:space="preserve">A variation </w:t>
      </w:r>
      <w:r w:rsidR="0025436B">
        <w:rPr>
          <w:rFonts w:ascii="Arial" w:eastAsia="Times" w:hAnsi="Arial" w:cs="Arial"/>
          <w:sz w:val="22"/>
        </w:rPr>
        <w:t xml:space="preserve">is only required if the cost per session is higher than what was originally approved, or if the service provider is providing a different service than what was originally approved. </w:t>
      </w:r>
    </w:p>
    <w:p w14:paraId="5A3483B6" w14:textId="31CE40FB" w:rsidR="004D41A4" w:rsidRPr="00494ACB" w:rsidRDefault="00A83124" w:rsidP="004D41A4">
      <w:pPr>
        <w:spacing w:before="120" w:after="120" w:line="250" w:lineRule="atLeast"/>
        <w:rPr>
          <w:rFonts w:ascii="Arial" w:eastAsia="Times" w:hAnsi="Arial" w:cs="Arial"/>
          <w:sz w:val="22"/>
        </w:rPr>
      </w:pPr>
      <w:r w:rsidRPr="00494ACB">
        <w:rPr>
          <w:rFonts w:ascii="Arial" w:eastAsia="Times" w:hAnsi="Arial" w:cs="Arial"/>
          <w:sz w:val="22"/>
        </w:rPr>
        <w:t xml:space="preserve">For </w:t>
      </w:r>
      <w:r w:rsidR="00E61DAF" w:rsidRPr="00494ACB">
        <w:rPr>
          <w:rFonts w:ascii="Arial" w:eastAsia="Times" w:hAnsi="Arial" w:cs="Arial"/>
          <w:sz w:val="22"/>
        </w:rPr>
        <w:t>the avoidance of doubt</w:t>
      </w:r>
      <w:r w:rsidRPr="00494ACB">
        <w:rPr>
          <w:rFonts w:ascii="Arial" w:eastAsia="Times" w:hAnsi="Arial" w:cs="Arial"/>
          <w:sz w:val="22"/>
        </w:rPr>
        <w:t>,</w:t>
      </w:r>
      <w:r w:rsidR="00632D4D" w:rsidRPr="00494ACB">
        <w:rPr>
          <w:rFonts w:ascii="Arial" w:eastAsia="Times" w:hAnsi="Arial" w:cs="Arial"/>
          <w:sz w:val="22"/>
        </w:rPr>
        <w:t xml:space="preserve"> if an </w:t>
      </w:r>
      <w:r w:rsidR="00632D4D" w:rsidRPr="00BE1C1D">
        <w:rPr>
          <w:rFonts w:ascii="Arial" w:eastAsia="Times" w:hAnsi="Arial" w:cs="Arial"/>
          <w:sz w:val="22"/>
        </w:rPr>
        <w:t>applicant</w:t>
      </w:r>
      <w:r w:rsidR="00632D4D" w:rsidRPr="00494ACB">
        <w:rPr>
          <w:rFonts w:ascii="Arial" w:eastAsia="Times" w:hAnsi="Arial" w:cs="Arial"/>
          <w:sz w:val="22"/>
        </w:rPr>
        <w:t xml:space="preserve"> does not have all the necessary evidence on hand to submit a full and complete application</w:t>
      </w:r>
      <w:r w:rsidR="00E94060" w:rsidRPr="00494ACB">
        <w:rPr>
          <w:rFonts w:ascii="Arial" w:eastAsia="Times" w:hAnsi="Arial" w:cs="Arial"/>
          <w:sz w:val="22"/>
        </w:rPr>
        <w:t xml:space="preserve">, they </w:t>
      </w:r>
      <w:r w:rsidRPr="00494ACB">
        <w:rPr>
          <w:rFonts w:ascii="Arial" w:eastAsia="Times" w:hAnsi="Arial" w:cs="Arial"/>
          <w:sz w:val="22"/>
        </w:rPr>
        <w:t xml:space="preserve">can </w:t>
      </w:r>
      <w:r w:rsidR="00F23297" w:rsidRPr="00494ACB">
        <w:rPr>
          <w:rFonts w:ascii="Arial" w:eastAsia="Times" w:hAnsi="Arial" w:cs="Arial"/>
          <w:sz w:val="22"/>
        </w:rPr>
        <w:t>apply</w:t>
      </w:r>
      <w:r w:rsidR="00E94060" w:rsidRPr="00494ACB">
        <w:rPr>
          <w:rFonts w:ascii="Arial" w:eastAsia="Times" w:hAnsi="Arial" w:cs="Arial"/>
          <w:sz w:val="22"/>
        </w:rPr>
        <w:t xml:space="preserve"> </w:t>
      </w:r>
      <w:r w:rsidRPr="00494ACB">
        <w:rPr>
          <w:rFonts w:ascii="Arial" w:eastAsia="Times" w:hAnsi="Arial" w:cs="Arial"/>
          <w:sz w:val="22"/>
        </w:rPr>
        <w:t xml:space="preserve">for interim </w:t>
      </w:r>
      <w:r w:rsidRPr="00BE1C1D">
        <w:rPr>
          <w:rFonts w:ascii="Arial" w:eastAsia="Times" w:hAnsi="Arial" w:cs="Arial"/>
          <w:sz w:val="22"/>
        </w:rPr>
        <w:t>assistance</w:t>
      </w:r>
      <w:r w:rsidR="0035246F" w:rsidRPr="00494ACB">
        <w:rPr>
          <w:rFonts w:ascii="Arial" w:eastAsia="Times" w:hAnsi="Arial" w:cs="Arial"/>
          <w:sz w:val="22"/>
        </w:rPr>
        <w:t xml:space="preserve"> (i.e.</w:t>
      </w:r>
      <w:r w:rsidR="00806298" w:rsidRPr="00494ACB">
        <w:rPr>
          <w:rFonts w:ascii="Arial" w:eastAsia="Times" w:hAnsi="Arial" w:cs="Arial"/>
          <w:sz w:val="22"/>
        </w:rPr>
        <w:t xml:space="preserve"> safety-related, </w:t>
      </w:r>
      <w:r w:rsidR="0035246F" w:rsidRPr="00494ACB">
        <w:rPr>
          <w:rFonts w:ascii="Arial" w:eastAsia="Times" w:hAnsi="Arial" w:cs="Arial"/>
          <w:sz w:val="22"/>
        </w:rPr>
        <w:t>counselling</w:t>
      </w:r>
      <w:r w:rsidR="00806298" w:rsidRPr="00494ACB">
        <w:rPr>
          <w:rFonts w:ascii="Arial" w:eastAsia="Times" w:hAnsi="Arial" w:cs="Arial"/>
          <w:sz w:val="22"/>
        </w:rPr>
        <w:t xml:space="preserve"> or </w:t>
      </w:r>
      <w:r w:rsidR="0035246F" w:rsidRPr="00494ACB">
        <w:rPr>
          <w:rFonts w:ascii="Arial" w:eastAsia="Times" w:hAnsi="Arial" w:cs="Arial"/>
          <w:sz w:val="22"/>
        </w:rPr>
        <w:lastRenderedPageBreak/>
        <w:t xml:space="preserve">medical </w:t>
      </w:r>
      <w:r w:rsidR="00806298" w:rsidRPr="00BE1C1D">
        <w:rPr>
          <w:rFonts w:ascii="Arial" w:eastAsia="Times" w:hAnsi="Arial" w:cs="Arial"/>
          <w:sz w:val="22"/>
        </w:rPr>
        <w:t>assistance</w:t>
      </w:r>
      <w:r w:rsidR="00C93921" w:rsidRPr="00494ACB">
        <w:rPr>
          <w:rFonts w:ascii="Arial" w:eastAsia="Times" w:hAnsi="Arial" w:cs="Arial"/>
          <w:sz w:val="22"/>
        </w:rPr>
        <w:t>, or funeral expenses</w:t>
      </w:r>
      <w:r w:rsidR="0035246F" w:rsidRPr="00494ACB">
        <w:rPr>
          <w:rFonts w:ascii="Arial" w:eastAsia="Times" w:hAnsi="Arial" w:cs="Arial"/>
          <w:sz w:val="22"/>
        </w:rPr>
        <w:t xml:space="preserve">) to meet any </w:t>
      </w:r>
      <w:r w:rsidR="00E03845">
        <w:rPr>
          <w:rFonts w:ascii="Arial" w:eastAsia="Times" w:hAnsi="Arial" w:cs="Arial"/>
          <w:sz w:val="22"/>
        </w:rPr>
        <w:t>initial</w:t>
      </w:r>
      <w:r w:rsidR="00F6447D">
        <w:rPr>
          <w:rFonts w:ascii="Arial" w:eastAsia="Times" w:hAnsi="Arial" w:cs="Arial"/>
          <w:sz w:val="22"/>
        </w:rPr>
        <w:t xml:space="preserve"> </w:t>
      </w:r>
      <w:r w:rsidR="0035246F" w:rsidRPr="00494ACB">
        <w:rPr>
          <w:rFonts w:ascii="Arial" w:eastAsia="Times" w:hAnsi="Arial" w:cs="Arial"/>
          <w:sz w:val="22"/>
        </w:rPr>
        <w:t xml:space="preserve">needs </w:t>
      </w:r>
      <w:r w:rsidR="00DC214A" w:rsidRPr="00494ACB">
        <w:rPr>
          <w:rFonts w:ascii="Arial" w:eastAsia="Times" w:hAnsi="Arial" w:cs="Arial"/>
          <w:sz w:val="22"/>
        </w:rPr>
        <w:t>they</w:t>
      </w:r>
      <w:r w:rsidR="00DA0281" w:rsidRPr="00494ACB">
        <w:rPr>
          <w:rFonts w:ascii="Arial" w:eastAsia="Times" w:hAnsi="Arial" w:cs="Arial"/>
          <w:sz w:val="22"/>
        </w:rPr>
        <w:t xml:space="preserve"> may</w:t>
      </w:r>
      <w:r w:rsidR="00DC214A" w:rsidRPr="00494ACB">
        <w:rPr>
          <w:rFonts w:ascii="Arial" w:eastAsia="Times" w:hAnsi="Arial" w:cs="Arial"/>
          <w:sz w:val="22"/>
        </w:rPr>
        <w:t xml:space="preserve"> have </w:t>
      </w:r>
      <w:r w:rsidR="0035246F" w:rsidRPr="00494ACB">
        <w:rPr>
          <w:rFonts w:ascii="Arial" w:eastAsia="Times" w:hAnsi="Arial" w:cs="Arial"/>
          <w:sz w:val="22"/>
        </w:rPr>
        <w:t>and then</w:t>
      </w:r>
      <w:r w:rsidR="005F1D1C" w:rsidRPr="00494ACB">
        <w:rPr>
          <w:rFonts w:ascii="Arial" w:eastAsia="Times" w:hAnsi="Arial" w:cs="Arial"/>
          <w:sz w:val="22"/>
        </w:rPr>
        <w:t>, if that application is approved and finalised,</w:t>
      </w:r>
      <w:r w:rsidR="003E02BA" w:rsidRPr="00494ACB">
        <w:rPr>
          <w:rFonts w:ascii="Arial" w:eastAsia="Times" w:hAnsi="Arial" w:cs="Arial"/>
          <w:sz w:val="22"/>
        </w:rPr>
        <w:t xml:space="preserve"> make a variation application</w:t>
      </w:r>
      <w:r w:rsidR="0035246F" w:rsidRPr="00494ACB">
        <w:rPr>
          <w:rFonts w:ascii="Arial" w:eastAsia="Times" w:hAnsi="Arial" w:cs="Arial"/>
          <w:sz w:val="22"/>
        </w:rPr>
        <w:t xml:space="preserve"> for </w:t>
      </w:r>
      <w:r w:rsidR="00DA0281" w:rsidRPr="00494ACB">
        <w:rPr>
          <w:rFonts w:ascii="Arial" w:eastAsia="Times" w:hAnsi="Arial" w:cs="Arial"/>
          <w:sz w:val="22"/>
        </w:rPr>
        <w:t xml:space="preserve">any </w:t>
      </w:r>
      <w:r w:rsidR="0035246F" w:rsidRPr="00494ACB">
        <w:rPr>
          <w:rFonts w:ascii="Arial" w:eastAsia="Times" w:hAnsi="Arial" w:cs="Arial"/>
          <w:sz w:val="22"/>
        </w:rPr>
        <w:t xml:space="preserve">additional </w:t>
      </w:r>
      <w:r w:rsidR="0035246F" w:rsidRPr="00BE1C1D">
        <w:rPr>
          <w:rFonts w:ascii="Arial" w:eastAsia="Times" w:hAnsi="Arial" w:cs="Arial"/>
          <w:sz w:val="22"/>
        </w:rPr>
        <w:t>assistance</w:t>
      </w:r>
      <w:r w:rsidR="0035246F" w:rsidRPr="00494ACB">
        <w:rPr>
          <w:rFonts w:ascii="Arial" w:eastAsia="Times" w:hAnsi="Arial" w:cs="Arial"/>
          <w:sz w:val="22"/>
        </w:rPr>
        <w:t xml:space="preserve"> </w:t>
      </w:r>
      <w:r w:rsidR="003E02BA" w:rsidRPr="00494ACB">
        <w:rPr>
          <w:rFonts w:ascii="Arial" w:eastAsia="Times" w:hAnsi="Arial" w:cs="Arial"/>
          <w:sz w:val="22"/>
        </w:rPr>
        <w:t>once they have all the</w:t>
      </w:r>
      <w:r w:rsidR="00632D4D" w:rsidRPr="00494ACB">
        <w:rPr>
          <w:rFonts w:ascii="Arial" w:eastAsia="Times" w:hAnsi="Arial" w:cs="Arial"/>
          <w:sz w:val="22"/>
        </w:rPr>
        <w:t xml:space="preserve"> necessary evidence on hand</w:t>
      </w:r>
      <w:r w:rsidR="005F1D1C" w:rsidRPr="00494ACB">
        <w:rPr>
          <w:rFonts w:ascii="Arial" w:eastAsia="Times" w:hAnsi="Arial" w:cs="Arial"/>
          <w:sz w:val="22"/>
        </w:rPr>
        <w:t xml:space="preserve"> (effectively delaying </w:t>
      </w:r>
      <w:r w:rsidR="00AE5CCE" w:rsidRPr="00494ACB">
        <w:rPr>
          <w:rFonts w:ascii="Arial" w:eastAsia="Times" w:hAnsi="Arial" w:cs="Arial"/>
          <w:sz w:val="22"/>
        </w:rPr>
        <w:t>the full submission of their application and submitting it as a variation)</w:t>
      </w:r>
      <w:r w:rsidR="00632D4D" w:rsidRPr="00494ACB">
        <w:rPr>
          <w:rFonts w:ascii="Arial" w:eastAsia="Times" w:hAnsi="Arial" w:cs="Arial"/>
          <w:sz w:val="22"/>
        </w:rPr>
        <w:t xml:space="preserve">. </w:t>
      </w:r>
    </w:p>
    <w:p w14:paraId="25046DE8" w14:textId="0BB0192C" w:rsidR="00933504"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only </w:t>
      </w:r>
      <w:r w:rsidR="00807500">
        <w:rPr>
          <w:rFonts w:ascii="Arial" w:eastAsia="Times" w:hAnsi="Arial" w:cs="Arial"/>
          <w:sz w:val="22"/>
        </w:rPr>
        <w:t xml:space="preserve">vary and </w:t>
      </w:r>
      <w:r w:rsidRPr="00494ACB">
        <w:rPr>
          <w:rFonts w:ascii="Arial" w:eastAsia="Times" w:hAnsi="Arial" w:cs="Arial"/>
          <w:sz w:val="22"/>
        </w:rPr>
        <w:t xml:space="preserve">pay </w:t>
      </w:r>
      <w:r w:rsidRPr="00494ACB">
        <w:rPr>
          <w:rFonts w:ascii="Arial" w:eastAsia="Times" w:hAnsi="Arial" w:cs="Arial"/>
          <w:b/>
          <w:sz w:val="22"/>
        </w:rPr>
        <w:t>assistance</w:t>
      </w:r>
      <w:r w:rsidRPr="00494ACB">
        <w:rPr>
          <w:rFonts w:ascii="Arial" w:eastAsia="Times" w:hAnsi="Arial" w:cs="Arial"/>
          <w:sz w:val="22"/>
        </w:rPr>
        <w:t xml:space="preserve"> up to an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maximum </w:t>
      </w:r>
      <w:r w:rsidRPr="00494ACB">
        <w:rPr>
          <w:rFonts w:ascii="Arial" w:eastAsia="Times" w:hAnsi="Arial" w:cs="Arial"/>
          <w:b/>
          <w:sz w:val="22"/>
        </w:rPr>
        <w:t>assistance cap</w:t>
      </w:r>
      <w:r w:rsidR="00807500">
        <w:rPr>
          <w:rFonts w:ascii="Arial" w:eastAsia="Times" w:hAnsi="Arial" w:cs="Arial"/>
          <w:b/>
          <w:sz w:val="22"/>
        </w:rPr>
        <w:t xml:space="preserve"> </w:t>
      </w:r>
      <w:r w:rsidR="00DB6323" w:rsidRPr="00DB6323">
        <w:rPr>
          <w:rFonts w:ascii="Arial" w:eastAsia="Times" w:hAnsi="Arial" w:cs="Arial"/>
          <w:bCs/>
          <w:sz w:val="22"/>
        </w:rPr>
        <w:t>as was in place</w:t>
      </w:r>
      <w:r w:rsidR="00DB6323">
        <w:rPr>
          <w:rFonts w:ascii="Arial" w:eastAsia="Times" w:hAnsi="Arial" w:cs="Arial"/>
          <w:b/>
          <w:sz w:val="22"/>
        </w:rPr>
        <w:t xml:space="preserve"> </w:t>
      </w:r>
      <w:r w:rsidR="00807500">
        <w:rPr>
          <w:rFonts w:ascii="Arial" w:eastAsia="Times" w:hAnsi="Arial" w:cs="Arial"/>
          <w:bCs/>
          <w:sz w:val="22"/>
        </w:rPr>
        <w:t>at the time of the</w:t>
      </w:r>
      <w:r w:rsidR="00807500" w:rsidRPr="00EC05B5">
        <w:rPr>
          <w:rFonts w:ascii="Arial" w:eastAsia="Times" w:hAnsi="Arial" w:cs="Arial"/>
          <w:b/>
          <w:sz w:val="22"/>
        </w:rPr>
        <w:t xml:space="preserve"> original decision</w:t>
      </w:r>
      <w:r w:rsidR="0022490E">
        <w:rPr>
          <w:rFonts w:ascii="Arial" w:eastAsia="Times" w:hAnsi="Arial" w:cs="Arial"/>
          <w:sz w:val="22"/>
        </w:rPr>
        <w:t>.</w:t>
      </w:r>
      <w:r w:rsidR="00AE7E15">
        <w:rPr>
          <w:rFonts w:ascii="ZWAdobeF" w:eastAsia="Times" w:hAnsi="ZWAdobeF" w:cs="ZWAdobeF"/>
          <w:sz w:val="2"/>
          <w:szCs w:val="2"/>
        </w:rPr>
        <w:t>75F</w:t>
      </w:r>
      <w:r w:rsidR="004D3BE0">
        <w:rPr>
          <w:rFonts w:ascii="ZWAdobeF" w:eastAsia="Times" w:hAnsi="ZWAdobeF" w:cs="ZWAdobeF"/>
          <w:sz w:val="2"/>
          <w:szCs w:val="2"/>
        </w:rPr>
        <w:t>75F</w:t>
      </w:r>
      <w:r w:rsidR="0015468D" w:rsidRPr="00494ACB">
        <w:rPr>
          <w:rStyle w:val="FootnoteReference"/>
          <w:rFonts w:ascii="Arial" w:eastAsia="Times" w:hAnsi="Arial" w:cs="Arial"/>
          <w:lang w:eastAsia="en-AU"/>
        </w:rPr>
        <w:footnoteReference w:id="77"/>
      </w:r>
      <w:r w:rsidRPr="00494ACB">
        <w:rPr>
          <w:rFonts w:ascii="Arial" w:eastAsia="Times" w:hAnsi="Arial" w:cs="Arial"/>
          <w:sz w:val="22"/>
        </w:rPr>
        <w:t xml:space="preserve"> </w:t>
      </w:r>
    </w:p>
    <w:p w14:paraId="68B5FAE1" w14:textId="2D0C62C2" w:rsidR="00DD6183" w:rsidRDefault="00B265F0" w:rsidP="004D41A4">
      <w:pPr>
        <w:spacing w:before="120" w:after="120" w:line="250" w:lineRule="atLeast"/>
        <w:rPr>
          <w:rFonts w:ascii="Arial" w:eastAsia="Times" w:hAnsi="Arial" w:cs="Arial"/>
          <w:sz w:val="22"/>
        </w:rPr>
      </w:pPr>
      <w:r>
        <w:rPr>
          <w:rFonts w:ascii="Arial" w:eastAsia="Times" w:hAnsi="Arial" w:cs="Arial"/>
          <w:sz w:val="22"/>
        </w:rPr>
        <w:t xml:space="preserve">Maximum </w:t>
      </w:r>
      <w:r w:rsidRPr="00BE1C1D">
        <w:rPr>
          <w:rFonts w:ascii="Arial" w:eastAsia="Times" w:hAnsi="Arial" w:cs="Arial"/>
          <w:b/>
          <w:sz w:val="22"/>
        </w:rPr>
        <w:t>assistance caps</w:t>
      </w:r>
      <w:r w:rsidR="00CE7A11">
        <w:rPr>
          <w:rFonts w:ascii="Arial" w:eastAsia="Times" w:hAnsi="Arial" w:cs="Arial"/>
          <w:sz w:val="22"/>
        </w:rPr>
        <w:t xml:space="preserve"> by financial year</w:t>
      </w:r>
    </w:p>
    <w:tbl>
      <w:tblPr>
        <w:tblStyle w:val="TableGrid"/>
        <w:tblW w:w="0" w:type="auto"/>
        <w:tblLook w:val="04A0" w:firstRow="1" w:lastRow="0" w:firstColumn="1" w:lastColumn="0" w:noHBand="0" w:noVBand="1"/>
      </w:tblPr>
      <w:tblGrid>
        <w:gridCol w:w="2546"/>
        <w:gridCol w:w="2546"/>
        <w:gridCol w:w="2546"/>
        <w:gridCol w:w="2546"/>
      </w:tblGrid>
      <w:tr w:rsidR="0022490E" w14:paraId="4212B0AE" w14:textId="77777777" w:rsidTr="005B3B49">
        <w:tc>
          <w:tcPr>
            <w:tcW w:w="2546" w:type="dxa"/>
            <w:shd w:val="clear" w:color="auto" w:fill="7B7B7B" w:themeFill="accent6" w:themeFillShade="BF"/>
          </w:tcPr>
          <w:p w14:paraId="2BF6EF7A" w14:textId="7772459F" w:rsidR="0022490E" w:rsidRPr="005B3B49" w:rsidRDefault="004D3BE0">
            <w:pPr>
              <w:pStyle w:val="Heading3FAS"/>
              <w:numPr>
                <w:ilvl w:val="0"/>
                <w:numId w:val="0"/>
              </w:numPr>
              <w:rPr>
                <w:color w:val="FFFFFF" w:themeColor="background1"/>
                <w:sz w:val="20"/>
                <w:szCs w:val="20"/>
              </w:rPr>
            </w:pPr>
            <w:bookmarkStart w:id="409" w:name="_Toc220575850"/>
            <w:bookmarkStart w:id="410" w:name="_Toc228284298"/>
            <w:bookmarkStart w:id="411" w:name="_Toc230273169"/>
            <w:r>
              <w:rPr>
                <w:rFonts w:ascii="ZWAdobeF" w:hAnsi="ZWAdobeF" w:cs="ZWAdobeF"/>
                <w:b w:val="0"/>
                <w:sz w:val="2"/>
                <w:szCs w:val="2"/>
              </w:rPr>
              <w:t>0B</w:t>
            </w:r>
            <w:r w:rsidR="00AE7E15">
              <w:rPr>
                <w:rFonts w:ascii="ZWAdobeF" w:hAnsi="ZWAdobeF" w:cs="ZWAdobeF"/>
                <w:b w:val="0"/>
                <w:sz w:val="2"/>
                <w:szCs w:val="2"/>
              </w:rPr>
              <w:t>0B</w:t>
            </w:r>
            <w:r w:rsidR="0022490E" w:rsidRPr="005B3B49">
              <w:rPr>
                <w:color w:val="FFFFFF" w:themeColor="background1"/>
                <w:sz w:val="20"/>
                <w:szCs w:val="20"/>
              </w:rPr>
              <w:t>Year</w:t>
            </w:r>
            <w:bookmarkEnd w:id="409"/>
            <w:r w:rsidR="0022490E" w:rsidRPr="005B3B49">
              <w:rPr>
                <w:color w:val="FFFFFF" w:themeColor="background1"/>
                <w:sz w:val="20"/>
                <w:szCs w:val="20"/>
              </w:rPr>
              <w:t xml:space="preserve"> </w:t>
            </w:r>
            <w:r w:rsidR="00DD6183" w:rsidRPr="005B3B49">
              <w:rPr>
                <w:color w:val="FFFFFF" w:themeColor="background1"/>
                <w:sz w:val="20"/>
                <w:szCs w:val="20"/>
              </w:rPr>
              <w:t>of original decision</w:t>
            </w:r>
            <w:bookmarkEnd w:id="410"/>
            <w:bookmarkEnd w:id="411"/>
          </w:p>
        </w:tc>
        <w:tc>
          <w:tcPr>
            <w:tcW w:w="2546" w:type="dxa"/>
            <w:shd w:val="clear" w:color="auto" w:fill="7B7B7B" w:themeFill="accent6" w:themeFillShade="BF"/>
          </w:tcPr>
          <w:p w14:paraId="3B4DD5E1" w14:textId="0250F922" w:rsidR="0022490E" w:rsidRPr="005B3B49" w:rsidRDefault="004D3BE0">
            <w:pPr>
              <w:pStyle w:val="Heading3FAS"/>
              <w:numPr>
                <w:ilvl w:val="0"/>
                <w:numId w:val="0"/>
              </w:numPr>
              <w:rPr>
                <w:color w:val="FFFFFF" w:themeColor="background1"/>
                <w:sz w:val="20"/>
                <w:szCs w:val="20"/>
              </w:rPr>
            </w:pPr>
            <w:bookmarkStart w:id="412" w:name="_Toc220575851"/>
            <w:bookmarkStart w:id="413" w:name="_Toc228284299"/>
            <w:bookmarkStart w:id="414" w:name="_Toc230273170"/>
            <w:r>
              <w:rPr>
                <w:rFonts w:ascii="ZWAdobeF" w:hAnsi="ZWAdobeF" w:cs="ZWAdobeF"/>
                <w:b w:val="0"/>
                <w:sz w:val="2"/>
                <w:szCs w:val="2"/>
              </w:rPr>
              <w:t>1B</w:t>
            </w:r>
            <w:r w:rsidR="00AE7E15">
              <w:rPr>
                <w:rFonts w:ascii="ZWAdobeF" w:hAnsi="ZWAdobeF" w:cs="ZWAdobeF"/>
                <w:b w:val="0"/>
                <w:sz w:val="2"/>
                <w:szCs w:val="2"/>
              </w:rPr>
              <w:t>1B</w:t>
            </w:r>
            <w:r w:rsidR="0022490E" w:rsidRPr="005B3B49">
              <w:rPr>
                <w:color w:val="FFFFFF" w:themeColor="background1"/>
                <w:sz w:val="20"/>
                <w:szCs w:val="20"/>
              </w:rPr>
              <w:t>Primary victim</w:t>
            </w:r>
            <w:bookmarkEnd w:id="412"/>
            <w:bookmarkEnd w:id="413"/>
            <w:bookmarkEnd w:id="414"/>
          </w:p>
        </w:tc>
        <w:tc>
          <w:tcPr>
            <w:tcW w:w="2546" w:type="dxa"/>
            <w:shd w:val="clear" w:color="auto" w:fill="7B7B7B" w:themeFill="accent6" w:themeFillShade="BF"/>
          </w:tcPr>
          <w:p w14:paraId="3412DD90" w14:textId="6496A551" w:rsidR="0022490E" w:rsidRPr="005B3B49" w:rsidRDefault="004D3BE0">
            <w:pPr>
              <w:pStyle w:val="Heading3FAS"/>
              <w:numPr>
                <w:ilvl w:val="0"/>
                <w:numId w:val="0"/>
              </w:numPr>
              <w:rPr>
                <w:color w:val="FFFFFF" w:themeColor="background1"/>
                <w:sz w:val="20"/>
                <w:szCs w:val="20"/>
              </w:rPr>
            </w:pPr>
            <w:bookmarkStart w:id="415" w:name="_Toc220575852"/>
            <w:bookmarkStart w:id="416" w:name="_Toc228284300"/>
            <w:bookmarkStart w:id="417" w:name="_Toc230273171"/>
            <w:r>
              <w:rPr>
                <w:rFonts w:ascii="ZWAdobeF" w:hAnsi="ZWAdobeF" w:cs="ZWAdobeF"/>
                <w:b w:val="0"/>
                <w:sz w:val="2"/>
                <w:szCs w:val="2"/>
              </w:rPr>
              <w:t>2B</w:t>
            </w:r>
            <w:r w:rsidR="00AE7E15">
              <w:rPr>
                <w:rFonts w:ascii="ZWAdobeF" w:hAnsi="ZWAdobeF" w:cs="ZWAdobeF"/>
                <w:b w:val="0"/>
                <w:sz w:val="2"/>
                <w:szCs w:val="2"/>
              </w:rPr>
              <w:t>2B</w:t>
            </w:r>
            <w:r w:rsidR="0022490E" w:rsidRPr="005B3B49">
              <w:rPr>
                <w:color w:val="FFFFFF" w:themeColor="background1"/>
                <w:sz w:val="20"/>
                <w:szCs w:val="20"/>
              </w:rPr>
              <w:t>Secondary victim</w:t>
            </w:r>
            <w:bookmarkEnd w:id="415"/>
            <w:bookmarkEnd w:id="416"/>
            <w:bookmarkEnd w:id="417"/>
          </w:p>
        </w:tc>
        <w:tc>
          <w:tcPr>
            <w:tcW w:w="2546" w:type="dxa"/>
            <w:shd w:val="clear" w:color="auto" w:fill="7B7B7B" w:themeFill="accent6" w:themeFillShade="BF"/>
          </w:tcPr>
          <w:p w14:paraId="52CA9DC0" w14:textId="1D5F1ADF" w:rsidR="0022490E" w:rsidRPr="005B3B49" w:rsidRDefault="004D3BE0">
            <w:pPr>
              <w:pStyle w:val="Heading3FAS"/>
              <w:numPr>
                <w:ilvl w:val="0"/>
                <w:numId w:val="0"/>
              </w:numPr>
              <w:rPr>
                <w:color w:val="FFFFFF" w:themeColor="background1"/>
                <w:sz w:val="20"/>
                <w:szCs w:val="20"/>
              </w:rPr>
            </w:pPr>
            <w:bookmarkStart w:id="418" w:name="_Toc220575853"/>
            <w:bookmarkStart w:id="419" w:name="_Toc228284301"/>
            <w:bookmarkStart w:id="420" w:name="_Toc230273172"/>
            <w:r>
              <w:rPr>
                <w:rFonts w:ascii="ZWAdobeF" w:hAnsi="ZWAdobeF" w:cs="ZWAdobeF"/>
                <w:b w:val="0"/>
                <w:sz w:val="2"/>
                <w:szCs w:val="2"/>
              </w:rPr>
              <w:t>3B</w:t>
            </w:r>
            <w:r w:rsidR="00AE7E15">
              <w:rPr>
                <w:rFonts w:ascii="ZWAdobeF" w:hAnsi="ZWAdobeF" w:cs="ZWAdobeF"/>
                <w:b w:val="0"/>
                <w:sz w:val="2"/>
                <w:szCs w:val="2"/>
              </w:rPr>
              <w:t>3B</w:t>
            </w:r>
            <w:r w:rsidR="0022490E" w:rsidRPr="005B3B49">
              <w:rPr>
                <w:color w:val="FFFFFF" w:themeColor="background1"/>
                <w:sz w:val="20"/>
                <w:szCs w:val="20"/>
              </w:rPr>
              <w:t>Related victim</w:t>
            </w:r>
            <w:bookmarkEnd w:id="418"/>
            <w:bookmarkEnd w:id="419"/>
            <w:bookmarkEnd w:id="420"/>
          </w:p>
        </w:tc>
      </w:tr>
      <w:tr w:rsidR="0022490E" w14:paraId="353726B2" w14:textId="77777777">
        <w:tc>
          <w:tcPr>
            <w:tcW w:w="2546" w:type="dxa"/>
          </w:tcPr>
          <w:p w14:paraId="6210EC8F" w14:textId="4F697FF8" w:rsidR="0022490E" w:rsidRPr="005B3B49" w:rsidRDefault="004D3BE0">
            <w:pPr>
              <w:pStyle w:val="Heading3FAS"/>
              <w:numPr>
                <w:ilvl w:val="0"/>
                <w:numId w:val="0"/>
              </w:numPr>
              <w:rPr>
                <w:b w:val="0"/>
                <w:bCs w:val="0"/>
                <w:sz w:val="20"/>
                <w:szCs w:val="20"/>
              </w:rPr>
            </w:pPr>
            <w:bookmarkStart w:id="421" w:name="_Toc228284302"/>
            <w:bookmarkStart w:id="422" w:name="_Toc230273173"/>
            <w:r>
              <w:rPr>
                <w:rFonts w:ascii="ZWAdobeF" w:hAnsi="ZWAdobeF" w:cs="ZWAdobeF"/>
                <w:b w:val="0"/>
                <w:bCs w:val="0"/>
                <w:sz w:val="2"/>
                <w:szCs w:val="2"/>
              </w:rPr>
              <w:t>4B</w:t>
            </w:r>
            <w:r w:rsidR="00AE7E15">
              <w:rPr>
                <w:rFonts w:ascii="ZWAdobeF" w:hAnsi="ZWAdobeF" w:cs="ZWAdobeF"/>
                <w:b w:val="0"/>
                <w:bCs w:val="0"/>
                <w:sz w:val="2"/>
                <w:szCs w:val="2"/>
              </w:rPr>
              <w:t>4B</w:t>
            </w:r>
            <w:r w:rsidR="0022490E" w:rsidRPr="005B3B49">
              <w:rPr>
                <w:b w:val="0"/>
                <w:bCs w:val="0"/>
                <w:sz w:val="20"/>
                <w:szCs w:val="20"/>
              </w:rPr>
              <w:t>18 November 2024 to 30 June 2025</w:t>
            </w:r>
            <w:bookmarkEnd w:id="421"/>
            <w:bookmarkEnd w:id="422"/>
            <w:r w:rsidR="0022490E" w:rsidRPr="005B3B49">
              <w:rPr>
                <w:b w:val="0"/>
                <w:bCs w:val="0"/>
                <w:sz w:val="20"/>
                <w:szCs w:val="20"/>
              </w:rPr>
              <w:t xml:space="preserve"> </w:t>
            </w:r>
          </w:p>
        </w:tc>
        <w:tc>
          <w:tcPr>
            <w:tcW w:w="2546" w:type="dxa"/>
          </w:tcPr>
          <w:p w14:paraId="3E5012A0" w14:textId="29918A0B" w:rsidR="0022490E" w:rsidRPr="005B3B49" w:rsidRDefault="004D3BE0">
            <w:pPr>
              <w:pStyle w:val="Heading3FAS"/>
              <w:numPr>
                <w:ilvl w:val="0"/>
                <w:numId w:val="0"/>
              </w:numPr>
              <w:rPr>
                <w:b w:val="0"/>
                <w:bCs w:val="0"/>
                <w:sz w:val="20"/>
                <w:szCs w:val="20"/>
              </w:rPr>
            </w:pPr>
            <w:bookmarkStart w:id="423" w:name="_Toc220575855"/>
            <w:bookmarkStart w:id="424" w:name="_Toc228284303"/>
            <w:bookmarkStart w:id="425" w:name="_Toc230273174"/>
            <w:r>
              <w:rPr>
                <w:rFonts w:ascii="ZWAdobeF" w:hAnsi="ZWAdobeF" w:cs="ZWAdobeF"/>
                <w:b w:val="0"/>
                <w:bCs w:val="0"/>
                <w:sz w:val="2"/>
                <w:szCs w:val="2"/>
              </w:rPr>
              <w:t>5B</w:t>
            </w:r>
            <w:r w:rsidR="00AE7E15">
              <w:rPr>
                <w:rFonts w:ascii="ZWAdobeF" w:hAnsi="ZWAdobeF" w:cs="ZWAdobeF"/>
                <w:b w:val="0"/>
                <w:bCs w:val="0"/>
                <w:sz w:val="2"/>
                <w:szCs w:val="2"/>
              </w:rPr>
              <w:t>5B</w:t>
            </w:r>
            <w:r w:rsidR="0022490E" w:rsidRPr="005B3B49">
              <w:rPr>
                <w:b w:val="0"/>
                <w:bCs w:val="0"/>
                <w:sz w:val="20"/>
                <w:szCs w:val="20"/>
              </w:rPr>
              <w:t>$60,000</w:t>
            </w:r>
            <w:bookmarkEnd w:id="423"/>
            <w:bookmarkEnd w:id="424"/>
            <w:bookmarkEnd w:id="425"/>
          </w:p>
        </w:tc>
        <w:tc>
          <w:tcPr>
            <w:tcW w:w="2546" w:type="dxa"/>
          </w:tcPr>
          <w:p w14:paraId="20E75473" w14:textId="0D9BB593" w:rsidR="0022490E" w:rsidRPr="005B3B49" w:rsidRDefault="004D3BE0">
            <w:pPr>
              <w:pStyle w:val="Heading3FAS"/>
              <w:numPr>
                <w:ilvl w:val="0"/>
                <w:numId w:val="0"/>
              </w:numPr>
              <w:rPr>
                <w:b w:val="0"/>
                <w:bCs w:val="0"/>
                <w:sz w:val="20"/>
                <w:szCs w:val="20"/>
              </w:rPr>
            </w:pPr>
            <w:bookmarkStart w:id="426" w:name="_Toc220575856"/>
            <w:bookmarkStart w:id="427" w:name="_Toc228284304"/>
            <w:bookmarkStart w:id="428" w:name="_Toc230273175"/>
            <w:r>
              <w:rPr>
                <w:rFonts w:ascii="ZWAdobeF" w:hAnsi="ZWAdobeF" w:cs="ZWAdobeF"/>
                <w:b w:val="0"/>
                <w:bCs w:val="0"/>
                <w:sz w:val="2"/>
                <w:szCs w:val="2"/>
              </w:rPr>
              <w:t>6B</w:t>
            </w:r>
            <w:r w:rsidR="00AE7E15">
              <w:rPr>
                <w:rFonts w:ascii="ZWAdobeF" w:hAnsi="ZWAdobeF" w:cs="ZWAdobeF"/>
                <w:b w:val="0"/>
                <w:bCs w:val="0"/>
                <w:sz w:val="2"/>
                <w:szCs w:val="2"/>
              </w:rPr>
              <w:t>6B</w:t>
            </w:r>
            <w:r w:rsidR="0022490E" w:rsidRPr="005B3B49">
              <w:rPr>
                <w:b w:val="0"/>
                <w:bCs w:val="0"/>
                <w:sz w:val="20"/>
                <w:szCs w:val="20"/>
              </w:rPr>
              <w:t>$50,000</w:t>
            </w:r>
            <w:bookmarkEnd w:id="426"/>
            <w:bookmarkEnd w:id="427"/>
            <w:bookmarkEnd w:id="428"/>
          </w:p>
        </w:tc>
        <w:tc>
          <w:tcPr>
            <w:tcW w:w="2546" w:type="dxa"/>
          </w:tcPr>
          <w:p w14:paraId="659F8ED3" w14:textId="25962F27" w:rsidR="0022490E" w:rsidRPr="005B3B49" w:rsidRDefault="004D3BE0">
            <w:pPr>
              <w:pStyle w:val="Heading3FAS"/>
              <w:numPr>
                <w:ilvl w:val="0"/>
                <w:numId w:val="0"/>
              </w:numPr>
              <w:rPr>
                <w:b w:val="0"/>
                <w:bCs w:val="0"/>
                <w:sz w:val="20"/>
                <w:szCs w:val="20"/>
              </w:rPr>
            </w:pPr>
            <w:bookmarkStart w:id="429" w:name="_Toc220575857"/>
            <w:bookmarkStart w:id="430" w:name="_Toc228284305"/>
            <w:bookmarkStart w:id="431" w:name="_Toc230273176"/>
            <w:r>
              <w:rPr>
                <w:rFonts w:ascii="ZWAdobeF" w:hAnsi="ZWAdobeF" w:cs="ZWAdobeF"/>
                <w:b w:val="0"/>
                <w:bCs w:val="0"/>
                <w:sz w:val="2"/>
                <w:szCs w:val="2"/>
              </w:rPr>
              <w:t>7B</w:t>
            </w:r>
            <w:r w:rsidR="00AE7E15">
              <w:rPr>
                <w:rFonts w:ascii="ZWAdobeF" w:hAnsi="ZWAdobeF" w:cs="ZWAdobeF"/>
                <w:b w:val="0"/>
                <w:bCs w:val="0"/>
                <w:sz w:val="2"/>
                <w:szCs w:val="2"/>
              </w:rPr>
              <w:t>7B</w:t>
            </w:r>
            <w:r w:rsidR="0022490E" w:rsidRPr="005B3B49">
              <w:rPr>
                <w:b w:val="0"/>
                <w:bCs w:val="0"/>
                <w:sz w:val="20"/>
                <w:szCs w:val="20"/>
              </w:rPr>
              <w:t>$50,000</w:t>
            </w:r>
            <w:bookmarkEnd w:id="429"/>
            <w:bookmarkEnd w:id="430"/>
            <w:bookmarkEnd w:id="431"/>
          </w:p>
        </w:tc>
      </w:tr>
      <w:tr w:rsidR="0022490E" w14:paraId="40A3526F" w14:textId="77777777">
        <w:tc>
          <w:tcPr>
            <w:tcW w:w="2546" w:type="dxa"/>
          </w:tcPr>
          <w:p w14:paraId="1FD43FAD" w14:textId="3C806B03" w:rsidR="0022490E" w:rsidRPr="005B3B49" w:rsidRDefault="004D3BE0">
            <w:pPr>
              <w:pStyle w:val="Heading3FAS"/>
              <w:numPr>
                <w:ilvl w:val="0"/>
                <w:numId w:val="0"/>
              </w:numPr>
              <w:rPr>
                <w:b w:val="0"/>
                <w:bCs w:val="0"/>
                <w:sz w:val="20"/>
                <w:szCs w:val="20"/>
              </w:rPr>
            </w:pPr>
            <w:bookmarkStart w:id="432" w:name="_Toc228284306"/>
            <w:bookmarkStart w:id="433" w:name="_Toc230273177"/>
            <w:r>
              <w:rPr>
                <w:rFonts w:ascii="ZWAdobeF" w:hAnsi="ZWAdobeF" w:cs="ZWAdobeF"/>
                <w:b w:val="0"/>
                <w:bCs w:val="0"/>
                <w:sz w:val="2"/>
                <w:szCs w:val="2"/>
              </w:rPr>
              <w:t>8B</w:t>
            </w:r>
            <w:r w:rsidR="00AE7E15">
              <w:rPr>
                <w:rFonts w:ascii="ZWAdobeF" w:hAnsi="ZWAdobeF" w:cs="ZWAdobeF"/>
                <w:b w:val="0"/>
                <w:bCs w:val="0"/>
                <w:sz w:val="2"/>
                <w:szCs w:val="2"/>
              </w:rPr>
              <w:t>8B</w:t>
            </w:r>
            <w:r w:rsidR="0022490E" w:rsidRPr="005B3B49">
              <w:rPr>
                <w:b w:val="0"/>
                <w:bCs w:val="0"/>
                <w:sz w:val="20"/>
                <w:szCs w:val="20"/>
              </w:rPr>
              <w:t>1 July 2025 to 30 June 2026</w:t>
            </w:r>
            <w:bookmarkEnd w:id="432"/>
            <w:bookmarkEnd w:id="433"/>
          </w:p>
        </w:tc>
        <w:tc>
          <w:tcPr>
            <w:tcW w:w="2546" w:type="dxa"/>
          </w:tcPr>
          <w:p w14:paraId="2C9B8E7D" w14:textId="047FF902" w:rsidR="0022490E" w:rsidRPr="005B3B49" w:rsidRDefault="004D3BE0">
            <w:pPr>
              <w:pStyle w:val="Heading3FAS"/>
              <w:numPr>
                <w:ilvl w:val="0"/>
                <w:numId w:val="0"/>
              </w:numPr>
              <w:rPr>
                <w:b w:val="0"/>
                <w:bCs w:val="0"/>
                <w:sz w:val="20"/>
                <w:szCs w:val="20"/>
              </w:rPr>
            </w:pPr>
            <w:bookmarkStart w:id="434" w:name="_Toc220575859"/>
            <w:bookmarkStart w:id="435" w:name="_Toc228284307"/>
            <w:bookmarkStart w:id="436" w:name="_Toc230273178"/>
            <w:r>
              <w:rPr>
                <w:rFonts w:ascii="ZWAdobeF" w:hAnsi="ZWAdobeF" w:cs="ZWAdobeF"/>
                <w:b w:val="0"/>
                <w:bCs w:val="0"/>
                <w:sz w:val="2"/>
                <w:szCs w:val="2"/>
              </w:rPr>
              <w:t>9B</w:t>
            </w:r>
            <w:r w:rsidR="00AE7E15">
              <w:rPr>
                <w:rFonts w:ascii="ZWAdobeF" w:hAnsi="ZWAdobeF" w:cs="ZWAdobeF"/>
                <w:b w:val="0"/>
                <w:bCs w:val="0"/>
                <w:sz w:val="2"/>
                <w:szCs w:val="2"/>
              </w:rPr>
              <w:t>9B</w:t>
            </w:r>
            <w:r w:rsidR="0022490E" w:rsidRPr="005B3B49">
              <w:rPr>
                <w:b w:val="0"/>
                <w:bCs w:val="0"/>
                <w:sz w:val="20"/>
                <w:szCs w:val="20"/>
              </w:rPr>
              <w:t>$61,499</w:t>
            </w:r>
            <w:bookmarkEnd w:id="434"/>
            <w:bookmarkEnd w:id="435"/>
            <w:bookmarkEnd w:id="436"/>
          </w:p>
        </w:tc>
        <w:tc>
          <w:tcPr>
            <w:tcW w:w="2546" w:type="dxa"/>
          </w:tcPr>
          <w:p w14:paraId="66B6258D" w14:textId="7667BB0E" w:rsidR="0022490E" w:rsidRPr="005B3B49" w:rsidRDefault="004D3BE0">
            <w:pPr>
              <w:pStyle w:val="Heading3FAS"/>
              <w:numPr>
                <w:ilvl w:val="0"/>
                <w:numId w:val="0"/>
              </w:numPr>
              <w:rPr>
                <w:b w:val="0"/>
                <w:bCs w:val="0"/>
                <w:sz w:val="20"/>
                <w:szCs w:val="20"/>
              </w:rPr>
            </w:pPr>
            <w:bookmarkStart w:id="437" w:name="_Toc220575860"/>
            <w:bookmarkStart w:id="438" w:name="_Toc228284308"/>
            <w:bookmarkStart w:id="439" w:name="_Toc230273179"/>
            <w:r>
              <w:rPr>
                <w:rFonts w:ascii="ZWAdobeF" w:hAnsi="ZWAdobeF" w:cs="ZWAdobeF"/>
                <w:b w:val="0"/>
                <w:bCs w:val="0"/>
                <w:sz w:val="2"/>
                <w:szCs w:val="2"/>
              </w:rPr>
              <w:t>10B</w:t>
            </w:r>
            <w:r w:rsidR="00AE7E15">
              <w:rPr>
                <w:rFonts w:ascii="ZWAdobeF" w:hAnsi="ZWAdobeF" w:cs="ZWAdobeF"/>
                <w:b w:val="0"/>
                <w:bCs w:val="0"/>
                <w:sz w:val="2"/>
                <w:szCs w:val="2"/>
              </w:rPr>
              <w:t>10B</w:t>
            </w:r>
            <w:r w:rsidR="0022490E" w:rsidRPr="005B3B49">
              <w:rPr>
                <w:b w:val="0"/>
                <w:bCs w:val="0"/>
                <w:sz w:val="20"/>
                <w:szCs w:val="20"/>
              </w:rPr>
              <w:t>$51,249</w:t>
            </w:r>
            <w:bookmarkEnd w:id="437"/>
            <w:bookmarkEnd w:id="438"/>
            <w:bookmarkEnd w:id="439"/>
          </w:p>
        </w:tc>
        <w:tc>
          <w:tcPr>
            <w:tcW w:w="2546" w:type="dxa"/>
          </w:tcPr>
          <w:p w14:paraId="74CB91BF" w14:textId="700E79E8" w:rsidR="0022490E" w:rsidRPr="005B3B49" w:rsidRDefault="004D3BE0">
            <w:pPr>
              <w:pStyle w:val="Heading3FAS"/>
              <w:numPr>
                <w:ilvl w:val="0"/>
                <w:numId w:val="0"/>
              </w:numPr>
              <w:rPr>
                <w:b w:val="0"/>
                <w:bCs w:val="0"/>
                <w:sz w:val="20"/>
                <w:szCs w:val="20"/>
              </w:rPr>
            </w:pPr>
            <w:bookmarkStart w:id="440" w:name="_Toc220575861"/>
            <w:bookmarkStart w:id="441" w:name="_Toc228284309"/>
            <w:bookmarkStart w:id="442" w:name="_Toc230273180"/>
            <w:r>
              <w:rPr>
                <w:rFonts w:ascii="ZWAdobeF" w:hAnsi="ZWAdobeF" w:cs="ZWAdobeF"/>
                <w:b w:val="0"/>
                <w:bCs w:val="0"/>
                <w:sz w:val="2"/>
                <w:szCs w:val="2"/>
              </w:rPr>
              <w:t>11B</w:t>
            </w:r>
            <w:r w:rsidR="00AE7E15">
              <w:rPr>
                <w:rFonts w:ascii="ZWAdobeF" w:hAnsi="ZWAdobeF" w:cs="ZWAdobeF"/>
                <w:b w:val="0"/>
                <w:bCs w:val="0"/>
                <w:sz w:val="2"/>
                <w:szCs w:val="2"/>
              </w:rPr>
              <w:t>11B</w:t>
            </w:r>
            <w:r w:rsidR="0022490E" w:rsidRPr="005B3B49">
              <w:rPr>
                <w:b w:val="0"/>
                <w:bCs w:val="0"/>
                <w:sz w:val="20"/>
                <w:szCs w:val="20"/>
              </w:rPr>
              <w:t>$51,249</w:t>
            </w:r>
            <w:bookmarkEnd w:id="440"/>
            <w:bookmarkEnd w:id="441"/>
            <w:bookmarkEnd w:id="442"/>
          </w:p>
        </w:tc>
      </w:tr>
    </w:tbl>
    <w:p w14:paraId="17B13A38" w14:textId="77777777" w:rsidR="0022490E" w:rsidRDefault="0022490E" w:rsidP="004D41A4">
      <w:pPr>
        <w:spacing w:before="120" w:after="120" w:line="250" w:lineRule="atLeast"/>
        <w:rPr>
          <w:rFonts w:ascii="Arial" w:eastAsia="Times" w:hAnsi="Arial" w:cs="Arial"/>
          <w:sz w:val="22"/>
        </w:rPr>
      </w:pPr>
    </w:p>
    <w:p w14:paraId="48FC42F1" w14:textId="61376401" w:rsidR="00A55E79" w:rsidRDefault="002968C4" w:rsidP="004D41A4">
      <w:pPr>
        <w:spacing w:before="120" w:after="120" w:line="250" w:lineRule="atLeast"/>
        <w:rPr>
          <w:rFonts w:ascii="Arial" w:eastAsia="Times" w:hAnsi="Arial" w:cs="Arial"/>
          <w:sz w:val="22"/>
        </w:rPr>
      </w:pPr>
      <w:r>
        <w:rPr>
          <w:rFonts w:ascii="Arial" w:eastAsia="Times" w:hAnsi="Arial" w:cs="Arial"/>
          <w:sz w:val="22"/>
        </w:rPr>
        <w:t>To assist the FAS in reviewing a variation application, applicants should generally provide the following in</w:t>
      </w:r>
      <w:r w:rsidR="00A55E79">
        <w:rPr>
          <w:rFonts w:ascii="Arial" w:eastAsia="Times" w:hAnsi="Arial" w:cs="Arial"/>
          <w:sz w:val="22"/>
        </w:rPr>
        <w:t>formation:</w:t>
      </w:r>
    </w:p>
    <w:p w14:paraId="2014AA7D" w14:textId="0D99DC4E" w:rsid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 fresh evidence that has become available since the decision to pay </w:t>
      </w:r>
      <w:r w:rsidRPr="00BE1C1D">
        <w:rPr>
          <w:rFonts w:ascii="Arial" w:eastAsia="Times" w:hAnsi="Arial" w:cs="Arial"/>
          <w:b/>
        </w:rPr>
        <w:t>assistance</w:t>
      </w:r>
      <w:r>
        <w:rPr>
          <w:rFonts w:ascii="Arial" w:eastAsia="Times" w:hAnsi="Arial" w:cs="Arial"/>
        </w:rPr>
        <w:t xml:space="preserve"> was made or last varied</w:t>
      </w:r>
    </w:p>
    <w:p w14:paraId="333DBA6A" w14:textId="680FEEF6" w:rsid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 change of circumstances that has occurred since the decision to pay </w:t>
      </w:r>
      <w:r w:rsidRPr="00BE1C1D">
        <w:rPr>
          <w:rFonts w:ascii="Arial" w:eastAsia="Times" w:hAnsi="Arial" w:cs="Arial"/>
          <w:b/>
        </w:rPr>
        <w:t>assistance</w:t>
      </w:r>
      <w:r>
        <w:rPr>
          <w:rFonts w:ascii="Arial" w:eastAsia="Times" w:hAnsi="Arial" w:cs="Arial"/>
        </w:rPr>
        <w:t xml:space="preserve"> was made, or last varied or that is likely to occur, or</w:t>
      </w:r>
    </w:p>
    <w:p w14:paraId="3BFD85A1" w14:textId="200DCB84" w:rsidR="00A55E79" w:rsidRPr="00A55E79" w:rsidRDefault="00A55E79" w:rsidP="00835871">
      <w:pPr>
        <w:pStyle w:val="ListParagraph"/>
        <w:numPr>
          <w:ilvl w:val="0"/>
          <w:numId w:val="103"/>
        </w:numPr>
        <w:spacing w:before="120" w:after="120" w:line="250" w:lineRule="atLeast"/>
        <w:rPr>
          <w:rFonts w:ascii="Arial" w:eastAsia="Times" w:hAnsi="Arial" w:cs="Arial"/>
        </w:rPr>
      </w:pPr>
      <w:r>
        <w:rPr>
          <w:rFonts w:ascii="Arial" w:eastAsia="Times" w:hAnsi="Arial" w:cs="Arial"/>
        </w:rPr>
        <w:t xml:space="preserve">anything else they believe would assist the FAS in determining their variation application. </w:t>
      </w:r>
    </w:p>
    <w:p w14:paraId="002489F6" w14:textId="00D9D5A6" w:rsidR="004D41A4" w:rsidRPr="00494ACB" w:rsidRDefault="00DA2C42" w:rsidP="00513346">
      <w:pPr>
        <w:spacing w:after="120" w:line="250" w:lineRule="atLeast"/>
        <w:jc w:val="center"/>
        <w:rPr>
          <w:rFonts w:ascii="Arial" w:eastAsia="Times" w:hAnsi="Arial" w:cs="Arial"/>
          <w:sz w:val="22"/>
        </w:rPr>
      </w:pPr>
      <w:r w:rsidRPr="00494ACB">
        <w:rPr>
          <w:rFonts w:ascii="Arial" w:eastAsia="Times" w:hAnsi="Arial" w:cs="Arial"/>
          <w:noProof/>
          <w:sz w:val="22"/>
        </w:rPr>
        <w:drawing>
          <wp:inline distT="0" distB="0" distL="0" distR="0" wp14:anchorId="13D9035B" wp14:editId="2AA3518D">
            <wp:extent cx="5895975" cy="2358389"/>
            <wp:effectExtent l="0" t="0" r="0" b="4445"/>
            <wp:docPr id="25" name="Picture 25" descr="P289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2898#yIS1"/>
                    <pic:cNvPicPr/>
                  </pic:nvPicPr>
                  <pic:blipFill>
                    <a:blip r:embed="rId34"/>
                    <a:stretch>
                      <a:fillRect/>
                    </a:stretch>
                  </pic:blipFill>
                  <pic:spPr>
                    <a:xfrm>
                      <a:off x="0" y="0"/>
                      <a:ext cx="5938782" cy="2375512"/>
                    </a:xfrm>
                    <a:prstGeom prst="rect">
                      <a:avLst/>
                    </a:prstGeom>
                  </pic:spPr>
                </pic:pic>
              </a:graphicData>
            </a:graphic>
          </wp:inline>
        </w:drawing>
      </w:r>
    </w:p>
    <w:p w14:paraId="14CD589E" w14:textId="77777777" w:rsidR="004D41A4" w:rsidRPr="00494ACB" w:rsidRDefault="004D41A4" w:rsidP="00DB2295">
      <w:pPr>
        <w:pStyle w:val="Heading2"/>
      </w:pPr>
      <w:bookmarkStart w:id="443" w:name="_Toc140047871"/>
      <w:bookmarkStart w:id="444" w:name="_Toc230273181"/>
      <w:r w:rsidRPr="00494ACB">
        <w:lastRenderedPageBreak/>
        <w:t>Variation time limits</w:t>
      </w:r>
      <w:bookmarkEnd w:id="443"/>
      <w:bookmarkEnd w:id="444"/>
      <w:r w:rsidRPr="00494ACB">
        <w:t xml:space="preserve"> </w:t>
      </w:r>
    </w:p>
    <w:tbl>
      <w:tblPr>
        <w:tblStyle w:val="TableGrid"/>
        <w:tblW w:w="10343" w:type="dxa"/>
        <w:tblLook w:val="04A0" w:firstRow="1" w:lastRow="0" w:firstColumn="1" w:lastColumn="0" w:noHBand="0" w:noVBand="1"/>
      </w:tblPr>
      <w:tblGrid>
        <w:gridCol w:w="4248"/>
        <w:gridCol w:w="6095"/>
      </w:tblGrid>
      <w:tr w:rsidR="004D41A4" w:rsidRPr="00494ACB" w14:paraId="06776F8C" w14:textId="77777777" w:rsidTr="00DB2295">
        <w:tc>
          <w:tcPr>
            <w:tcW w:w="4248" w:type="dxa"/>
            <w:shd w:val="clear" w:color="auto" w:fill="7B7B7B" w:themeFill="accent6" w:themeFillShade="BF"/>
          </w:tcPr>
          <w:p w14:paraId="24CD6C5C"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Age of victim at the time of the FAS award</w:t>
            </w:r>
          </w:p>
        </w:tc>
        <w:tc>
          <w:tcPr>
            <w:tcW w:w="6095" w:type="dxa"/>
            <w:shd w:val="clear" w:color="auto" w:fill="7B7B7B" w:themeFill="accent6" w:themeFillShade="BF"/>
          </w:tcPr>
          <w:p w14:paraId="77C2C7C9" w14:textId="7777777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Time limit to apply to the FAS</w:t>
            </w:r>
          </w:p>
        </w:tc>
      </w:tr>
      <w:tr w:rsidR="004D41A4" w:rsidRPr="00494ACB" w14:paraId="4130E8E4" w14:textId="77777777" w:rsidTr="006569E6">
        <w:tc>
          <w:tcPr>
            <w:tcW w:w="4248" w:type="dxa"/>
          </w:tcPr>
          <w:p w14:paraId="2EFEF559"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Victim</w:t>
            </w:r>
            <w:r w:rsidRPr="00494ACB">
              <w:rPr>
                <w:rFonts w:ascii="Arial" w:eastAsia="Times" w:hAnsi="Arial" w:cs="Arial"/>
              </w:rPr>
              <w:t xml:space="preserve"> was 18 years or older</w:t>
            </w:r>
          </w:p>
        </w:tc>
        <w:tc>
          <w:tcPr>
            <w:tcW w:w="6095" w:type="dxa"/>
          </w:tcPr>
          <w:p w14:paraId="0617269C"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rPr>
              <w:t xml:space="preserve">Ten years from the date the FAS made the </w:t>
            </w:r>
            <w:r w:rsidRPr="00494ACB">
              <w:rPr>
                <w:rFonts w:ascii="Arial" w:eastAsia="Times" w:hAnsi="Arial" w:cs="Arial"/>
                <w:b/>
              </w:rPr>
              <w:t>original decision</w:t>
            </w:r>
          </w:p>
        </w:tc>
      </w:tr>
      <w:tr w:rsidR="004D41A4" w:rsidRPr="00494ACB" w14:paraId="22F58898" w14:textId="77777777" w:rsidTr="006569E6">
        <w:tc>
          <w:tcPr>
            <w:tcW w:w="4248" w:type="dxa"/>
          </w:tcPr>
          <w:p w14:paraId="0C6351D7" w14:textId="77777777" w:rsidR="004D41A4" w:rsidRPr="00494ACB" w:rsidRDefault="004D41A4" w:rsidP="004D41A4">
            <w:pPr>
              <w:spacing w:before="120" w:after="120" w:line="250" w:lineRule="atLeast"/>
              <w:rPr>
                <w:rFonts w:ascii="Arial" w:eastAsia="Times" w:hAnsi="Arial" w:cs="Arial"/>
              </w:rPr>
            </w:pPr>
            <w:r w:rsidRPr="00494ACB">
              <w:rPr>
                <w:rFonts w:ascii="Arial" w:eastAsia="Times" w:hAnsi="Arial" w:cs="Arial"/>
                <w:b/>
              </w:rPr>
              <w:t>Victim</w:t>
            </w:r>
            <w:r w:rsidRPr="00494ACB">
              <w:rPr>
                <w:rFonts w:ascii="Arial" w:eastAsia="Times" w:hAnsi="Arial" w:cs="Arial"/>
              </w:rPr>
              <w:t xml:space="preserve"> was a child</w:t>
            </w:r>
          </w:p>
        </w:tc>
        <w:tc>
          <w:tcPr>
            <w:tcW w:w="6095" w:type="dxa"/>
          </w:tcPr>
          <w:p w14:paraId="594764DE" w14:textId="7DC25AFD" w:rsidR="004D41A4" w:rsidRPr="00494ACB" w:rsidRDefault="004D41A4" w:rsidP="004D41A4">
            <w:pPr>
              <w:spacing w:before="120" w:after="120" w:line="250" w:lineRule="atLeast"/>
              <w:rPr>
                <w:rFonts w:ascii="Arial" w:eastAsia="Times" w:hAnsi="Arial" w:cs="Arial"/>
                <w:szCs w:val="18"/>
              </w:rPr>
            </w:pPr>
            <w:r w:rsidRPr="00494ACB">
              <w:rPr>
                <w:rFonts w:ascii="Arial" w:eastAsia="Times" w:hAnsi="Arial" w:cs="Arial"/>
              </w:rPr>
              <w:t xml:space="preserve">Up until the </w:t>
            </w:r>
            <w:r w:rsidRPr="00494ACB">
              <w:rPr>
                <w:rFonts w:ascii="Arial" w:eastAsia="Times" w:hAnsi="Arial" w:cs="Arial"/>
                <w:b/>
              </w:rPr>
              <w:t>victim</w:t>
            </w:r>
            <w:r w:rsidRPr="00494ACB">
              <w:rPr>
                <w:rFonts w:ascii="Arial" w:eastAsia="Times" w:hAnsi="Arial" w:cs="Arial"/>
              </w:rPr>
              <w:t xml:space="preserve"> turns 28 years old</w:t>
            </w:r>
            <w:r w:rsidR="00AE7E15">
              <w:rPr>
                <w:rFonts w:ascii="ZWAdobeF" w:eastAsia="Times" w:hAnsi="ZWAdobeF" w:cs="ZWAdobeF"/>
                <w:sz w:val="2"/>
                <w:szCs w:val="2"/>
              </w:rPr>
              <w:t>76F</w:t>
            </w:r>
            <w:r w:rsidR="004D3BE0">
              <w:rPr>
                <w:rFonts w:ascii="ZWAdobeF" w:eastAsia="Times" w:hAnsi="ZWAdobeF" w:cs="ZWAdobeF"/>
                <w:sz w:val="2"/>
                <w:szCs w:val="2"/>
              </w:rPr>
              <w:t>76F</w:t>
            </w:r>
            <w:r w:rsidRPr="00494ACB">
              <w:rPr>
                <w:rFonts w:ascii="Arial" w:eastAsia="Times" w:hAnsi="Arial" w:cs="Arial"/>
                <w:szCs w:val="18"/>
                <w:vertAlign w:val="superscript"/>
              </w:rPr>
              <w:footnoteReference w:id="78"/>
            </w:r>
            <w:r w:rsidR="00ED7796" w:rsidRPr="00494ACB">
              <w:rPr>
                <w:rFonts w:ascii="Arial" w:eastAsia="Times" w:hAnsi="Arial" w:cs="Arial"/>
              </w:rPr>
              <w:t xml:space="preserve"> (before their 28</w:t>
            </w:r>
            <w:r w:rsidR="00ED7796" w:rsidRPr="00494ACB">
              <w:rPr>
                <w:rFonts w:ascii="Arial" w:eastAsia="Times" w:hAnsi="Arial" w:cs="Arial"/>
                <w:vertAlign w:val="superscript"/>
              </w:rPr>
              <w:t>th</w:t>
            </w:r>
            <w:r w:rsidR="00ED7796" w:rsidRPr="00494ACB">
              <w:rPr>
                <w:rFonts w:ascii="Arial" w:eastAsia="Times" w:hAnsi="Arial" w:cs="Arial"/>
              </w:rPr>
              <w:t xml:space="preserve"> birthday)</w:t>
            </w:r>
          </w:p>
        </w:tc>
      </w:tr>
    </w:tbl>
    <w:p w14:paraId="4085F0EE" w14:textId="3B6D15E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cannot extend time for </w:t>
      </w:r>
      <w:r w:rsidR="00DD20ED" w:rsidRPr="00494ACB">
        <w:rPr>
          <w:rFonts w:ascii="Arial" w:eastAsia="Times" w:hAnsi="Arial" w:cs="Arial"/>
          <w:b/>
          <w:bCs/>
          <w:sz w:val="22"/>
        </w:rPr>
        <w:t>applicant</w:t>
      </w:r>
      <w:r w:rsidRPr="00494ACB">
        <w:rPr>
          <w:rFonts w:ascii="Arial" w:eastAsia="Times" w:hAnsi="Arial" w:cs="Arial"/>
          <w:b/>
          <w:bCs/>
          <w:sz w:val="22"/>
        </w:rPr>
        <w:t>s</w:t>
      </w:r>
      <w:r w:rsidRPr="00494ACB">
        <w:rPr>
          <w:rFonts w:ascii="Arial" w:eastAsia="Times" w:hAnsi="Arial" w:cs="Arial"/>
          <w:sz w:val="22"/>
        </w:rPr>
        <w:t xml:space="preserve"> to apply for a variation beyond these time</w:t>
      </w:r>
      <w:r w:rsidR="002A407F" w:rsidRPr="00494ACB">
        <w:rPr>
          <w:rFonts w:ascii="Arial" w:eastAsia="Times" w:hAnsi="Arial" w:cs="Arial"/>
          <w:sz w:val="22"/>
        </w:rPr>
        <w:t xml:space="preserve"> limits</w:t>
      </w:r>
      <w:r w:rsidRPr="00494ACB">
        <w:rPr>
          <w:rFonts w:ascii="Arial" w:eastAsia="Times" w:hAnsi="Arial" w:cs="Arial"/>
          <w:sz w:val="22"/>
        </w:rPr>
        <w:t xml:space="preserve">. This means that if an </w:t>
      </w:r>
      <w:r w:rsidRPr="00494ACB" w:rsidDel="00DD20ED">
        <w:rPr>
          <w:rFonts w:ascii="Arial" w:eastAsia="Times" w:hAnsi="Arial" w:cs="Arial"/>
          <w:b/>
          <w:sz w:val="22"/>
        </w:rPr>
        <w:t>applicant</w:t>
      </w:r>
      <w:r w:rsidRPr="00494ACB">
        <w:rPr>
          <w:rFonts w:ascii="Arial" w:eastAsia="Times" w:hAnsi="Arial" w:cs="Arial"/>
          <w:sz w:val="22"/>
        </w:rPr>
        <w:t xml:space="preserve"> applies for a variation out of time, the FAS will refuse this application. </w:t>
      </w:r>
    </w:p>
    <w:p w14:paraId="6D78BFC3" w14:textId="6881776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Sometimes the FAS may make multiple decisions about one application to try </w:t>
      </w:r>
      <w:r w:rsidR="00B5723B" w:rsidRPr="00494ACB">
        <w:rPr>
          <w:rFonts w:ascii="Arial" w:eastAsia="Times" w:hAnsi="Arial" w:cs="Arial"/>
          <w:sz w:val="22"/>
        </w:rPr>
        <w:t xml:space="preserve">to </w:t>
      </w:r>
      <w:r w:rsidRPr="00494ACB">
        <w:rPr>
          <w:rFonts w:ascii="Arial" w:eastAsia="Times" w:hAnsi="Arial" w:cs="Arial"/>
          <w:sz w:val="22"/>
        </w:rPr>
        <w:t>pay</w:t>
      </w:r>
      <w:r w:rsidR="002D5D35" w:rsidRPr="00494ACB">
        <w:rPr>
          <w:rFonts w:ascii="Arial" w:eastAsia="Times" w:hAnsi="Arial" w:cs="Arial"/>
          <w:sz w:val="22"/>
        </w:rPr>
        <w:t xml:space="preserve"> </w:t>
      </w:r>
      <w:r w:rsidR="0031756D" w:rsidRPr="00494ACB">
        <w:rPr>
          <w:rFonts w:ascii="Arial" w:eastAsia="Times" w:hAnsi="Arial" w:cs="Arial"/>
          <w:b/>
          <w:sz w:val="22"/>
        </w:rPr>
        <w:t>assistance</w:t>
      </w:r>
      <w:r w:rsidR="0031756D" w:rsidRPr="00494ACB">
        <w:rPr>
          <w:rFonts w:ascii="Arial" w:eastAsia="Times" w:hAnsi="Arial" w:cs="Arial"/>
          <w:sz w:val="22"/>
        </w:rPr>
        <w:t xml:space="preserve"> to </w:t>
      </w:r>
      <w:r w:rsidR="002D5D35" w:rsidRPr="00494ACB">
        <w:rPr>
          <w:rFonts w:ascii="Arial" w:eastAsia="Times" w:hAnsi="Arial" w:cs="Arial"/>
          <w:sz w:val="22"/>
        </w:rPr>
        <w:t>a</w:t>
      </w:r>
      <w:r w:rsidRPr="00494ACB">
        <w:rPr>
          <w:rFonts w:ascii="Arial" w:eastAsia="Times" w:hAnsi="Arial" w:cs="Arial"/>
          <w:sz w:val="22"/>
        </w:rPr>
        <w:t xml:space="preserve"> </w:t>
      </w:r>
      <w:r w:rsidRPr="00494ACB">
        <w:rPr>
          <w:rFonts w:ascii="Arial" w:eastAsia="Times" w:hAnsi="Arial" w:cs="Arial"/>
          <w:b/>
          <w:sz w:val="22"/>
        </w:rPr>
        <w:t>victim</w:t>
      </w:r>
      <w:r w:rsidRPr="00494ACB">
        <w:rPr>
          <w:rFonts w:ascii="Arial" w:eastAsia="Times" w:hAnsi="Arial" w:cs="Arial"/>
          <w:sz w:val="22"/>
        </w:rPr>
        <w:t xml:space="preserve"> as soon as possible. When a </w:t>
      </w:r>
      <w:r w:rsidRPr="00494ACB">
        <w:rPr>
          <w:rFonts w:ascii="Arial" w:eastAsia="Times" w:hAnsi="Arial" w:cs="Arial"/>
          <w:b/>
          <w:sz w:val="22"/>
        </w:rPr>
        <w:t>victim</w:t>
      </w:r>
      <w:r w:rsidRPr="00494ACB">
        <w:rPr>
          <w:rFonts w:ascii="Arial" w:eastAsia="Times" w:hAnsi="Arial" w:cs="Arial"/>
          <w:sz w:val="22"/>
        </w:rPr>
        <w:t xml:space="preserve"> has received more than one decision about an application, a </w:t>
      </w:r>
      <w:r w:rsidRPr="00494ACB">
        <w:rPr>
          <w:rFonts w:ascii="Arial" w:eastAsia="Times" w:hAnsi="Arial" w:cs="Arial"/>
          <w:b/>
          <w:sz w:val="22"/>
        </w:rPr>
        <w:t>victim</w:t>
      </w:r>
      <w:r w:rsidRPr="00494ACB">
        <w:rPr>
          <w:rFonts w:ascii="Arial" w:eastAsia="Times" w:hAnsi="Arial" w:cs="Arial"/>
          <w:sz w:val="22"/>
        </w:rPr>
        <w:t xml:space="preserve"> may have more than one </w:t>
      </w:r>
      <w:r w:rsidR="00453BBA" w:rsidRPr="00494ACB">
        <w:rPr>
          <w:rFonts w:ascii="Arial" w:eastAsia="Times" w:hAnsi="Arial" w:cs="Arial"/>
          <w:sz w:val="22"/>
        </w:rPr>
        <w:t>time limit for a variation</w:t>
      </w:r>
      <w:r w:rsidRPr="00494ACB">
        <w:rPr>
          <w:rFonts w:ascii="Arial" w:eastAsia="Times" w:hAnsi="Arial" w:cs="Arial"/>
          <w:sz w:val="22"/>
        </w:rPr>
        <w:t>. The FAS includes this date in the relevant Notice of Decision.</w:t>
      </w:r>
    </w:p>
    <w:tbl>
      <w:tblPr>
        <w:tblStyle w:val="TableGrid"/>
        <w:tblW w:w="0" w:type="auto"/>
        <w:tblLook w:val="04A0" w:firstRow="1" w:lastRow="0" w:firstColumn="1" w:lastColumn="0" w:noHBand="0" w:noVBand="1"/>
      </w:tblPr>
      <w:tblGrid>
        <w:gridCol w:w="10194"/>
      </w:tblGrid>
      <w:tr w:rsidR="004D41A4" w:rsidRPr="00494ACB" w14:paraId="0D26C2A4" w14:textId="77777777" w:rsidTr="006569E6">
        <w:tc>
          <w:tcPr>
            <w:tcW w:w="10194" w:type="dxa"/>
            <w:shd w:val="clear" w:color="auto" w:fill="F1F1F1"/>
          </w:tcPr>
          <w:p w14:paraId="4C618BDB" w14:textId="77777777" w:rsidR="004D41A4" w:rsidRPr="00494ACB" w:rsidRDefault="004D41A4" w:rsidP="004D41A4">
            <w:pPr>
              <w:spacing w:before="120" w:after="120" w:line="250" w:lineRule="atLeast"/>
              <w:ind w:left="720"/>
              <w:rPr>
                <w:rFonts w:ascii="Arial" w:eastAsia="Times" w:hAnsi="Arial" w:cs="Arial"/>
                <w:b/>
              </w:rPr>
            </w:pPr>
            <w:bookmarkStart w:id="445" w:name="_Toc138069924"/>
            <w:bookmarkStart w:id="446" w:name="_Toc138070142"/>
            <w:bookmarkStart w:id="447" w:name="_Toc138165754"/>
            <w:bookmarkEnd w:id="445"/>
            <w:bookmarkEnd w:id="446"/>
            <w:bookmarkEnd w:id="447"/>
            <w:r w:rsidRPr="00494ACB">
              <w:rPr>
                <w:rFonts w:ascii="Arial" w:eastAsia="Times" w:hAnsi="Arial" w:cs="Arial"/>
                <w:b/>
                <w:bCs/>
                <w:noProof/>
              </w:rPr>
              <w:drawing>
                <wp:anchor distT="0" distB="0" distL="114300" distR="114300" simplePos="0" relativeHeight="251658257" behindDoc="0" locked="0" layoutInCell="1" allowOverlap="1" wp14:anchorId="4C6340C6" wp14:editId="4EA17062">
                  <wp:simplePos x="0" y="0"/>
                  <wp:positionH relativeFrom="column">
                    <wp:posOffset>93842</wp:posOffset>
                  </wp:positionH>
                  <wp:positionV relativeFrom="paragraph">
                    <wp:posOffset>43981</wp:posOffset>
                  </wp:positionV>
                  <wp:extent cx="238125" cy="238125"/>
                  <wp:effectExtent l="0" t="0" r="9525" b="9525"/>
                  <wp:wrapNone/>
                  <wp:docPr id="689747108" name="Graphic 689747108" descr="P2911C1T9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08" name="Graphic 689747108" descr="P2911C1T98#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Within variation time limits</w:t>
            </w:r>
          </w:p>
          <w:p w14:paraId="553F3FAD" w14:textId="77777777" w:rsidR="004D41A4" w:rsidRPr="00494ACB" w:rsidRDefault="004D41A4" w:rsidP="004D41A4">
            <w:pPr>
              <w:spacing w:before="120" w:after="120" w:line="250" w:lineRule="atLeast"/>
              <w:ind w:left="22"/>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On 1 February 2025, Dana applied to the FAS for medical and safety-related expenses and special financial assistance. The FAS made decisions on the following dates:</w:t>
            </w:r>
          </w:p>
          <w:p w14:paraId="767AB7FF" w14:textId="77777777" w:rsidR="004D41A4" w:rsidRPr="00494ACB" w:rsidRDefault="004D41A4" w:rsidP="00DF3EE5">
            <w:pPr>
              <w:numPr>
                <w:ilvl w:val="0"/>
                <w:numId w:val="21"/>
              </w:numPr>
              <w:spacing w:before="120" w:after="120" w:line="250" w:lineRule="atLeast"/>
              <w:rPr>
                <w:rFonts w:ascii="Arial" w:eastAsia="Times" w:hAnsi="Arial" w:cs="Arial"/>
              </w:rPr>
            </w:pPr>
            <w:r w:rsidRPr="00494ACB">
              <w:rPr>
                <w:rFonts w:ascii="Arial" w:eastAsia="Times" w:hAnsi="Arial" w:cs="Arial"/>
              </w:rPr>
              <w:t xml:space="preserve">1 March 2025, to pay $1,000 in medical expenses and $500 in safety-related expenses, and </w:t>
            </w:r>
          </w:p>
          <w:p w14:paraId="5CF19DE8" w14:textId="77777777" w:rsidR="004D41A4" w:rsidRPr="00494ACB" w:rsidRDefault="004D41A4" w:rsidP="00DF3EE5">
            <w:pPr>
              <w:numPr>
                <w:ilvl w:val="0"/>
                <w:numId w:val="21"/>
              </w:numPr>
              <w:spacing w:before="120" w:after="120" w:line="250" w:lineRule="atLeast"/>
              <w:rPr>
                <w:rFonts w:ascii="Arial" w:eastAsia="Times" w:hAnsi="Arial" w:cs="Arial"/>
              </w:rPr>
            </w:pPr>
            <w:r w:rsidRPr="00494ACB">
              <w:rPr>
                <w:rFonts w:ascii="Arial" w:eastAsia="Times" w:hAnsi="Arial" w:cs="Arial"/>
              </w:rPr>
              <w:t>on 1 April 2025, to pay $5,000 in special financial assistance.</w:t>
            </w:r>
          </w:p>
          <w:p w14:paraId="3C43B941" w14:textId="49CF499E" w:rsidR="004D41A4" w:rsidRPr="00494ACB" w:rsidRDefault="004D41A4" w:rsidP="004D41A4">
            <w:pPr>
              <w:spacing w:before="120" w:after="120" w:line="250" w:lineRule="atLeast"/>
              <w:ind w:left="22"/>
              <w:rPr>
                <w:rFonts w:ascii="Arial" w:eastAsia="Times" w:hAnsi="Arial" w:cs="Arial"/>
                <w:sz w:val="22"/>
              </w:rPr>
            </w:pPr>
            <w:r w:rsidRPr="00494ACB">
              <w:rPr>
                <w:rFonts w:ascii="Arial" w:eastAsia="Times" w:hAnsi="Arial" w:cs="Arial"/>
              </w:rPr>
              <w:t>Dana need</w:t>
            </w:r>
            <w:r w:rsidR="000B058F" w:rsidRPr="00494ACB">
              <w:rPr>
                <w:rFonts w:ascii="Arial" w:eastAsia="Times" w:hAnsi="Arial" w:cs="Arial"/>
              </w:rPr>
              <w:t>s</w:t>
            </w:r>
            <w:r w:rsidRPr="00494ACB">
              <w:rPr>
                <w:rFonts w:ascii="Arial" w:eastAsia="Times" w:hAnsi="Arial" w:cs="Arial"/>
              </w:rPr>
              <w:t xml:space="preserve"> to vary her medical expenses as her doctor recommends a further type of treatment for her </w:t>
            </w:r>
            <w:r w:rsidRPr="00494ACB">
              <w:rPr>
                <w:rFonts w:ascii="Arial" w:eastAsia="Times" w:hAnsi="Arial" w:cs="Arial"/>
                <w:b/>
              </w:rPr>
              <w:t>injury</w:t>
            </w:r>
            <w:r w:rsidRPr="00494ACB">
              <w:rPr>
                <w:rFonts w:ascii="Arial" w:eastAsia="Times" w:hAnsi="Arial" w:cs="Arial"/>
              </w:rPr>
              <w:t xml:space="preserve">. Dana’s time limit to vary the </w:t>
            </w:r>
            <w:r w:rsidRPr="00494ACB">
              <w:rPr>
                <w:rFonts w:ascii="Arial" w:eastAsia="Times" w:hAnsi="Arial" w:cs="Arial"/>
                <w:b/>
              </w:rPr>
              <w:t>assistance</w:t>
            </w:r>
            <w:r w:rsidRPr="00494ACB">
              <w:rPr>
                <w:rFonts w:ascii="Arial" w:eastAsia="Times" w:hAnsi="Arial" w:cs="Arial"/>
              </w:rPr>
              <w:t xml:space="preserve"> covering her medical expenses is 1 March 2035, which is 10 years from the FAS decision about the medical expenses. Dana makes her request on 4 April 2030 which is within the time limit to vary </w:t>
            </w:r>
            <w:r w:rsidRPr="00494ACB">
              <w:rPr>
                <w:rFonts w:ascii="Arial" w:eastAsia="Times" w:hAnsi="Arial" w:cs="Arial"/>
                <w:b/>
              </w:rPr>
              <w:t>assistance</w:t>
            </w:r>
            <w:r w:rsidRPr="00494ACB">
              <w:rPr>
                <w:rFonts w:ascii="Arial" w:eastAsia="Times" w:hAnsi="Arial" w:cs="Arial"/>
              </w:rPr>
              <w:t>.</w:t>
            </w:r>
            <w:r w:rsidRPr="00494ACB">
              <w:rPr>
                <w:rFonts w:ascii="Arial" w:eastAsia="Times" w:hAnsi="Arial" w:cs="Arial"/>
                <w:sz w:val="24"/>
                <w:szCs w:val="22"/>
              </w:rPr>
              <w:t xml:space="preserve"> </w:t>
            </w:r>
          </w:p>
        </w:tc>
      </w:tr>
    </w:tbl>
    <w:p w14:paraId="2305C0C2" w14:textId="77777777" w:rsidR="004D41A4" w:rsidRPr="00494ACB" w:rsidRDefault="004D41A4" w:rsidP="00DB2295">
      <w:pPr>
        <w:pStyle w:val="Heading2"/>
      </w:pPr>
      <w:bookmarkStart w:id="448" w:name="_Toc140047872"/>
      <w:bookmarkStart w:id="449" w:name="_Toc230273182"/>
      <w:r w:rsidRPr="00494ACB">
        <w:t>How the FAS decides a variation application</w:t>
      </w:r>
      <w:bookmarkEnd w:id="448"/>
      <w:bookmarkEnd w:id="449"/>
      <w:r w:rsidRPr="00494ACB">
        <w:t xml:space="preserve"> </w:t>
      </w:r>
    </w:p>
    <w:p w14:paraId="2EC08847"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considering a </w:t>
      </w:r>
      <w:r w:rsidRPr="00494ACB">
        <w:rPr>
          <w:rFonts w:ascii="Arial" w:eastAsia="Times" w:hAnsi="Arial" w:cs="Arial"/>
          <w:b/>
          <w:sz w:val="22"/>
        </w:rPr>
        <w:t>FAS variation</w:t>
      </w:r>
      <w:r w:rsidRPr="00494ACB">
        <w:rPr>
          <w:rFonts w:ascii="Arial" w:eastAsia="Times" w:hAnsi="Arial" w:cs="Arial"/>
          <w:sz w:val="22"/>
        </w:rPr>
        <w:t xml:space="preserve"> application, the FAS will look at:</w:t>
      </w:r>
    </w:p>
    <w:p w14:paraId="2B38CF4E"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evidence provided with the initial application </w:t>
      </w:r>
    </w:p>
    <w:p w14:paraId="3D75B01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reasons the FAS decided to pay </w:t>
      </w:r>
      <w:r w:rsidRPr="00494ACB">
        <w:rPr>
          <w:rFonts w:ascii="Arial" w:eastAsia="Times" w:hAnsi="Arial" w:cs="Arial"/>
          <w:b/>
          <w:sz w:val="22"/>
        </w:rPr>
        <w:t>assistance</w:t>
      </w:r>
      <w:r w:rsidRPr="00494ACB">
        <w:rPr>
          <w:rFonts w:ascii="Arial" w:eastAsia="Times" w:hAnsi="Arial" w:cs="Arial"/>
          <w:sz w:val="22"/>
        </w:rPr>
        <w:t xml:space="preserve"> </w:t>
      </w:r>
    </w:p>
    <w:p w14:paraId="66F02FA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new evidence that has become available since </w:t>
      </w:r>
      <w:r w:rsidRPr="00494ACB">
        <w:rPr>
          <w:rFonts w:ascii="Arial" w:eastAsia="Times" w:hAnsi="Arial" w:cs="Arial"/>
          <w:b/>
          <w:sz w:val="22"/>
        </w:rPr>
        <w:t>assistance</w:t>
      </w:r>
      <w:r w:rsidRPr="00494ACB">
        <w:rPr>
          <w:rFonts w:ascii="Arial" w:eastAsia="Times" w:hAnsi="Arial" w:cs="Arial"/>
          <w:sz w:val="22"/>
        </w:rPr>
        <w:t xml:space="preserve"> was paid or last varied </w:t>
      </w:r>
    </w:p>
    <w:p w14:paraId="2760EB5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change in the </w:t>
      </w:r>
      <w:r w:rsidRPr="00494ACB">
        <w:rPr>
          <w:rFonts w:ascii="Arial" w:eastAsia="Times" w:hAnsi="Arial" w:cs="Arial"/>
          <w:b/>
          <w:sz w:val="22"/>
        </w:rPr>
        <w:t>victim’s</w:t>
      </w:r>
      <w:r w:rsidRPr="00494ACB">
        <w:rPr>
          <w:rFonts w:ascii="Arial" w:eastAsia="Times" w:hAnsi="Arial" w:cs="Arial"/>
          <w:sz w:val="22"/>
        </w:rPr>
        <w:t xml:space="preserve"> circumstances that has occurred since </w:t>
      </w:r>
      <w:r w:rsidRPr="00494ACB">
        <w:rPr>
          <w:rFonts w:ascii="Arial" w:eastAsia="Times" w:hAnsi="Arial" w:cs="Arial"/>
          <w:b/>
          <w:sz w:val="22"/>
        </w:rPr>
        <w:t>assistance</w:t>
      </w:r>
      <w:r w:rsidRPr="00494ACB">
        <w:rPr>
          <w:rFonts w:ascii="Arial" w:eastAsia="Times" w:hAnsi="Arial" w:cs="Arial"/>
          <w:sz w:val="22"/>
        </w:rPr>
        <w:t xml:space="preserve"> was paid or last varied</w:t>
      </w:r>
    </w:p>
    <w:p w14:paraId="4C3141FF" w14:textId="29F034E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other payments the </w:t>
      </w:r>
      <w:r w:rsidRPr="00494ACB" w:rsidDel="00DD20ED">
        <w:rPr>
          <w:rFonts w:ascii="Arial" w:eastAsia="Times" w:hAnsi="Arial" w:cs="Arial"/>
          <w:b/>
          <w:sz w:val="22"/>
        </w:rPr>
        <w:t>applicant</w:t>
      </w:r>
      <w:r w:rsidRPr="00494ACB">
        <w:rPr>
          <w:rFonts w:ascii="Arial" w:eastAsia="Times" w:hAnsi="Arial" w:cs="Arial"/>
          <w:sz w:val="22"/>
        </w:rPr>
        <w:t xml:space="preserve"> received for the same </w:t>
      </w:r>
      <w:r w:rsidRPr="00494ACB">
        <w:rPr>
          <w:rFonts w:ascii="Arial" w:eastAsia="Times" w:hAnsi="Arial" w:cs="Arial"/>
          <w:b/>
          <w:sz w:val="22"/>
        </w:rPr>
        <w:t>injury</w:t>
      </w:r>
    </w:p>
    <w:p w14:paraId="18BDA1DD" w14:textId="7F2A9AB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sidDel="00DD20ED">
        <w:rPr>
          <w:rFonts w:ascii="Arial" w:eastAsia="Times" w:hAnsi="Arial" w:cs="Arial"/>
          <w:b/>
          <w:sz w:val="22"/>
        </w:rPr>
        <w:t>applicant</w:t>
      </w:r>
      <w:r w:rsidRPr="00494ACB">
        <w:rPr>
          <w:rFonts w:ascii="Arial" w:eastAsia="Times" w:hAnsi="Arial" w:cs="Arial"/>
          <w:sz w:val="22"/>
        </w:rPr>
        <w:t xml:space="preserve"> satisfies the requirements for that type of </w:t>
      </w:r>
      <w:r w:rsidRPr="00494ACB">
        <w:rPr>
          <w:rFonts w:ascii="Arial" w:eastAsia="Times" w:hAnsi="Arial" w:cs="Arial"/>
          <w:b/>
          <w:sz w:val="22"/>
        </w:rPr>
        <w:t>assistance</w:t>
      </w:r>
      <w:r w:rsidRPr="00494ACB">
        <w:rPr>
          <w:rFonts w:ascii="Arial" w:eastAsia="Times" w:hAnsi="Arial" w:cs="Arial"/>
          <w:sz w:val="22"/>
        </w:rPr>
        <w:t xml:space="preserve"> (which could include whether the </w:t>
      </w:r>
      <w:r w:rsidRPr="00494ACB">
        <w:rPr>
          <w:rFonts w:ascii="Arial" w:eastAsia="Times" w:hAnsi="Arial" w:cs="Arial"/>
          <w:b/>
          <w:sz w:val="22"/>
        </w:rPr>
        <w:t>assistance</w:t>
      </w:r>
      <w:r w:rsidRPr="00494ACB">
        <w:rPr>
          <w:rFonts w:ascii="Arial" w:eastAsia="Times" w:hAnsi="Arial" w:cs="Arial"/>
          <w:sz w:val="22"/>
        </w:rPr>
        <w:t xml:space="preserve"> is reasonable) </w:t>
      </w:r>
    </w:p>
    <w:p w14:paraId="3DF7670A"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how the further </w:t>
      </w:r>
      <w:r w:rsidRPr="00494ACB">
        <w:rPr>
          <w:rFonts w:ascii="Arial" w:eastAsia="Times" w:hAnsi="Arial" w:cs="Arial"/>
          <w:b/>
          <w:sz w:val="22"/>
        </w:rPr>
        <w:t>assistance</w:t>
      </w:r>
      <w:r w:rsidRPr="00494ACB">
        <w:rPr>
          <w:rFonts w:ascii="Arial" w:eastAsia="Times" w:hAnsi="Arial" w:cs="Arial"/>
          <w:sz w:val="22"/>
        </w:rPr>
        <w:t xml:space="preserve"> will continue to assist with the </w:t>
      </w:r>
      <w:r w:rsidRPr="00494ACB">
        <w:rPr>
          <w:rFonts w:ascii="Arial" w:eastAsia="Times" w:hAnsi="Arial" w:cs="Arial"/>
          <w:b/>
          <w:sz w:val="22"/>
        </w:rPr>
        <w:t>victim’s</w:t>
      </w:r>
      <w:r w:rsidRPr="00494ACB">
        <w:rPr>
          <w:rFonts w:ascii="Arial" w:eastAsia="Times" w:hAnsi="Arial" w:cs="Arial"/>
          <w:sz w:val="22"/>
        </w:rPr>
        <w:t xml:space="preserve"> recovery from the </w:t>
      </w:r>
      <w:r w:rsidRPr="00494ACB">
        <w:rPr>
          <w:rFonts w:ascii="Arial" w:eastAsia="Times" w:hAnsi="Arial" w:cs="Arial"/>
          <w:b/>
          <w:sz w:val="22"/>
        </w:rPr>
        <w:t>violent act</w:t>
      </w:r>
      <w:r w:rsidRPr="00494ACB">
        <w:rPr>
          <w:rFonts w:ascii="Arial" w:eastAsia="Times" w:hAnsi="Arial" w:cs="Arial"/>
          <w:sz w:val="22"/>
        </w:rPr>
        <w:t>, and</w:t>
      </w:r>
    </w:p>
    <w:p w14:paraId="5738B69C"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lastRenderedPageBreak/>
        <w:t>anything else the FAS considers relevant.</w:t>
      </w:r>
    </w:p>
    <w:p w14:paraId="35C25F8E" w14:textId="6BCFADDB"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must provide </w:t>
      </w:r>
      <w:r w:rsidR="0045580C" w:rsidRPr="00494ACB">
        <w:rPr>
          <w:rFonts w:ascii="Arial" w:eastAsia="Times" w:hAnsi="Arial" w:cs="Arial"/>
          <w:sz w:val="22"/>
        </w:rPr>
        <w:t xml:space="preserve">evidence </w:t>
      </w:r>
      <w:r w:rsidR="00303541" w:rsidRPr="00494ACB">
        <w:rPr>
          <w:rFonts w:ascii="Arial" w:eastAsia="Times" w:hAnsi="Arial" w:cs="Arial"/>
          <w:sz w:val="22"/>
        </w:rPr>
        <w:t xml:space="preserve">of the </w:t>
      </w:r>
      <w:r w:rsidR="004D41A4" w:rsidRPr="00494ACB">
        <w:rPr>
          <w:rFonts w:ascii="Arial" w:eastAsia="Times" w:hAnsi="Arial" w:cs="Arial"/>
          <w:sz w:val="22"/>
        </w:rPr>
        <w:t xml:space="preserve">details listed </w:t>
      </w:r>
      <w:r w:rsidR="00A52319" w:rsidRPr="00494ACB">
        <w:rPr>
          <w:rFonts w:ascii="Arial" w:eastAsia="Times" w:hAnsi="Arial" w:cs="Arial"/>
          <w:sz w:val="22"/>
        </w:rPr>
        <w:t>above</w:t>
      </w:r>
      <w:r w:rsidR="00303541" w:rsidRPr="00494ACB">
        <w:rPr>
          <w:rFonts w:ascii="Arial" w:eastAsia="Times" w:hAnsi="Arial" w:cs="Arial"/>
          <w:sz w:val="22"/>
        </w:rPr>
        <w:t xml:space="preserve"> </w:t>
      </w:r>
      <w:r w:rsidR="004D41A4" w:rsidRPr="00494ACB">
        <w:rPr>
          <w:rFonts w:ascii="Arial" w:eastAsia="Times" w:hAnsi="Arial" w:cs="Arial"/>
          <w:sz w:val="22"/>
        </w:rPr>
        <w:t xml:space="preserve">with their variation application so that the FAS can decide their application. If there is not enough information for the FAS to decide, the FAS will request further information from </w:t>
      </w:r>
      <w:r w:rsidR="001C3D65" w:rsidRPr="00494ACB">
        <w:rPr>
          <w:rFonts w:ascii="Arial" w:eastAsia="Times" w:hAnsi="Arial" w:cs="Arial"/>
          <w:sz w:val="22"/>
        </w:rPr>
        <w:t>the</w:t>
      </w:r>
      <w:r w:rsidR="004D41A4" w:rsidRPr="00494ACB">
        <w:rPr>
          <w:rFonts w:ascii="Arial" w:eastAsia="Times" w:hAnsi="Arial" w:cs="Arial"/>
          <w:sz w:val="22"/>
        </w:rPr>
        <w:t xml:space="preserve"> </w:t>
      </w:r>
      <w:r w:rsidRPr="00494ACB">
        <w:rPr>
          <w:rFonts w:ascii="Arial" w:eastAsia="Times" w:hAnsi="Arial" w:cs="Arial"/>
          <w:b/>
          <w:bCs/>
          <w:sz w:val="22"/>
        </w:rPr>
        <w:t>applicant</w:t>
      </w:r>
      <w:r w:rsidR="004D41A4" w:rsidRPr="00494ACB">
        <w:rPr>
          <w:rFonts w:ascii="Arial" w:eastAsia="Times" w:hAnsi="Arial" w:cs="Arial"/>
          <w:sz w:val="22"/>
        </w:rPr>
        <w:t xml:space="preserve">. This is likely to delay the FAS deciding and paying financial </w:t>
      </w:r>
      <w:r w:rsidR="004D41A4" w:rsidRPr="00494ACB">
        <w:rPr>
          <w:rFonts w:ascii="Arial" w:eastAsia="Times" w:hAnsi="Arial" w:cs="Arial"/>
          <w:b/>
          <w:sz w:val="22"/>
        </w:rPr>
        <w:t>assistance</w:t>
      </w:r>
      <w:r w:rsidR="004D41A4" w:rsidRPr="00494ACB">
        <w:rPr>
          <w:rFonts w:ascii="Arial" w:eastAsia="Times" w:hAnsi="Arial" w:cs="Arial"/>
          <w:sz w:val="22"/>
        </w:rPr>
        <w:t>.</w:t>
      </w:r>
      <w:r w:rsidR="004D41A4" w:rsidRPr="00494ACB" w:rsidDel="00615ED3">
        <w:rPr>
          <w:rFonts w:ascii="Arial" w:eastAsia="Times" w:hAnsi="Arial" w:cs="Arial"/>
          <w:sz w:val="22"/>
        </w:rPr>
        <w:t xml:space="preserve"> </w:t>
      </w:r>
      <w:r w:rsidR="009920F7" w:rsidRPr="00494ACB">
        <w:rPr>
          <w:rFonts w:ascii="Arial" w:eastAsia="Times" w:hAnsi="Arial" w:cs="Arial"/>
          <w:sz w:val="22"/>
        </w:rPr>
        <w:t>The FAS does not consider a change in law or policy to be a change of circumstances for variation applications.</w:t>
      </w:r>
    </w:p>
    <w:p w14:paraId="7CD89F1A" w14:textId="6133DFAE" w:rsidR="004D41A4" w:rsidRPr="00494ACB" w:rsidRDefault="008B18C9" w:rsidP="004D41A4">
      <w:pPr>
        <w:spacing w:before="120" w:after="120" w:line="250" w:lineRule="atLeast"/>
        <w:rPr>
          <w:rFonts w:ascii="Arial" w:eastAsia="Times" w:hAnsi="Arial" w:cs="Arial"/>
          <w:sz w:val="22"/>
        </w:rPr>
      </w:pPr>
      <w:r w:rsidRPr="00494ACB">
        <w:rPr>
          <w:rFonts w:ascii="Arial" w:eastAsia="Times" w:hAnsi="Arial" w:cs="Arial"/>
          <w:sz w:val="22"/>
          <w:szCs w:val="22"/>
        </w:rPr>
        <w:t xml:space="preserve">The </w:t>
      </w:r>
      <w:r w:rsidR="004B715D" w:rsidRPr="00494ACB">
        <w:rPr>
          <w:rFonts w:ascii="Arial" w:eastAsia="Times" w:hAnsi="Arial" w:cs="Arial"/>
          <w:sz w:val="22"/>
          <w:szCs w:val="22"/>
        </w:rPr>
        <w:t>variation of</w:t>
      </w:r>
      <w:r w:rsidR="00FA4678" w:rsidRPr="00494ACB">
        <w:rPr>
          <w:rFonts w:ascii="Arial" w:eastAsia="Times" w:hAnsi="Arial" w:cs="Arial"/>
          <w:sz w:val="22"/>
          <w:szCs w:val="22"/>
        </w:rPr>
        <w:t xml:space="preserve"> </w:t>
      </w:r>
      <w:r w:rsidR="00FA4678" w:rsidRPr="00BE1C1D">
        <w:rPr>
          <w:rFonts w:ascii="Arial" w:eastAsia="Times" w:hAnsi="Arial" w:cs="Arial"/>
          <w:sz w:val="22"/>
          <w:szCs w:val="22"/>
        </w:rPr>
        <w:t>assistance</w:t>
      </w:r>
      <w:r w:rsidR="00FA4678" w:rsidRPr="00494ACB">
        <w:rPr>
          <w:rFonts w:ascii="Arial" w:eastAsia="Times" w:hAnsi="Arial" w:cs="Arial"/>
          <w:sz w:val="22"/>
          <w:szCs w:val="22"/>
        </w:rPr>
        <w:t xml:space="preserve"> extends to</w:t>
      </w:r>
      <w:r w:rsidR="00212CF4" w:rsidRPr="00494ACB">
        <w:rPr>
          <w:rFonts w:ascii="Arial" w:eastAsia="Times" w:hAnsi="Arial" w:cs="Arial"/>
          <w:sz w:val="22"/>
          <w:szCs w:val="22"/>
        </w:rPr>
        <w:t xml:space="preserve"> granting new </w:t>
      </w:r>
      <w:r w:rsidR="00212CF4" w:rsidRPr="00B41569">
        <w:rPr>
          <w:rFonts w:ascii="Arial" w:eastAsia="Times" w:hAnsi="Arial" w:cs="Arial"/>
          <w:sz w:val="22"/>
          <w:szCs w:val="22"/>
        </w:rPr>
        <w:t>assistance</w:t>
      </w:r>
      <w:r w:rsidR="00BB502D" w:rsidRPr="00494ACB">
        <w:rPr>
          <w:rFonts w:ascii="Arial" w:eastAsia="Times" w:hAnsi="Arial" w:cs="Arial"/>
          <w:sz w:val="22"/>
          <w:szCs w:val="22"/>
        </w:rPr>
        <w:t xml:space="preserve"> types </w:t>
      </w:r>
      <w:r w:rsidR="009B2A01" w:rsidRPr="00494ACB">
        <w:rPr>
          <w:rFonts w:ascii="Arial" w:eastAsia="Times" w:hAnsi="Arial" w:cs="Arial"/>
          <w:sz w:val="22"/>
          <w:szCs w:val="22"/>
        </w:rPr>
        <w:t>in</w:t>
      </w:r>
      <w:r w:rsidR="00E6228A" w:rsidRPr="00494ACB">
        <w:rPr>
          <w:rFonts w:ascii="Arial" w:eastAsia="Times" w:hAnsi="Arial" w:cs="Arial"/>
          <w:sz w:val="22"/>
          <w:szCs w:val="22"/>
        </w:rPr>
        <w:t xml:space="preserve"> circumstances </w:t>
      </w:r>
      <w:r w:rsidR="008B068D" w:rsidRPr="00494ACB">
        <w:rPr>
          <w:rFonts w:ascii="Arial" w:eastAsia="Times" w:hAnsi="Arial" w:cs="Arial"/>
          <w:sz w:val="22"/>
          <w:szCs w:val="22"/>
        </w:rPr>
        <w:t>where</w:t>
      </w:r>
      <w:r w:rsidR="000A0552" w:rsidRPr="00494ACB">
        <w:rPr>
          <w:rFonts w:ascii="Arial" w:eastAsia="Times" w:hAnsi="Arial" w:cs="Arial"/>
          <w:sz w:val="22"/>
          <w:szCs w:val="22"/>
        </w:rPr>
        <w:t xml:space="preserve"> </w:t>
      </w:r>
      <w:r w:rsidR="00E6228A" w:rsidRPr="00494ACB">
        <w:rPr>
          <w:rFonts w:ascii="Arial" w:eastAsia="Times" w:hAnsi="Arial" w:cs="Arial"/>
          <w:sz w:val="22"/>
          <w:szCs w:val="22"/>
        </w:rPr>
        <w:t xml:space="preserve">an application was submitted </w:t>
      </w:r>
      <w:r w:rsidR="0054380E" w:rsidRPr="00494ACB">
        <w:rPr>
          <w:rFonts w:ascii="Arial" w:eastAsia="Times" w:hAnsi="Arial" w:cs="Arial"/>
          <w:sz w:val="22"/>
          <w:szCs w:val="22"/>
        </w:rPr>
        <w:t>without</w:t>
      </w:r>
      <w:r w:rsidR="00AD2508" w:rsidRPr="00494ACB">
        <w:rPr>
          <w:rFonts w:ascii="Arial" w:eastAsia="Times" w:hAnsi="Arial" w:cs="Arial"/>
          <w:sz w:val="22"/>
          <w:szCs w:val="22"/>
        </w:rPr>
        <w:t xml:space="preserve"> </w:t>
      </w:r>
      <w:r w:rsidR="00804CE6" w:rsidRPr="00494ACB">
        <w:rPr>
          <w:rFonts w:ascii="Arial" w:eastAsia="Times" w:hAnsi="Arial" w:cs="Arial"/>
          <w:b/>
          <w:bCs/>
          <w:sz w:val="22"/>
          <w:szCs w:val="22"/>
        </w:rPr>
        <w:t>required information</w:t>
      </w:r>
      <w:r w:rsidR="000656ED" w:rsidRPr="00494ACB">
        <w:rPr>
          <w:rFonts w:ascii="Arial" w:eastAsia="Times" w:hAnsi="Arial" w:cs="Arial"/>
          <w:sz w:val="22"/>
          <w:szCs w:val="22"/>
        </w:rPr>
        <w:t xml:space="preserve"> or</w:t>
      </w:r>
      <w:r w:rsidR="000A0552" w:rsidRPr="00494ACB">
        <w:rPr>
          <w:rFonts w:ascii="Arial" w:eastAsia="Times" w:hAnsi="Arial" w:cs="Arial"/>
          <w:sz w:val="22"/>
          <w:szCs w:val="22"/>
        </w:rPr>
        <w:t xml:space="preserve"> </w:t>
      </w:r>
      <w:r w:rsidR="00051470" w:rsidRPr="00494ACB">
        <w:rPr>
          <w:rFonts w:ascii="Arial" w:eastAsia="Times" w:hAnsi="Arial" w:cs="Arial"/>
          <w:sz w:val="22"/>
          <w:szCs w:val="22"/>
        </w:rPr>
        <w:t xml:space="preserve">all the </w:t>
      </w:r>
      <w:r w:rsidR="00210B37" w:rsidRPr="00494ACB">
        <w:rPr>
          <w:rFonts w:ascii="Arial" w:eastAsia="Times" w:hAnsi="Arial" w:cs="Arial"/>
          <w:sz w:val="22"/>
          <w:szCs w:val="22"/>
        </w:rPr>
        <w:t>supporting evidence</w:t>
      </w:r>
      <w:r w:rsidR="00C25C52" w:rsidRPr="00494ACB">
        <w:rPr>
          <w:rFonts w:ascii="Arial" w:eastAsia="Times" w:hAnsi="Arial" w:cs="Arial"/>
          <w:sz w:val="22"/>
          <w:szCs w:val="22"/>
        </w:rPr>
        <w:t xml:space="preserve"> relevant to an </w:t>
      </w:r>
      <w:r w:rsidR="00C25C52" w:rsidRPr="00B41569">
        <w:rPr>
          <w:rFonts w:ascii="Arial" w:eastAsia="Times" w:hAnsi="Arial" w:cs="Arial"/>
          <w:sz w:val="22"/>
          <w:szCs w:val="22"/>
        </w:rPr>
        <w:t>assistance</w:t>
      </w:r>
      <w:r w:rsidR="00C25C52" w:rsidRPr="00494ACB">
        <w:rPr>
          <w:rFonts w:ascii="Arial" w:eastAsia="Times" w:hAnsi="Arial" w:cs="Arial"/>
          <w:sz w:val="22"/>
          <w:szCs w:val="22"/>
        </w:rPr>
        <w:t xml:space="preserve"> </w:t>
      </w:r>
      <w:r w:rsidR="00341D49" w:rsidRPr="00494ACB">
        <w:rPr>
          <w:rFonts w:ascii="Arial" w:eastAsia="Times" w:hAnsi="Arial" w:cs="Arial"/>
          <w:sz w:val="22"/>
          <w:szCs w:val="22"/>
        </w:rPr>
        <w:t>type</w:t>
      </w:r>
      <w:r w:rsidR="00EB0A4E" w:rsidRPr="00494ACB">
        <w:rPr>
          <w:rFonts w:ascii="Arial" w:eastAsia="Times" w:hAnsi="Arial" w:cs="Arial"/>
          <w:sz w:val="22"/>
          <w:szCs w:val="22"/>
        </w:rPr>
        <w:t xml:space="preserve">. This includes </w:t>
      </w:r>
      <w:r w:rsidR="000D3C9D" w:rsidRPr="00494ACB">
        <w:rPr>
          <w:rFonts w:ascii="Arial" w:eastAsia="Times" w:hAnsi="Arial" w:cs="Arial"/>
          <w:sz w:val="22"/>
          <w:szCs w:val="22"/>
        </w:rPr>
        <w:t>cas</w:t>
      </w:r>
      <w:r w:rsidR="000F6FEB" w:rsidRPr="00494ACB">
        <w:rPr>
          <w:rFonts w:ascii="Arial" w:eastAsia="Times" w:hAnsi="Arial" w:cs="Arial"/>
          <w:sz w:val="22"/>
          <w:szCs w:val="22"/>
        </w:rPr>
        <w:t xml:space="preserve">es where </w:t>
      </w:r>
      <w:r w:rsidR="00EB0A4E" w:rsidRPr="00494ACB">
        <w:rPr>
          <w:rFonts w:ascii="Arial" w:eastAsia="Times" w:hAnsi="Arial" w:cs="Arial"/>
          <w:sz w:val="22"/>
          <w:szCs w:val="22"/>
        </w:rPr>
        <w:t>an</w:t>
      </w:r>
      <w:r w:rsidR="000F6FEB" w:rsidRPr="00494ACB">
        <w:rPr>
          <w:rFonts w:ascii="Arial" w:eastAsia="Times" w:hAnsi="Arial" w:cs="Arial"/>
          <w:sz w:val="22"/>
          <w:szCs w:val="22"/>
        </w:rPr>
        <w:t xml:space="preserve"> </w:t>
      </w:r>
      <w:r w:rsidR="00182EB3" w:rsidRPr="00494ACB">
        <w:rPr>
          <w:rFonts w:ascii="Arial" w:eastAsia="Times" w:hAnsi="Arial" w:cs="Arial"/>
          <w:sz w:val="22"/>
          <w:szCs w:val="22"/>
        </w:rPr>
        <w:t xml:space="preserve">application </w:t>
      </w:r>
      <w:r w:rsidR="00051470" w:rsidRPr="00494ACB">
        <w:rPr>
          <w:rFonts w:ascii="Arial" w:eastAsia="Times" w:hAnsi="Arial" w:cs="Arial"/>
          <w:sz w:val="22"/>
          <w:szCs w:val="22"/>
        </w:rPr>
        <w:t>was submitted</w:t>
      </w:r>
      <w:r w:rsidR="0008281A" w:rsidRPr="00494ACB">
        <w:rPr>
          <w:rFonts w:ascii="Arial" w:eastAsia="Times" w:hAnsi="Arial" w:cs="Arial"/>
          <w:sz w:val="22"/>
          <w:szCs w:val="22"/>
        </w:rPr>
        <w:t xml:space="preserve"> </w:t>
      </w:r>
      <w:r w:rsidR="00182EB3" w:rsidRPr="00494ACB">
        <w:rPr>
          <w:rFonts w:ascii="Arial" w:eastAsia="Times" w:hAnsi="Arial" w:cs="Arial"/>
          <w:sz w:val="22"/>
          <w:szCs w:val="22"/>
        </w:rPr>
        <w:t>t</w:t>
      </w:r>
      <w:r w:rsidR="000F6FEB" w:rsidRPr="00494ACB">
        <w:rPr>
          <w:rFonts w:ascii="Arial" w:eastAsia="Times" w:hAnsi="Arial" w:cs="Arial"/>
          <w:sz w:val="22"/>
          <w:szCs w:val="22"/>
        </w:rPr>
        <w:t xml:space="preserve">o expedite an application for interim </w:t>
      </w:r>
      <w:r w:rsidR="000F6FEB" w:rsidRPr="00B41569">
        <w:rPr>
          <w:rFonts w:ascii="Arial" w:eastAsia="Times" w:hAnsi="Arial" w:cs="Arial"/>
          <w:sz w:val="22"/>
          <w:szCs w:val="22"/>
        </w:rPr>
        <w:t>assistance</w:t>
      </w:r>
      <w:r w:rsidR="000A0552" w:rsidRPr="00494ACB">
        <w:rPr>
          <w:rFonts w:ascii="Arial" w:eastAsia="Times" w:hAnsi="Arial" w:cs="Arial"/>
          <w:sz w:val="22"/>
          <w:szCs w:val="22"/>
        </w:rPr>
        <w:t>.</w:t>
      </w:r>
    </w:p>
    <w:p w14:paraId="1D5CA474" w14:textId="76B6494D" w:rsidR="004D41A4" w:rsidRPr="00494ACB" w:rsidRDefault="004D41A4" w:rsidP="00DB2295">
      <w:pPr>
        <w:pStyle w:val="Heading2"/>
      </w:pPr>
      <w:bookmarkStart w:id="450" w:name="_Toc230273183"/>
      <w:r w:rsidRPr="00494ACB">
        <w:t xml:space="preserve">What documents </w:t>
      </w:r>
      <w:r w:rsidR="00DD20ED" w:rsidRPr="00494ACB">
        <w:rPr>
          <w:bCs/>
        </w:rPr>
        <w:t>applicant</w:t>
      </w:r>
      <w:r w:rsidRPr="00494ACB">
        <w:t>s should provide</w:t>
      </w:r>
      <w:bookmarkEnd w:id="450"/>
      <w:r w:rsidRPr="00494ACB">
        <w:t xml:space="preserve"> </w:t>
      </w:r>
    </w:p>
    <w:p w14:paraId="061DC14C" w14:textId="4A26FA4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have the documents and information that an </w:t>
      </w:r>
      <w:r w:rsidRPr="00494ACB" w:rsidDel="00DD20ED">
        <w:rPr>
          <w:rFonts w:ascii="Arial" w:eastAsia="Times" w:hAnsi="Arial" w:cs="Arial"/>
          <w:b/>
          <w:sz w:val="22"/>
        </w:rPr>
        <w:t>applicant</w:t>
      </w:r>
      <w:r w:rsidRPr="00494ACB">
        <w:rPr>
          <w:rFonts w:ascii="Arial" w:eastAsia="Times" w:hAnsi="Arial" w:cs="Arial"/>
          <w:sz w:val="22"/>
        </w:rPr>
        <w:t xml:space="preserve"> submitted as part of their first application or any previous variation applications. </w:t>
      </w:r>
      <w:r w:rsidRPr="00494ACB">
        <w:rPr>
          <w:rFonts w:ascii="Arial" w:eastAsia="Times" w:hAnsi="Arial" w:cs="Arial"/>
          <w:b/>
          <w:sz w:val="22"/>
        </w:rPr>
        <w:t>Victims</w:t>
      </w:r>
      <w:r w:rsidRPr="00494ACB">
        <w:rPr>
          <w:rFonts w:ascii="Arial" w:eastAsia="Times" w:hAnsi="Arial" w:cs="Arial"/>
          <w:sz w:val="22"/>
        </w:rPr>
        <w:t xml:space="preserve"> do not need to provide more documentation to show that they meet the victim eligibility criteria or that a </w:t>
      </w:r>
      <w:r w:rsidRPr="00494ACB">
        <w:rPr>
          <w:rFonts w:ascii="Arial" w:eastAsia="Times" w:hAnsi="Arial" w:cs="Arial"/>
          <w:b/>
          <w:sz w:val="22"/>
        </w:rPr>
        <w:t>violent act</w:t>
      </w:r>
      <w:r w:rsidRPr="00494ACB">
        <w:rPr>
          <w:rFonts w:ascii="Arial" w:eastAsia="Times" w:hAnsi="Arial" w:cs="Arial"/>
          <w:sz w:val="22"/>
        </w:rPr>
        <w:t xml:space="preserve"> occurred as part of their variation application.</w:t>
      </w:r>
    </w:p>
    <w:p w14:paraId="3E8D3B34" w14:textId="0D73332E"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However, </w:t>
      </w:r>
      <w:r w:rsidR="00DD20ED" w:rsidRPr="00494ACB">
        <w:rPr>
          <w:rFonts w:ascii="Arial" w:eastAsia="Times" w:hAnsi="Arial" w:cs="Arial"/>
          <w:b/>
          <w:bCs/>
          <w:sz w:val="22"/>
        </w:rPr>
        <w:t>applicant</w:t>
      </w:r>
      <w:r w:rsidRPr="00494ACB">
        <w:rPr>
          <w:rFonts w:ascii="Arial" w:eastAsia="Times" w:hAnsi="Arial" w:cs="Arial"/>
          <w:b/>
          <w:sz w:val="22"/>
        </w:rPr>
        <w:t>s</w:t>
      </w:r>
      <w:r w:rsidRPr="00494ACB">
        <w:rPr>
          <w:rFonts w:ascii="Arial" w:eastAsia="Times" w:hAnsi="Arial" w:cs="Arial"/>
          <w:sz w:val="22"/>
        </w:rPr>
        <w:t xml:space="preserve"> must show:</w:t>
      </w:r>
    </w:p>
    <w:p w14:paraId="68B1FBC2" w14:textId="30481501" w:rsidR="004D41A4" w:rsidRPr="00494ACB" w:rsidRDefault="00B94540"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what</w:t>
      </w:r>
      <w:r w:rsidR="004D41A4" w:rsidRPr="00494ACB">
        <w:rPr>
          <w:rFonts w:ascii="Arial" w:eastAsia="Times" w:hAnsi="Arial" w:cs="Arial"/>
          <w:sz w:val="22"/>
        </w:rPr>
        <w:t xml:space="preserve"> further </w:t>
      </w:r>
      <w:r w:rsidR="004D41A4" w:rsidRPr="00494ACB">
        <w:rPr>
          <w:rFonts w:ascii="Arial" w:eastAsia="Times" w:hAnsi="Arial" w:cs="Arial"/>
          <w:b/>
          <w:sz w:val="22"/>
        </w:rPr>
        <w:t>assistance</w:t>
      </w:r>
      <w:r w:rsidR="004D41A4" w:rsidRPr="00494ACB">
        <w:rPr>
          <w:rFonts w:ascii="Arial" w:eastAsia="Times" w:hAnsi="Arial" w:cs="Arial"/>
          <w:sz w:val="22"/>
        </w:rPr>
        <w:t xml:space="preserve"> </w:t>
      </w:r>
      <w:r w:rsidRPr="00494ACB">
        <w:rPr>
          <w:rFonts w:ascii="Arial" w:eastAsia="Times" w:hAnsi="Arial" w:cs="Arial"/>
          <w:sz w:val="22"/>
        </w:rPr>
        <w:t xml:space="preserve">is </w:t>
      </w:r>
      <w:r w:rsidR="004D41A4" w:rsidRPr="00494ACB">
        <w:rPr>
          <w:rFonts w:ascii="Arial" w:eastAsia="Times" w:hAnsi="Arial" w:cs="Arial"/>
          <w:sz w:val="22"/>
        </w:rPr>
        <w:t>requested</w:t>
      </w:r>
    </w:p>
    <w:p w14:paraId="0F14334C"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assist in their recovery, and</w:t>
      </w:r>
    </w:p>
    <w:p w14:paraId="15009AB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that the further </w:t>
      </w:r>
      <w:r w:rsidRPr="00494ACB">
        <w:rPr>
          <w:rFonts w:ascii="Arial" w:eastAsia="Times" w:hAnsi="Arial" w:cs="Arial"/>
          <w:b/>
          <w:sz w:val="22"/>
        </w:rPr>
        <w:t>assistance</w:t>
      </w:r>
      <w:r w:rsidRPr="00494ACB">
        <w:rPr>
          <w:rFonts w:ascii="Arial" w:eastAsia="Times" w:hAnsi="Arial" w:cs="Arial"/>
          <w:sz w:val="22"/>
        </w:rPr>
        <w:t xml:space="preserve"> will continue to assist in their recovery from the </w:t>
      </w:r>
      <w:r w:rsidRPr="00494ACB">
        <w:rPr>
          <w:rFonts w:ascii="Arial" w:eastAsia="Times" w:hAnsi="Arial" w:cs="Arial"/>
          <w:b/>
          <w:sz w:val="22"/>
        </w:rPr>
        <w:t>violent act</w:t>
      </w:r>
      <w:r w:rsidRPr="00494ACB">
        <w:rPr>
          <w:rFonts w:ascii="Arial" w:eastAsia="Times" w:hAnsi="Arial" w:cs="Arial"/>
          <w:sz w:val="22"/>
        </w:rPr>
        <w:t>.</w:t>
      </w:r>
    </w:p>
    <w:tbl>
      <w:tblPr>
        <w:tblStyle w:val="TableGrid"/>
        <w:tblW w:w="0" w:type="auto"/>
        <w:tblLook w:val="04A0" w:firstRow="1" w:lastRow="0" w:firstColumn="1" w:lastColumn="0" w:noHBand="0" w:noVBand="1"/>
      </w:tblPr>
      <w:tblGrid>
        <w:gridCol w:w="10201"/>
      </w:tblGrid>
      <w:tr w:rsidR="004D41A4" w:rsidRPr="00494ACB" w14:paraId="46104D11" w14:textId="77777777" w:rsidTr="00DB2295">
        <w:tc>
          <w:tcPr>
            <w:tcW w:w="10201" w:type="dxa"/>
            <w:tcBorders>
              <w:bottom w:val="single" w:sz="4" w:space="0" w:color="auto"/>
            </w:tcBorders>
            <w:shd w:val="clear" w:color="auto" w:fill="7B7B7B" w:themeFill="accent6" w:themeFillShade="BF"/>
          </w:tcPr>
          <w:p w14:paraId="533C297C" w14:textId="5176FCA7" w:rsidR="004D41A4" w:rsidRPr="00494ACB" w:rsidRDefault="004D41A4" w:rsidP="004D41A4">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 xml:space="preserve">FAS variations – </w:t>
            </w:r>
            <w:r w:rsidR="00804CE6" w:rsidRPr="00A0196D">
              <w:rPr>
                <w:rFonts w:ascii="Arial" w:eastAsia="Times" w:hAnsi="Arial" w:cs="Arial"/>
                <w:b/>
                <w:color w:val="FFFFFF" w:themeColor="background1"/>
              </w:rPr>
              <w:t>required information</w:t>
            </w:r>
            <w:r w:rsidR="00852172" w:rsidRPr="00494ACB">
              <w:rPr>
                <w:rFonts w:ascii="Arial" w:eastAsia="Times" w:hAnsi="Arial" w:cs="Arial"/>
                <w:b/>
                <w:color w:val="FFFFFF" w:themeColor="background1"/>
              </w:rPr>
              <w:t xml:space="preserve"> </w:t>
            </w:r>
            <w:r w:rsidR="003E75B5">
              <w:rPr>
                <w:rFonts w:ascii="Arial" w:eastAsia="Times" w:hAnsi="Arial" w:cs="Arial"/>
                <w:b/>
                <w:color w:val="FFFFFF" w:themeColor="background1"/>
              </w:rPr>
              <w:t>and</w:t>
            </w:r>
            <w:r w:rsidR="00431E9A">
              <w:rPr>
                <w:rFonts w:ascii="Arial" w:eastAsia="Times" w:hAnsi="Arial" w:cs="Arial"/>
                <w:b/>
                <w:color w:val="FFFFFF" w:themeColor="background1"/>
              </w:rPr>
              <w:t xml:space="preserve"> additional evidence (where available)</w:t>
            </w:r>
          </w:p>
        </w:tc>
      </w:tr>
      <w:tr w:rsidR="004D41A4" w:rsidRPr="00494ACB" w14:paraId="06BAFBC4" w14:textId="77777777" w:rsidTr="006569E6">
        <w:trPr>
          <w:trHeight w:val="996"/>
        </w:trPr>
        <w:tc>
          <w:tcPr>
            <w:tcW w:w="10201" w:type="dxa"/>
            <w:tcBorders>
              <w:bottom w:val="single" w:sz="4" w:space="0" w:color="auto"/>
            </w:tcBorders>
          </w:tcPr>
          <w:p w14:paraId="7A6968E7" w14:textId="77777777" w:rsidR="004D41A4" w:rsidRPr="00494ACB" w:rsidRDefault="004D41A4" w:rsidP="004D41A4">
            <w:pPr>
              <w:spacing w:before="120" w:after="120" w:line="250" w:lineRule="atLeast"/>
              <w:rPr>
                <w:rFonts w:ascii="Arial" w:eastAsia="Times" w:hAnsi="Arial" w:cs="Arial"/>
                <w:b/>
                <w:szCs w:val="18"/>
              </w:rPr>
            </w:pPr>
            <w:r w:rsidRPr="00494ACB">
              <w:rPr>
                <w:rFonts w:ascii="Arial" w:eastAsia="Times" w:hAnsi="Arial" w:cs="Arial"/>
                <w:b/>
                <w:szCs w:val="18"/>
              </w:rPr>
              <w:t>Mandatory evidence</w:t>
            </w:r>
          </w:p>
          <w:p w14:paraId="38EA5D0E" w14:textId="282096FA" w:rsidR="004D41A4" w:rsidRPr="00494ACB" w:rsidRDefault="00DD20ED" w:rsidP="004D41A4">
            <w:pPr>
              <w:spacing w:before="120" w:after="120" w:line="250" w:lineRule="atLeast"/>
              <w:rPr>
                <w:rFonts w:ascii="Arial" w:eastAsia="Times" w:hAnsi="Arial" w:cs="Arial"/>
                <w:szCs w:val="18"/>
              </w:rPr>
            </w:pPr>
            <w:r w:rsidRPr="00494ACB">
              <w:rPr>
                <w:rFonts w:ascii="Arial" w:eastAsia="Times" w:hAnsi="Arial" w:cs="Arial"/>
                <w:b/>
                <w:bCs/>
                <w:szCs w:val="18"/>
              </w:rPr>
              <w:t>Applicant</w:t>
            </w:r>
            <w:r w:rsidR="004D41A4" w:rsidRPr="00494ACB">
              <w:rPr>
                <w:rFonts w:ascii="Arial" w:eastAsia="Times" w:hAnsi="Arial" w:cs="Arial"/>
                <w:b/>
                <w:bCs/>
                <w:szCs w:val="18"/>
              </w:rPr>
              <w:t>s</w:t>
            </w:r>
            <w:r w:rsidR="004D41A4" w:rsidRPr="00494ACB">
              <w:rPr>
                <w:rFonts w:ascii="Arial" w:eastAsia="Times" w:hAnsi="Arial" w:cs="Arial"/>
                <w:szCs w:val="18"/>
              </w:rPr>
              <w:t xml:space="preserve"> must provide the documents relevant to the variation they are requesting as outlined in the supporting documentary evidence requirements in these guidelines</w:t>
            </w:r>
            <w:r w:rsidR="00DC4236" w:rsidRPr="00494ACB">
              <w:rPr>
                <w:rFonts w:ascii="Arial" w:eastAsia="Times" w:hAnsi="Arial" w:cs="Arial"/>
                <w:szCs w:val="18"/>
              </w:rPr>
              <w:t xml:space="preserve"> for the relevant type of </w:t>
            </w:r>
            <w:r w:rsidR="00DC4236" w:rsidRPr="00B41569">
              <w:rPr>
                <w:rFonts w:ascii="Arial" w:eastAsia="Times" w:hAnsi="Arial" w:cs="Arial"/>
                <w:szCs w:val="18"/>
              </w:rPr>
              <w:t>assistance</w:t>
            </w:r>
            <w:r w:rsidR="004D41A4" w:rsidRPr="00494ACB">
              <w:rPr>
                <w:rFonts w:ascii="Arial" w:eastAsia="Times" w:hAnsi="Arial" w:cs="Arial"/>
                <w:szCs w:val="18"/>
              </w:rPr>
              <w:t>. This could include:</w:t>
            </w:r>
          </w:p>
          <w:p w14:paraId="1200B4BC" w14:textId="615D233B"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quotes, invoices</w:t>
            </w:r>
            <w:r w:rsidR="000322A6" w:rsidRPr="00494ACB">
              <w:rPr>
                <w:rFonts w:ascii="Arial" w:eastAsia="Times" w:hAnsi="Arial" w:cs="Arial"/>
                <w:szCs w:val="18"/>
              </w:rPr>
              <w:t>,</w:t>
            </w:r>
            <w:r w:rsidRPr="00494ACB">
              <w:rPr>
                <w:rFonts w:ascii="Arial" w:eastAsia="Times" w:hAnsi="Arial" w:cs="Arial"/>
                <w:szCs w:val="18"/>
              </w:rPr>
              <w:t xml:space="preserve"> or receipts demonstrating the likely cost of the further </w:t>
            </w:r>
            <w:r w:rsidRPr="00494ACB">
              <w:rPr>
                <w:rFonts w:ascii="Arial" w:eastAsia="Times" w:hAnsi="Arial" w:cs="Arial"/>
                <w:b/>
                <w:szCs w:val="18"/>
              </w:rPr>
              <w:t>assistance</w:t>
            </w:r>
            <w:r w:rsidRPr="00494ACB">
              <w:rPr>
                <w:rFonts w:ascii="Arial" w:eastAsia="Times" w:hAnsi="Arial" w:cs="Arial"/>
                <w:szCs w:val="18"/>
              </w:rPr>
              <w:t xml:space="preserve"> requested </w:t>
            </w:r>
          </w:p>
          <w:p w14:paraId="4022512F" w14:textId="77777777" w:rsidR="004D41A4" w:rsidRPr="00494ACB" w:rsidRDefault="004D41A4" w:rsidP="00DF3EE5">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reports or letters of opinion detailing how the further </w:t>
            </w:r>
            <w:r w:rsidRPr="00494ACB">
              <w:rPr>
                <w:rFonts w:ascii="Arial" w:eastAsia="Times" w:hAnsi="Arial" w:cs="Arial"/>
                <w:b/>
                <w:szCs w:val="18"/>
              </w:rPr>
              <w:t>assistance</w:t>
            </w:r>
            <w:r w:rsidRPr="00494ACB">
              <w:rPr>
                <w:rFonts w:ascii="Arial" w:eastAsia="Times" w:hAnsi="Arial" w:cs="Arial"/>
                <w:szCs w:val="18"/>
              </w:rPr>
              <w:t xml:space="preserve"> is likely to assist in their recovery from the </w:t>
            </w:r>
            <w:r w:rsidRPr="00494ACB">
              <w:rPr>
                <w:rFonts w:ascii="Arial" w:eastAsia="Times" w:hAnsi="Arial" w:cs="Arial"/>
                <w:b/>
                <w:szCs w:val="18"/>
              </w:rPr>
              <w:t>violent act</w:t>
            </w:r>
            <w:r w:rsidRPr="00494ACB">
              <w:rPr>
                <w:rFonts w:ascii="Arial" w:eastAsia="Times" w:hAnsi="Arial" w:cs="Arial"/>
                <w:szCs w:val="18"/>
              </w:rPr>
              <w:t xml:space="preserve">, and </w:t>
            </w:r>
          </w:p>
          <w:p w14:paraId="13EBFF82" w14:textId="28DAC963" w:rsidR="002F6588" w:rsidRPr="00B372B5" w:rsidRDefault="004D41A4" w:rsidP="00B372B5">
            <w:pPr>
              <w:numPr>
                <w:ilvl w:val="0"/>
                <w:numId w:val="35"/>
              </w:numPr>
              <w:spacing w:after="120" w:line="250" w:lineRule="atLeast"/>
              <w:rPr>
                <w:rFonts w:ascii="Arial" w:eastAsia="Times" w:hAnsi="Arial" w:cs="Arial"/>
                <w:szCs w:val="18"/>
              </w:rPr>
            </w:pPr>
            <w:r w:rsidRPr="00494ACB">
              <w:rPr>
                <w:rFonts w:ascii="Arial" w:eastAsia="Times" w:hAnsi="Arial" w:cs="Arial"/>
                <w:szCs w:val="18"/>
              </w:rPr>
              <w:t>statutory declarations.</w:t>
            </w:r>
            <w:r w:rsidR="00B372B5">
              <w:rPr>
                <w:rFonts w:ascii="Arial" w:eastAsia="Times" w:hAnsi="Arial" w:cs="Arial"/>
                <w:szCs w:val="18"/>
              </w:rPr>
              <w:br/>
            </w:r>
          </w:p>
          <w:p w14:paraId="0B1EA798" w14:textId="77777777" w:rsidR="00D86544" w:rsidRDefault="00D86544" w:rsidP="00D86544">
            <w:pPr>
              <w:spacing w:after="120" w:line="250" w:lineRule="atLeast"/>
              <w:rPr>
                <w:rFonts w:ascii="Arial" w:eastAsia="Times" w:hAnsi="Arial" w:cs="Arial"/>
                <w:szCs w:val="18"/>
                <w:u w:val="single"/>
              </w:rPr>
            </w:pPr>
            <w:r>
              <w:rPr>
                <w:rFonts w:ascii="Arial" w:eastAsia="Times" w:hAnsi="Arial" w:cs="Arial"/>
                <w:szCs w:val="18"/>
                <w:u w:val="single"/>
              </w:rPr>
              <w:t xml:space="preserve">Expenses already </w:t>
            </w:r>
            <w:r w:rsidRPr="00B41569">
              <w:rPr>
                <w:rFonts w:ascii="Arial" w:eastAsia="Times" w:hAnsi="Arial" w:cs="Arial"/>
                <w:b/>
                <w:szCs w:val="18"/>
                <w:u w:val="single"/>
              </w:rPr>
              <w:t>incurred</w:t>
            </w:r>
          </w:p>
          <w:p w14:paraId="270E7D4C" w14:textId="1A0CA000" w:rsidR="0024366E" w:rsidRDefault="00D86544" w:rsidP="00D86544">
            <w:pPr>
              <w:spacing w:after="120" w:line="250" w:lineRule="atLeast"/>
              <w:rPr>
                <w:rFonts w:ascii="Arial" w:eastAsia="Times" w:hAnsi="Arial" w:cs="Arial"/>
                <w:szCs w:val="18"/>
              </w:rPr>
            </w:pPr>
            <w:r>
              <w:rPr>
                <w:rFonts w:ascii="Arial" w:eastAsia="Times" w:hAnsi="Arial" w:cs="Arial"/>
                <w:szCs w:val="18"/>
              </w:rPr>
              <w:t xml:space="preserve">For expenses that have been </w:t>
            </w:r>
            <w:r w:rsidRPr="00B41569">
              <w:rPr>
                <w:rFonts w:ascii="Arial" w:eastAsia="Times" w:hAnsi="Arial" w:cs="Arial"/>
                <w:b/>
                <w:szCs w:val="18"/>
              </w:rPr>
              <w:t>incurred</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must provide </w:t>
            </w:r>
            <w:r w:rsidR="0024366E">
              <w:rPr>
                <w:rFonts w:ascii="Arial" w:eastAsia="Times" w:hAnsi="Arial" w:cs="Arial"/>
                <w:szCs w:val="18"/>
              </w:rPr>
              <w:t xml:space="preserve">an invoice or receipt as evidence of the cost of the further </w:t>
            </w:r>
            <w:r w:rsidR="0024366E" w:rsidRPr="00854BE3">
              <w:rPr>
                <w:rFonts w:ascii="Arial" w:eastAsia="Times" w:hAnsi="Arial" w:cs="Arial"/>
                <w:b/>
                <w:bCs/>
                <w:szCs w:val="18"/>
              </w:rPr>
              <w:t>assistance</w:t>
            </w:r>
            <w:r w:rsidR="0024366E">
              <w:rPr>
                <w:rFonts w:ascii="Arial" w:eastAsia="Times" w:hAnsi="Arial" w:cs="Arial"/>
                <w:szCs w:val="18"/>
              </w:rPr>
              <w:t>.</w:t>
            </w:r>
            <w:r w:rsidR="00B372B5">
              <w:rPr>
                <w:rFonts w:ascii="Arial" w:eastAsia="Times" w:hAnsi="Arial" w:cs="Arial"/>
                <w:szCs w:val="18"/>
              </w:rPr>
              <w:br/>
            </w:r>
          </w:p>
          <w:p w14:paraId="53279B73" w14:textId="5605C0E6" w:rsidR="0024366E" w:rsidRDefault="00627219" w:rsidP="00D86544">
            <w:pPr>
              <w:spacing w:after="120" w:line="250" w:lineRule="atLeast"/>
              <w:rPr>
                <w:rFonts w:ascii="Arial" w:eastAsia="Times" w:hAnsi="Arial" w:cs="Arial"/>
                <w:szCs w:val="18"/>
                <w:u w:val="single"/>
              </w:rPr>
            </w:pPr>
            <w:r>
              <w:rPr>
                <w:rFonts w:ascii="Arial" w:eastAsia="Times" w:hAnsi="Arial" w:cs="Arial"/>
                <w:szCs w:val="18"/>
                <w:u w:val="single"/>
              </w:rPr>
              <w:t xml:space="preserve">Expenses </w:t>
            </w:r>
            <w:r w:rsidRPr="007C025E">
              <w:rPr>
                <w:rFonts w:ascii="Arial" w:eastAsia="Times" w:hAnsi="Arial" w:cs="Arial"/>
                <w:b/>
                <w:bCs/>
                <w:szCs w:val="18"/>
                <w:u w:val="single"/>
              </w:rPr>
              <w:t>likely to be incurred</w:t>
            </w:r>
          </w:p>
          <w:p w14:paraId="6EBF8DE1" w14:textId="36584D51" w:rsidR="0024366E" w:rsidRDefault="0024366E" w:rsidP="00D86544">
            <w:pPr>
              <w:spacing w:after="120" w:line="250" w:lineRule="atLeast"/>
              <w:rPr>
                <w:rFonts w:ascii="Arial" w:eastAsia="Times" w:hAnsi="Arial" w:cs="Arial"/>
                <w:szCs w:val="18"/>
              </w:rPr>
            </w:pPr>
            <w:r>
              <w:rPr>
                <w:rFonts w:ascii="Arial" w:eastAsia="Times" w:hAnsi="Arial" w:cs="Arial"/>
                <w:szCs w:val="18"/>
              </w:rPr>
              <w:t xml:space="preserve">For </w:t>
            </w:r>
            <w:r w:rsidR="00627219">
              <w:rPr>
                <w:rFonts w:ascii="Arial" w:eastAsia="Times" w:hAnsi="Arial" w:cs="Arial"/>
                <w:szCs w:val="18"/>
              </w:rPr>
              <w:t xml:space="preserve">expenses </w:t>
            </w:r>
            <w:r w:rsidR="00627219" w:rsidRPr="007C025E">
              <w:rPr>
                <w:rFonts w:ascii="Arial" w:eastAsia="Times" w:hAnsi="Arial" w:cs="Arial"/>
                <w:b/>
                <w:bCs/>
                <w:szCs w:val="18"/>
              </w:rPr>
              <w:t>likely to be incurred</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must provide one of the following as evidence of the cost of the further </w:t>
            </w:r>
            <w:r w:rsidRPr="00854BE3">
              <w:rPr>
                <w:rFonts w:ascii="Arial" w:eastAsia="Times" w:hAnsi="Arial" w:cs="Arial"/>
                <w:b/>
                <w:bCs/>
                <w:szCs w:val="18"/>
              </w:rPr>
              <w:t>assistance</w:t>
            </w:r>
            <w:r>
              <w:rPr>
                <w:rFonts w:ascii="Arial" w:eastAsia="Times" w:hAnsi="Arial" w:cs="Arial"/>
                <w:szCs w:val="18"/>
              </w:rPr>
              <w:t>:</w:t>
            </w:r>
          </w:p>
          <w:p w14:paraId="2940D0D1" w14:textId="77777777" w:rsidR="0024366E" w:rsidRPr="00854BE3" w:rsidRDefault="00833D40"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 quote for the expenses to be paid for in the future</w:t>
            </w:r>
          </w:p>
          <w:p w14:paraId="37974223" w14:textId="0502EFC1" w:rsidR="00833D40" w:rsidRPr="00854BE3" w:rsidRDefault="00833D40"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lastRenderedPageBreak/>
              <w:t>an email or other correspondence from the service provider with their fees, or</w:t>
            </w:r>
          </w:p>
          <w:p w14:paraId="709C71CF" w14:textId="77777777" w:rsidR="00833D40" w:rsidRPr="00854BE3" w:rsidRDefault="00DF6059" w:rsidP="00835871">
            <w:pPr>
              <w:pStyle w:val="ListParagraph"/>
              <w:numPr>
                <w:ilvl w:val="0"/>
                <w:numId w:val="105"/>
              </w:numPr>
              <w:spacing w:after="120" w:line="250" w:lineRule="atLeast"/>
              <w:rPr>
                <w:rFonts w:ascii="Arial" w:eastAsia="Times" w:hAnsi="Arial" w:cs="Arial"/>
                <w:sz w:val="20"/>
                <w:szCs w:val="20"/>
              </w:rPr>
            </w:pPr>
            <w:r w:rsidRPr="00854BE3">
              <w:rPr>
                <w:rFonts w:ascii="Arial" w:eastAsia="Times" w:hAnsi="Arial" w:cs="Arial"/>
                <w:sz w:val="20"/>
                <w:szCs w:val="20"/>
              </w:rPr>
              <w:t>a letter or report that includes the service provider’s feed.</w:t>
            </w:r>
          </w:p>
          <w:p w14:paraId="6DF5ECBB" w14:textId="77777777" w:rsidR="00DF6059" w:rsidRDefault="00DF6059" w:rsidP="00DF6059">
            <w:pPr>
              <w:spacing w:after="120" w:line="250" w:lineRule="atLeast"/>
              <w:rPr>
                <w:rFonts w:ascii="Arial" w:eastAsia="Times" w:hAnsi="Arial" w:cs="Arial"/>
                <w:szCs w:val="18"/>
              </w:rPr>
            </w:pPr>
            <w:r>
              <w:rPr>
                <w:rFonts w:ascii="Arial" w:eastAsia="Times" w:hAnsi="Arial" w:cs="Arial"/>
                <w:szCs w:val="18"/>
              </w:rPr>
              <w:t>The quote must include itemisation of costs, the business name, contact information and Australian Business Number (ABN).</w:t>
            </w:r>
          </w:p>
          <w:p w14:paraId="5D434A23" w14:textId="572813D7" w:rsidR="00DF6059" w:rsidRDefault="00DF6059" w:rsidP="00DF6059">
            <w:pPr>
              <w:spacing w:after="120" w:line="250" w:lineRule="atLeast"/>
              <w:rPr>
                <w:rFonts w:ascii="Arial" w:eastAsia="Times" w:hAnsi="Arial" w:cs="Arial"/>
                <w:szCs w:val="18"/>
              </w:rPr>
            </w:pPr>
            <w:r>
              <w:rPr>
                <w:rFonts w:ascii="Arial" w:eastAsia="Times" w:hAnsi="Arial" w:cs="Arial"/>
                <w:szCs w:val="18"/>
              </w:rPr>
              <w:t xml:space="preserve">The FAS will not make payment for </w:t>
            </w:r>
            <w:r w:rsidR="0035185C">
              <w:rPr>
                <w:rFonts w:ascii="Arial" w:eastAsia="Times" w:hAnsi="Arial" w:cs="Arial"/>
                <w:szCs w:val="18"/>
              </w:rPr>
              <w:t>these expenses</w:t>
            </w:r>
            <w:r>
              <w:rPr>
                <w:rFonts w:ascii="Arial" w:eastAsia="Times" w:hAnsi="Arial" w:cs="Arial"/>
                <w:szCs w:val="18"/>
              </w:rPr>
              <w:t xml:space="preserve"> until an invoice or receipt is received.</w:t>
            </w:r>
            <w:r w:rsidR="00B372B5">
              <w:rPr>
                <w:rFonts w:ascii="Arial" w:eastAsia="Times" w:hAnsi="Arial" w:cs="Arial"/>
                <w:szCs w:val="18"/>
              </w:rPr>
              <w:br/>
            </w:r>
          </w:p>
          <w:p w14:paraId="12F63F19" w14:textId="6040E358" w:rsidR="00DF6059" w:rsidRDefault="00DF6059" w:rsidP="00DF6059">
            <w:pPr>
              <w:spacing w:after="120" w:line="250" w:lineRule="atLeast"/>
              <w:rPr>
                <w:rFonts w:ascii="Arial" w:eastAsia="Times" w:hAnsi="Arial" w:cs="Arial"/>
                <w:b/>
                <w:bCs/>
                <w:szCs w:val="18"/>
              </w:rPr>
            </w:pPr>
            <w:r>
              <w:rPr>
                <w:rFonts w:ascii="Arial" w:eastAsia="Times" w:hAnsi="Arial" w:cs="Arial"/>
                <w:b/>
                <w:bCs/>
                <w:szCs w:val="18"/>
              </w:rPr>
              <w:t>Recommended evidence</w:t>
            </w:r>
          </w:p>
          <w:p w14:paraId="428AF804" w14:textId="2ABF3860" w:rsidR="00DF6059" w:rsidRDefault="00DF6059" w:rsidP="00DF6059">
            <w:pPr>
              <w:spacing w:after="120" w:line="250" w:lineRule="atLeast"/>
              <w:rPr>
                <w:rFonts w:ascii="Arial" w:eastAsia="Times" w:hAnsi="Arial" w:cs="Arial"/>
                <w:szCs w:val="18"/>
              </w:rPr>
            </w:pPr>
            <w:r>
              <w:rPr>
                <w:rFonts w:ascii="Arial" w:eastAsia="Times" w:hAnsi="Arial" w:cs="Arial"/>
                <w:szCs w:val="18"/>
              </w:rPr>
              <w:t xml:space="preserve">To support an application for further </w:t>
            </w:r>
            <w:r w:rsidRPr="00854BE3">
              <w:rPr>
                <w:rFonts w:ascii="Arial" w:eastAsia="Times" w:hAnsi="Arial" w:cs="Arial"/>
                <w:b/>
                <w:bCs/>
                <w:szCs w:val="18"/>
              </w:rPr>
              <w:t>assistance</w:t>
            </w:r>
            <w:r>
              <w:rPr>
                <w:rFonts w:ascii="Arial" w:eastAsia="Times" w:hAnsi="Arial" w:cs="Arial"/>
                <w:szCs w:val="18"/>
              </w:rPr>
              <w:t xml:space="preserve">, </w:t>
            </w:r>
            <w:r w:rsidRPr="00854BE3">
              <w:rPr>
                <w:rFonts w:ascii="Arial" w:eastAsia="Times" w:hAnsi="Arial" w:cs="Arial"/>
                <w:b/>
                <w:bCs/>
                <w:szCs w:val="18"/>
              </w:rPr>
              <w:t>applicants</w:t>
            </w:r>
            <w:r>
              <w:rPr>
                <w:rFonts w:ascii="Arial" w:eastAsia="Times" w:hAnsi="Arial" w:cs="Arial"/>
                <w:szCs w:val="18"/>
              </w:rPr>
              <w:t xml:space="preserve"> are recommended to provide at least one of the following:</w:t>
            </w:r>
          </w:p>
          <w:p w14:paraId="7F915D73" w14:textId="3B39431C" w:rsidR="00DF6059" w:rsidRPr="00003F1A" w:rsidRDefault="00854BE3" w:rsidP="00DF6059">
            <w:pPr>
              <w:pStyle w:val="ListParagraph"/>
              <w:numPr>
                <w:ilvl w:val="0"/>
                <w:numId w:val="106"/>
              </w:numPr>
              <w:spacing w:after="120" w:line="250" w:lineRule="atLeast"/>
              <w:rPr>
                <w:rFonts w:ascii="Arial" w:eastAsia="Times" w:hAnsi="Arial" w:cs="Arial"/>
                <w:sz w:val="20"/>
                <w:szCs w:val="20"/>
              </w:rPr>
            </w:pPr>
            <w:r w:rsidRPr="00B372B5">
              <w:rPr>
                <w:rFonts w:ascii="Arial" w:eastAsia="Times" w:hAnsi="Arial" w:cs="Arial"/>
                <w:sz w:val="20"/>
                <w:szCs w:val="20"/>
              </w:rPr>
              <w:t xml:space="preserve">reports or letters of opinion detailing how the further </w:t>
            </w:r>
            <w:r w:rsidRPr="00B372B5">
              <w:rPr>
                <w:rFonts w:ascii="Arial" w:eastAsia="Times" w:hAnsi="Arial" w:cs="Arial"/>
                <w:b/>
                <w:bCs/>
                <w:sz w:val="20"/>
                <w:szCs w:val="20"/>
              </w:rPr>
              <w:t>assistance</w:t>
            </w:r>
            <w:r w:rsidRPr="00B372B5">
              <w:rPr>
                <w:rFonts w:ascii="Arial" w:eastAsia="Times" w:hAnsi="Arial" w:cs="Arial"/>
                <w:sz w:val="20"/>
                <w:szCs w:val="20"/>
              </w:rPr>
              <w:t xml:space="preserve"> is likely to assist in their recovery from the </w:t>
            </w:r>
            <w:r w:rsidRPr="00B372B5">
              <w:rPr>
                <w:rFonts w:ascii="Arial" w:eastAsia="Times" w:hAnsi="Arial" w:cs="Arial"/>
                <w:b/>
                <w:bCs/>
                <w:sz w:val="20"/>
                <w:szCs w:val="20"/>
              </w:rPr>
              <w:t>violent act</w:t>
            </w:r>
            <w:r w:rsidRPr="00B372B5">
              <w:rPr>
                <w:rFonts w:ascii="Arial" w:eastAsia="Times" w:hAnsi="Arial" w:cs="Arial"/>
                <w:sz w:val="20"/>
                <w:szCs w:val="20"/>
              </w:rPr>
              <w:t xml:space="preserve">. </w:t>
            </w:r>
          </w:p>
        </w:tc>
      </w:tr>
    </w:tbl>
    <w:p w14:paraId="4E5952C3" w14:textId="77777777" w:rsidR="004D41A4" w:rsidRPr="00494ACB" w:rsidRDefault="004D41A4" w:rsidP="004D41A4">
      <w:pPr>
        <w:spacing w:after="120" w:line="250" w:lineRule="atLeast"/>
        <w:rPr>
          <w:rFonts w:ascii="Arial" w:eastAsia="Times" w:hAnsi="Arial" w:cs="Arial"/>
          <w:sz w:val="22"/>
        </w:rPr>
      </w:pPr>
    </w:p>
    <w:p w14:paraId="53C8E465" w14:textId="77777777" w:rsidR="004D41A4" w:rsidRPr="00494ACB" w:rsidRDefault="004D41A4" w:rsidP="004D41A4">
      <w:pPr>
        <w:rPr>
          <w:rFonts w:ascii="Arial" w:eastAsia="MS Gothic" w:hAnsi="Arial" w:cs="Arial"/>
          <w:b/>
          <w:color w:val="16145F" w:themeColor="accent3"/>
          <w:kern w:val="32"/>
          <w:sz w:val="32"/>
          <w:szCs w:val="40"/>
        </w:rPr>
      </w:pPr>
      <w:r w:rsidRPr="00494ACB">
        <w:rPr>
          <w:rFonts w:ascii="Arial" w:hAnsi="Arial" w:cs="Arial"/>
        </w:rPr>
        <w:br w:type="page"/>
      </w:r>
    </w:p>
    <w:p w14:paraId="5CEEE390" w14:textId="77777777" w:rsidR="004D41A4" w:rsidRPr="00494ACB" w:rsidRDefault="004D41A4" w:rsidP="002E23C1">
      <w:pPr>
        <w:pStyle w:val="Heading1"/>
        <w:ind w:left="686"/>
      </w:pPr>
      <w:bookmarkStart w:id="451" w:name="_Other_entitlements_paid"/>
      <w:bookmarkStart w:id="452" w:name="_Toc138069931"/>
      <w:bookmarkStart w:id="453" w:name="_Toc138070149"/>
      <w:bookmarkStart w:id="454" w:name="_Toc138165761"/>
      <w:bookmarkStart w:id="455" w:name="_Legal_costs"/>
      <w:bookmarkStart w:id="456" w:name="_Internal_reviews"/>
      <w:bookmarkStart w:id="457" w:name="_Toc140047876"/>
      <w:bookmarkStart w:id="458" w:name="_Toc230273184"/>
      <w:bookmarkEnd w:id="451"/>
      <w:bookmarkEnd w:id="452"/>
      <w:bookmarkEnd w:id="453"/>
      <w:bookmarkEnd w:id="454"/>
      <w:bookmarkEnd w:id="455"/>
      <w:bookmarkEnd w:id="456"/>
      <w:r w:rsidRPr="00494ACB">
        <w:lastRenderedPageBreak/>
        <w:t>Internal reviews</w:t>
      </w:r>
      <w:bookmarkEnd w:id="457"/>
      <w:bookmarkEnd w:id="458"/>
      <w:r w:rsidRPr="00494ACB">
        <w:t xml:space="preserve"> </w:t>
      </w:r>
    </w:p>
    <w:p w14:paraId="539CE23A" w14:textId="054CC885"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If an </w:t>
      </w:r>
      <w:r w:rsidRPr="00494ACB" w:rsidDel="00DD20ED">
        <w:rPr>
          <w:rFonts w:ascii="Arial" w:eastAsia="Times" w:hAnsi="Arial" w:cs="Arial"/>
          <w:b/>
          <w:sz w:val="22"/>
        </w:rPr>
        <w:t>applicant</w:t>
      </w:r>
      <w:r w:rsidRPr="00494ACB">
        <w:rPr>
          <w:rFonts w:ascii="Arial" w:eastAsia="Times" w:hAnsi="Arial" w:cs="Arial"/>
          <w:sz w:val="22"/>
        </w:rPr>
        <w:t xml:space="preserve"> is not </w:t>
      </w:r>
      <w:r w:rsidR="00F5151E" w:rsidRPr="00494ACB">
        <w:rPr>
          <w:rFonts w:ascii="Arial" w:eastAsia="Times" w:hAnsi="Arial" w:cs="Arial"/>
          <w:sz w:val="22"/>
        </w:rPr>
        <w:t>satisfied</w:t>
      </w:r>
      <w:r w:rsidRPr="00494ACB">
        <w:rPr>
          <w:rFonts w:ascii="Arial" w:eastAsia="Times" w:hAnsi="Arial" w:cs="Arial"/>
          <w:sz w:val="22"/>
        </w:rPr>
        <w:t xml:space="preserve"> with a FAS decision, they can ask the FAS to review that decision. This is known as an </w:t>
      </w:r>
      <w:r w:rsidRPr="00494ACB">
        <w:rPr>
          <w:rFonts w:ascii="Arial" w:eastAsia="Times" w:hAnsi="Arial" w:cs="Arial"/>
          <w:b/>
          <w:bCs/>
          <w:sz w:val="22"/>
        </w:rPr>
        <w:t>internal review.</w:t>
      </w:r>
      <w:r w:rsidRPr="00494ACB">
        <w:rPr>
          <w:rFonts w:ascii="Arial" w:eastAsia="Times" w:hAnsi="Arial" w:cs="Arial"/>
          <w:sz w:val="22"/>
        </w:rPr>
        <w:t xml:space="preserve"> </w:t>
      </w:r>
    </w:p>
    <w:p w14:paraId="449FBFE2" w14:textId="242989F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Pr>
          <w:rFonts w:ascii="Arial" w:eastAsia="Times" w:hAnsi="Arial" w:cs="Arial"/>
          <w:b/>
          <w:sz w:val="22"/>
        </w:rPr>
        <w:t>internal review</w:t>
      </w:r>
      <w:r w:rsidRPr="00494ACB">
        <w:rPr>
          <w:rFonts w:ascii="Arial" w:eastAsia="Times" w:hAnsi="Arial" w:cs="Arial"/>
          <w:sz w:val="22"/>
        </w:rPr>
        <w:t xml:space="preserve"> involves someone more senior to the original decision</w:t>
      </w:r>
      <w:r w:rsidR="00487768" w:rsidRPr="00494ACB">
        <w:rPr>
          <w:rFonts w:ascii="Arial" w:eastAsia="Times" w:hAnsi="Arial" w:cs="Arial"/>
          <w:sz w:val="22"/>
        </w:rPr>
        <w:t>-</w:t>
      </w:r>
      <w:r w:rsidRPr="00494ACB">
        <w:rPr>
          <w:rFonts w:ascii="Arial" w:eastAsia="Times" w:hAnsi="Arial" w:cs="Arial"/>
          <w:sz w:val="22"/>
        </w:rPr>
        <w:t>maker taking a fresh look at the application to ensure the FAS has made a reasonable decision on the evidence at hand.</w:t>
      </w:r>
      <w:r w:rsidR="00AE7E15">
        <w:rPr>
          <w:rFonts w:ascii="ZWAdobeF" w:eastAsia="Times" w:hAnsi="ZWAdobeF" w:cs="ZWAdobeF"/>
          <w:sz w:val="2"/>
          <w:szCs w:val="2"/>
        </w:rPr>
        <w:t>77F</w:t>
      </w:r>
      <w:r w:rsidR="004D3BE0">
        <w:rPr>
          <w:rFonts w:ascii="ZWAdobeF" w:eastAsia="Times" w:hAnsi="ZWAdobeF" w:cs="ZWAdobeF"/>
          <w:sz w:val="2"/>
          <w:szCs w:val="2"/>
        </w:rPr>
        <w:t>77F</w:t>
      </w:r>
      <w:r w:rsidRPr="00494ACB">
        <w:rPr>
          <w:rFonts w:ascii="Arial" w:eastAsia="Times" w:hAnsi="Arial" w:cs="Arial"/>
          <w:sz w:val="22"/>
          <w:vertAlign w:val="superscript"/>
        </w:rPr>
        <w:footnoteReference w:id="79"/>
      </w:r>
      <w:r w:rsidRPr="00494ACB">
        <w:rPr>
          <w:rFonts w:ascii="Arial" w:eastAsia="Times" w:hAnsi="Arial" w:cs="Arial"/>
          <w:sz w:val="22"/>
        </w:rPr>
        <w:t xml:space="preserve"> The </w:t>
      </w:r>
      <w:r w:rsidRPr="00494ACB">
        <w:rPr>
          <w:rFonts w:ascii="Arial" w:eastAsia="Times" w:hAnsi="Arial" w:cs="Arial"/>
          <w:b/>
          <w:sz w:val="22"/>
        </w:rPr>
        <w:t>reviewer</w:t>
      </w:r>
      <w:r w:rsidRPr="00494ACB">
        <w:rPr>
          <w:rFonts w:ascii="Arial" w:eastAsia="Times" w:hAnsi="Arial" w:cs="Arial"/>
          <w:sz w:val="22"/>
        </w:rPr>
        <w:t xml:space="preserve"> will either:</w:t>
      </w:r>
    </w:p>
    <w:p w14:paraId="3F9121C2" w14:textId="31B16C3E" w:rsidR="004D41A4" w:rsidRPr="00494ACB" w:rsidRDefault="6C31411A"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a</w:t>
      </w:r>
      <w:r w:rsidR="6B0A3BBA" w:rsidRPr="00494ACB">
        <w:rPr>
          <w:rFonts w:ascii="Arial" w:eastAsia="Times" w:hAnsi="Arial" w:cs="Arial"/>
          <w:sz w:val="22"/>
          <w:szCs w:val="22"/>
          <w:u w:val="single"/>
        </w:rPr>
        <w:t>ffirm</w:t>
      </w:r>
      <w:r w:rsidR="6B0A3BBA" w:rsidRPr="00A0196D">
        <w:rPr>
          <w:rFonts w:ascii="Arial" w:eastAsia="Times" w:hAnsi="Arial"/>
          <w:sz w:val="22"/>
        </w:rPr>
        <w:t xml:space="preserve"> (</w:t>
      </w:r>
      <w:r w:rsidR="004D41A4" w:rsidRPr="00494ACB">
        <w:rPr>
          <w:rFonts w:ascii="Arial" w:eastAsia="Times" w:hAnsi="Arial" w:cs="Arial"/>
          <w:sz w:val="22"/>
          <w:szCs w:val="22"/>
        </w:rPr>
        <w:t>uphold</w:t>
      </w:r>
      <w:r w:rsidR="67CC6766" w:rsidRPr="00A0196D">
        <w:rPr>
          <w:rFonts w:ascii="Arial" w:eastAsia="Times" w:hAnsi="Arial"/>
          <w:sz w:val="22"/>
        </w:rPr>
        <w:t>)</w:t>
      </w:r>
      <w:r w:rsidR="004D41A4" w:rsidRPr="00494ACB">
        <w:rPr>
          <w:rFonts w:ascii="Arial" w:eastAsia="Times" w:hAnsi="Arial" w:cs="Arial"/>
          <w:sz w:val="22"/>
          <w:szCs w:val="22"/>
        </w:rPr>
        <w:t xml:space="preserve"> the </w:t>
      </w:r>
      <w:r w:rsidR="004D41A4" w:rsidRPr="00494ACB">
        <w:rPr>
          <w:rFonts w:ascii="Arial" w:eastAsia="Times" w:hAnsi="Arial" w:cs="Arial"/>
          <w:b/>
          <w:bCs/>
          <w:sz w:val="22"/>
          <w:szCs w:val="22"/>
        </w:rPr>
        <w:t>original decision</w:t>
      </w:r>
      <w:r w:rsidR="004D41A4" w:rsidRPr="00494ACB">
        <w:rPr>
          <w:rFonts w:ascii="Arial" w:eastAsia="Times" w:hAnsi="Arial" w:cs="Arial"/>
          <w:sz w:val="22"/>
          <w:szCs w:val="22"/>
        </w:rPr>
        <w:t xml:space="preserve"> </w:t>
      </w:r>
    </w:p>
    <w:p w14:paraId="3DC8F574" w14:textId="4428CACF" w:rsidR="004D41A4" w:rsidRPr="00494ACB" w:rsidRDefault="004D41A4"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amend</w:t>
      </w:r>
      <w:r w:rsidRPr="00494ACB">
        <w:rPr>
          <w:rFonts w:ascii="Arial" w:eastAsia="Times" w:hAnsi="Arial" w:cs="Arial"/>
          <w:sz w:val="22"/>
          <w:szCs w:val="22"/>
        </w:rPr>
        <w:t xml:space="preserve"> the </w:t>
      </w:r>
      <w:r w:rsidRPr="00494ACB">
        <w:rPr>
          <w:rFonts w:ascii="Arial" w:eastAsia="Times" w:hAnsi="Arial" w:cs="Arial"/>
          <w:b/>
          <w:bCs/>
          <w:sz w:val="22"/>
          <w:szCs w:val="22"/>
        </w:rPr>
        <w:t>original decision</w:t>
      </w:r>
      <w:r w:rsidRPr="00494ACB">
        <w:rPr>
          <w:rFonts w:ascii="Arial" w:eastAsia="Times" w:hAnsi="Arial" w:cs="Arial"/>
          <w:sz w:val="22"/>
          <w:szCs w:val="22"/>
        </w:rPr>
        <w:t xml:space="preserve">, or </w:t>
      </w:r>
    </w:p>
    <w:p w14:paraId="617D4525" w14:textId="689F3594" w:rsidR="004D41A4" w:rsidRPr="00494ACB" w:rsidRDefault="03AB102B" w:rsidP="161BD1C7">
      <w:pPr>
        <w:numPr>
          <w:ilvl w:val="0"/>
          <w:numId w:val="23"/>
        </w:numPr>
        <w:spacing w:before="120" w:after="120" w:line="250" w:lineRule="atLeast"/>
        <w:rPr>
          <w:rFonts w:ascii="Arial" w:eastAsia="Times" w:hAnsi="Arial" w:cs="Arial"/>
          <w:sz w:val="22"/>
          <w:szCs w:val="22"/>
        </w:rPr>
      </w:pPr>
      <w:r w:rsidRPr="00494ACB">
        <w:rPr>
          <w:rFonts w:ascii="Arial" w:eastAsia="Times" w:hAnsi="Arial" w:cs="Arial"/>
          <w:sz w:val="22"/>
          <w:szCs w:val="22"/>
          <w:u w:val="single"/>
        </w:rPr>
        <w:t>s</w:t>
      </w:r>
      <w:r w:rsidR="63B1D526" w:rsidRPr="00494ACB">
        <w:rPr>
          <w:rFonts w:ascii="Arial" w:eastAsia="Times" w:hAnsi="Arial" w:cs="Arial"/>
          <w:sz w:val="22"/>
          <w:szCs w:val="22"/>
          <w:u w:val="single"/>
        </w:rPr>
        <w:t>ubstitute</w:t>
      </w:r>
      <w:r w:rsidR="63B1D526" w:rsidRPr="00A0196D">
        <w:rPr>
          <w:rFonts w:ascii="Arial" w:eastAsia="Times" w:hAnsi="Arial"/>
          <w:sz w:val="22"/>
        </w:rPr>
        <w:t xml:space="preserve"> (</w:t>
      </w:r>
      <w:r w:rsidR="004D41A4" w:rsidRPr="00494ACB">
        <w:rPr>
          <w:rFonts w:ascii="Arial" w:eastAsia="Times" w:hAnsi="Arial" w:cs="Arial"/>
          <w:sz w:val="22"/>
          <w:szCs w:val="22"/>
        </w:rPr>
        <w:t>replace</w:t>
      </w:r>
      <w:r w:rsidR="5313FF84" w:rsidRPr="00494ACB">
        <w:rPr>
          <w:rFonts w:ascii="Arial" w:eastAsia="Times" w:hAnsi="Arial" w:cs="Arial"/>
          <w:sz w:val="22"/>
          <w:szCs w:val="22"/>
        </w:rPr>
        <w:t>)</w:t>
      </w:r>
      <w:r w:rsidR="004D41A4" w:rsidRPr="00494ACB">
        <w:rPr>
          <w:rFonts w:ascii="Arial" w:eastAsia="Times" w:hAnsi="Arial" w:cs="Arial"/>
          <w:sz w:val="22"/>
          <w:szCs w:val="22"/>
        </w:rPr>
        <w:t xml:space="preserve"> the </w:t>
      </w:r>
      <w:r w:rsidR="004D41A4" w:rsidRPr="00494ACB">
        <w:rPr>
          <w:rFonts w:ascii="Arial" w:eastAsia="Times" w:hAnsi="Arial" w:cs="Arial"/>
          <w:b/>
          <w:bCs/>
          <w:sz w:val="22"/>
          <w:szCs w:val="22"/>
        </w:rPr>
        <w:t>original decision</w:t>
      </w:r>
      <w:r w:rsidR="004D41A4" w:rsidRPr="00494ACB">
        <w:rPr>
          <w:rFonts w:ascii="Arial" w:eastAsia="Times" w:hAnsi="Arial" w:cs="Arial"/>
          <w:sz w:val="22"/>
          <w:szCs w:val="22"/>
        </w:rPr>
        <w:t xml:space="preserve"> with a new decision.</w:t>
      </w:r>
      <w:r w:rsidR="00AE7E15">
        <w:rPr>
          <w:rFonts w:ascii="ZWAdobeF" w:eastAsia="Times" w:hAnsi="ZWAdobeF" w:cs="ZWAdobeF"/>
          <w:sz w:val="2"/>
          <w:szCs w:val="2"/>
        </w:rPr>
        <w:t>78F</w:t>
      </w:r>
      <w:r w:rsidR="004D3BE0">
        <w:rPr>
          <w:rFonts w:ascii="ZWAdobeF" w:eastAsia="Times" w:hAnsi="ZWAdobeF" w:cs="ZWAdobeF"/>
          <w:sz w:val="2"/>
          <w:szCs w:val="2"/>
        </w:rPr>
        <w:t>78F</w:t>
      </w:r>
      <w:r w:rsidR="004D41A4" w:rsidRPr="00494ACB">
        <w:rPr>
          <w:rFonts w:ascii="Arial" w:eastAsia="Times" w:hAnsi="Arial" w:cs="Arial"/>
          <w:sz w:val="22"/>
          <w:szCs w:val="22"/>
          <w:vertAlign w:val="superscript"/>
        </w:rPr>
        <w:footnoteReference w:id="80"/>
      </w:r>
      <w:r w:rsidR="004D41A4" w:rsidRPr="00494ACB">
        <w:rPr>
          <w:rFonts w:ascii="Arial" w:eastAsia="Times" w:hAnsi="Arial" w:cs="Arial"/>
          <w:sz w:val="22"/>
          <w:szCs w:val="22"/>
        </w:rPr>
        <w:t xml:space="preserve">  </w:t>
      </w:r>
    </w:p>
    <w:p w14:paraId="1DD28CC3" w14:textId="24FA9C5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will provide the </w:t>
      </w:r>
      <w:r w:rsidRPr="00494ACB" w:rsidDel="00DD20ED">
        <w:rPr>
          <w:rFonts w:ascii="Arial" w:eastAsia="Times" w:hAnsi="Arial" w:cs="Arial"/>
          <w:b/>
          <w:sz w:val="22"/>
        </w:rPr>
        <w:t>applicant</w:t>
      </w:r>
      <w:r w:rsidRPr="00494ACB">
        <w:rPr>
          <w:rFonts w:ascii="Arial" w:eastAsia="Times" w:hAnsi="Arial" w:cs="Arial"/>
          <w:sz w:val="22"/>
        </w:rPr>
        <w:t xml:space="preserve"> with a </w:t>
      </w:r>
      <w:r w:rsidR="00131EDE" w:rsidRPr="00494ACB">
        <w:rPr>
          <w:rFonts w:ascii="Arial" w:eastAsia="Times" w:hAnsi="Arial" w:cs="Arial"/>
          <w:sz w:val="22"/>
        </w:rPr>
        <w:t>N</w:t>
      </w:r>
      <w:r w:rsidRPr="00494ACB">
        <w:rPr>
          <w:rFonts w:ascii="Arial" w:eastAsia="Times" w:hAnsi="Arial" w:cs="Arial"/>
          <w:sz w:val="22"/>
        </w:rPr>
        <w:t xml:space="preserve">otice of </w:t>
      </w:r>
      <w:r w:rsidR="00131EDE" w:rsidRPr="00494ACB">
        <w:rPr>
          <w:rFonts w:ascii="Arial" w:eastAsia="Times" w:hAnsi="Arial" w:cs="Arial"/>
          <w:sz w:val="22"/>
        </w:rPr>
        <w:t>D</w:t>
      </w:r>
      <w:r w:rsidRPr="00494ACB">
        <w:rPr>
          <w:rFonts w:ascii="Arial" w:eastAsia="Times" w:hAnsi="Arial" w:cs="Arial"/>
          <w:sz w:val="22"/>
        </w:rPr>
        <w:t xml:space="preserve">ecision confirming the outcome of the </w:t>
      </w:r>
      <w:r w:rsidRPr="00494ACB">
        <w:rPr>
          <w:rFonts w:ascii="Arial" w:eastAsia="Times" w:hAnsi="Arial" w:cs="Arial"/>
          <w:b/>
          <w:sz w:val="22"/>
        </w:rPr>
        <w:t>internal review</w:t>
      </w:r>
      <w:r w:rsidRPr="00494ACB">
        <w:rPr>
          <w:rFonts w:ascii="Arial" w:eastAsia="Times" w:hAnsi="Arial" w:cs="Arial"/>
          <w:sz w:val="22"/>
        </w:rPr>
        <w:t xml:space="preserve"> and reasons for the decision.  </w:t>
      </w:r>
    </w:p>
    <w:p w14:paraId="316ED308" w14:textId="27CEA352" w:rsidR="004D41A4" w:rsidRPr="00494ACB" w:rsidRDefault="00DD20ED" w:rsidP="004D41A4">
      <w:pPr>
        <w:spacing w:before="120" w:after="120" w:line="250" w:lineRule="atLeast"/>
        <w:rPr>
          <w:rFonts w:ascii="Arial" w:eastAsia="Times" w:hAnsi="Arial" w:cs="Arial"/>
          <w:sz w:val="22"/>
        </w:rPr>
      </w:pPr>
      <w:r w:rsidRPr="00494ACB">
        <w:rPr>
          <w:rFonts w:ascii="Arial" w:eastAsia="Times" w:hAnsi="Arial" w:cs="Arial"/>
          <w:b/>
          <w:bCs/>
          <w:sz w:val="22"/>
        </w:rPr>
        <w:t>Applicant</w:t>
      </w:r>
      <w:r w:rsidR="004D41A4" w:rsidRPr="00494ACB">
        <w:rPr>
          <w:rFonts w:ascii="Arial" w:eastAsia="Times" w:hAnsi="Arial" w:cs="Arial"/>
          <w:b/>
          <w:sz w:val="22"/>
        </w:rPr>
        <w:t>s</w:t>
      </w:r>
      <w:r w:rsidR="004D41A4" w:rsidRPr="00494ACB">
        <w:rPr>
          <w:rFonts w:ascii="Arial" w:eastAsia="Times" w:hAnsi="Arial" w:cs="Arial"/>
          <w:sz w:val="22"/>
        </w:rPr>
        <w:t xml:space="preserve"> can only apply once for an </w:t>
      </w:r>
      <w:r w:rsidR="004D41A4" w:rsidRPr="00494ACB">
        <w:rPr>
          <w:rFonts w:ascii="Arial" w:eastAsia="Times" w:hAnsi="Arial" w:cs="Arial"/>
          <w:b/>
          <w:sz w:val="22"/>
        </w:rPr>
        <w:t>internal review</w:t>
      </w:r>
      <w:r w:rsidR="004D41A4" w:rsidRPr="00494ACB">
        <w:rPr>
          <w:rFonts w:ascii="Arial" w:eastAsia="Times" w:hAnsi="Arial" w:cs="Arial"/>
          <w:sz w:val="22"/>
        </w:rPr>
        <w:t xml:space="preserve"> of a decision. If they</w:t>
      </w:r>
      <w:r w:rsidR="004D41A4" w:rsidRPr="00494ACB">
        <w:rPr>
          <w:rFonts w:ascii="Arial" w:eastAsia="Times" w:hAnsi="Arial" w:cs="Arial"/>
          <w:sz w:val="24"/>
          <w:szCs w:val="22"/>
        </w:rPr>
        <w:t xml:space="preserve"> </w:t>
      </w:r>
      <w:r w:rsidR="004D41A4" w:rsidRPr="00494ACB">
        <w:rPr>
          <w:rFonts w:ascii="Arial" w:eastAsia="Times" w:hAnsi="Arial" w:cs="Arial"/>
          <w:sz w:val="22"/>
          <w:szCs w:val="22"/>
        </w:rPr>
        <w:t>remain</w:t>
      </w:r>
      <w:r w:rsidR="004D41A4" w:rsidRPr="00494ACB">
        <w:rPr>
          <w:rFonts w:ascii="Arial" w:eastAsia="Times" w:hAnsi="Arial" w:cs="Arial"/>
          <w:sz w:val="24"/>
          <w:szCs w:val="22"/>
        </w:rPr>
        <w:t xml:space="preserve"> </w:t>
      </w:r>
      <w:r w:rsidR="004D41A4" w:rsidRPr="00494ACB">
        <w:rPr>
          <w:rFonts w:ascii="Arial" w:eastAsia="Times" w:hAnsi="Arial" w:cs="Arial"/>
          <w:sz w:val="22"/>
        </w:rPr>
        <w:t xml:space="preserve">dissatisfied with the outcome following the </w:t>
      </w:r>
      <w:r w:rsidR="004D41A4" w:rsidRPr="00494ACB">
        <w:rPr>
          <w:rFonts w:ascii="Arial" w:eastAsia="Times" w:hAnsi="Arial" w:cs="Arial"/>
          <w:b/>
          <w:sz w:val="22"/>
        </w:rPr>
        <w:t>internal review</w:t>
      </w:r>
      <w:r w:rsidR="004D41A4" w:rsidRPr="00494ACB">
        <w:rPr>
          <w:rFonts w:ascii="Arial" w:eastAsia="Times" w:hAnsi="Arial" w:cs="Arial"/>
          <w:sz w:val="22"/>
        </w:rPr>
        <w:t>, they</w:t>
      </w:r>
      <w:r w:rsidR="004D41A4" w:rsidRPr="00494ACB" w:rsidDel="00E361C1">
        <w:rPr>
          <w:rFonts w:ascii="Arial" w:eastAsia="Times" w:hAnsi="Arial" w:cs="Arial"/>
          <w:sz w:val="22"/>
        </w:rPr>
        <w:t xml:space="preserve"> </w:t>
      </w:r>
      <w:r w:rsidR="004D41A4" w:rsidRPr="00494ACB">
        <w:rPr>
          <w:rFonts w:ascii="Arial" w:eastAsia="Times" w:hAnsi="Arial" w:cs="Arial"/>
          <w:sz w:val="22"/>
        </w:rPr>
        <w:t xml:space="preserve">may apply to the Victorian Civil and Administrative Tribunal (VCAT) for an </w:t>
      </w:r>
      <w:r w:rsidR="004D41A4" w:rsidRPr="00494ACB">
        <w:rPr>
          <w:rFonts w:ascii="Arial" w:eastAsia="Times" w:hAnsi="Arial" w:cs="Arial"/>
          <w:b/>
          <w:sz w:val="22"/>
        </w:rPr>
        <w:t>external review</w:t>
      </w:r>
      <w:r w:rsidR="004D41A4" w:rsidRPr="00494ACB">
        <w:rPr>
          <w:rFonts w:ascii="Arial" w:eastAsia="Times" w:hAnsi="Arial" w:cs="Arial"/>
          <w:sz w:val="22"/>
        </w:rPr>
        <w:t xml:space="preserve"> of that decision.</w:t>
      </w:r>
    </w:p>
    <w:p w14:paraId="03A2AA9C" w14:textId="77777777" w:rsidR="004D41A4" w:rsidRPr="00494ACB" w:rsidRDefault="004D41A4" w:rsidP="001E0654">
      <w:pPr>
        <w:pStyle w:val="Heading2"/>
      </w:pPr>
      <w:bookmarkStart w:id="459" w:name="_Toc140047877"/>
      <w:bookmarkStart w:id="460" w:name="_Toc230273185"/>
      <w:r w:rsidRPr="00494ACB">
        <w:t>Decisions that can and cannot be reviewed</w:t>
      </w:r>
      <w:bookmarkEnd w:id="459"/>
      <w:bookmarkEnd w:id="460"/>
    </w:p>
    <w:p w14:paraId="1277C7D7" w14:textId="66DE4474"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 request</w:t>
      </w:r>
      <w:r w:rsidRPr="00494ACB">
        <w:rPr>
          <w:rFonts w:ascii="Arial" w:eastAsia="Times" w:hAnsi="Arial" w:cs="Arial"/>
          <w:b/>
          <w:bCs/>
          <w:sz w:val="22"/>
        </w:rPr>
        <w:t xml:space="preserve"> </w:t>
      </w:r>
      <w:r w:rsidRPr="00494ACB">
        <w:rPr>
          <w:rFonts w:ascii="Arial" w:eastAsia="Times" w:hAnsi="Arial" w:cs="Arial"/>
          <w:sz w:val="22"/>
        </w:rPr>
        <w:t xml:space="preserve">an </w:t>
      </w:r>
      <w:r w:rsidRPr="00494ACB">
        <w:rPr>
          <w:rFonts w:ascii="Arial" w:eastAsia="Times" w:hAnsi="Arial" w:cs="Arial"/>
          <w:b/>
          <w:sz w:val="22"/>
        </w:rPr>
        <w:t>internal review</w:t>
      </w:r>
      <w:r w:rsidRPr="00494ACB">
        <w:rPr>
          <w:rFonts w:ascii="Arial" w:eastAsia="Times" w:hAnsi="Arial" w:cs="Arial"/>
          <w:sz w:val="22"/>
        </w:rPr>
        <w:t xml:space="preserve"> of</w:t>
      </w:r>
      <w:r w:rsidR="00E879E7" w:rsidRPr="00494ACB">
        <w:rPr>
          <w:rFonts w:ascii="Arial" w:eastAsia="Times" w:hAnsi="Arial" w:cs="Arial"/>
          <w:sz w:val="22"/>
        </w:rPr>
        <w:t xml:space="preserve"> decision</w:t>
      </w:r>
      <w:r w:rsidR="006C42C6" w:rsidRPr="00494ACB">
        <w:rPr>
          <w:rFonts w:ascii="Arial" w:eastAsia="Times" w:hAnsi="Arial" w:cs="Arial"/>
          <w:sz w:val="22"/>
        </w:rPr>
        <w:t>s</w:t>
      </w:r>
      <w:r w:rsidRPr="00494ACB">
        <w:rPr>
          <w:rFonts w:ascii="Arial" w:eastAsia="Times" w:hAnsi="Arial" w:cs="Arial"/>
          <w:sz w:val="22"/>
        </w:rPr>
        <w:t>:</w:t>
      </w:r>
    </w:p>
    <w:p w14:paraId="183A3A2E" w14:textId="3D4CE949"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refusing an application for </w:t>
      </w:r>
      <w:r w:rsidRPr="00494ACB">
        <w:rPr>
          <w:rFonts w:ascii="Arial" w:eastAsia="Times" w:hAnsi="Arial" w:cs="Arial"/>
          <w:b/>
          <w:sz w:val="22"/>
        </w:rPr>
        <w:t>assistance</w:t>
      </w:r>
    </w:p>
    <w:p w14:paraId="0CD6BD99" w14:textId="5E1EBBF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requir</w:t>
      </w:r>
      <w:r w:rsidR="004779D9" w:rsidRPr="00494ACB">
        <w:rPr>
          <w:rFonts w:ascii="Arial" w:eastAsia="Times" w:hAnsi="Arial" w:cs="Arial"/>
          <w:sz w:val="22"/>
        </w:rPr>
        <w:t>ing</w:t>
      </w:r>
      <w:r w:rsidRPr="00494ACB">
        <w:rPr>
          <w:rFonts w:ascii="Arial" w:eastAsia="Times" w:hAnsi="Arial" w:cs="Arial"/>
          <w:sz w:val="22"/>
        </w:rPr>
        <w:t xml:space="preserve"> repayment of interim </w:t>
      </w:r>
      <w:r w:rsidRPr="00494ACB">
        <w:rPr>
          <w:rFonts w:ascii="Arial" w:eastAsia="Times" w:hAnsi="Arial" w:cs="Arial"/>
          <w:b/>
          <w:sz w:val="22"/>
        </w:rPr>
        <w:t>assistance</w:t>
      </w:r>
    </w:p>
    <w:p w14:paraId="2534439E" w14:textId="5C1CFC31"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a</w:t>
      </w:r>
      <w:r w:rsidR="00887C94" w:rsidRPr="00494ACB">
        <w:rPr>
          <w:rFonts w:ascii="Arial" w:eastAsia="Times" w:hAnsi="Arial" w:cs="Arial"/>
          <w:sz w:val="22"/>
        </w:rPr>
        <w:t>bout</w:t>
      </w:r>
      <w:r w:rsidRPr="00494ACB">
        <w:rPr>
          <w:rFonts w:ascii="Arial" w:eastAsia="Times" w:hAnsi="Arial" w:cs="Arial"/>
          <w:sz w:val="22"/>
        </w:rPr>
        <w:t xml:space="preserve"> the amount of </w:t>
      </w:r>
      <w:r w:rsidRPr="00494ACB">
        <w:rPr>
          <w:rFonts w:ascii="Arial" w:eastAsia="Times" w:hAnsi="Arial" w:cs="Arial"/>
          <w:b/>
          <w:sz w:val="22"/>
        </w:rPr>
        <w:t>assistance</w:t>
      </w:r>
      <w:r w:rsidRPr="00494ACB">
        <w:rPr>
          <w:rFonts w:ascii="Arial" w:eastAsia="Times" w:hAnsi="Arial" w:cs="Arial"/>
          <w:sz w:val="22"/>
        </w:rPr>
        <w:t xml:space="preserve"> to pay  </w:t>
      </w:r>
    </w:p>
    <w:p w14:paraId="6112BE3E" w14:textId="2F3FF5D4"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refus</w:t>
      </w:r>
      <w:r w:rsidR="00182AE5" w:rsidRPr="00494ACB">
        <w:rPr>
          <w:rFonts w:ascii="Arial" w:eastAsia="Times" w:hAnsi="Arial" w:cs="Arial"/>
          <w:sz w:val="22"/>
        </w:rPr>
        <w:t>ing</w:t>
      </w:r>
      <w:r w:rsidRPr="00494ACB">
        <w:rPr>
          <w:rFonts w:ascii="Arial" w:eastAsia="Times" w:hAnsi="Arial" w:cs="Arial"/>
          <w:sz w:val="22"/>
        </w:rPr>
        <w:t xml:space="preserve"> to vary </w:t>
      </w:r>
      <w:r w:rsidRPr="00494ACB">
        <w:rPr>
          <w:rFonts w:ascii="Arial" w:eastAsia="Times" w:hAnsi="Arial" w:cs="Arial"/>
          <w:b/>
          <w:sz w:val="22"/>
        </w:rPr>
        <w:t>assistance</w:t>
      </w:r>
      <w:r w:rsidRPr="00494ACB">
        <w:rPr>
          <w:rFonts w:ascii="Arial" w:eastAsia="Times" w:hAnsi="Arial" w:cs="Arial"/>
          <w:sz w:val="22"/>
        </w:rPr>
        <w:t xml:space="preserve"> (including </w:t>
      </w:r>
      <w:r w:rsidRPr="00494ACB">
        <w:rPr>
          <w:rFonts w:ascii="Arial" w:eastAsia="Times" w:hAnsi="Arial" w:cs="Arial"/>
          <w:b/>
          <w:sz w:val="22"/>
        </w:rPr>
        <w:t>VOCAT</w:t>
      </w:r>
      <w:r w:rsidRPr="00494ACB">
        <w:rPr>
          <w:rFonts w:ascii="Arial" w:eastAsia="Times" w:hAnsi="Arial" w:cs="Arial"/>
          <w:sz w:val="22"/>
        </w:rPr>
        <w:t xml:space="preserve"> </w:t>
      </w:r>
      <w:r w:rsidRPr="00494ACB">
        <w:rPr>
          <w:rFonts w:ascii="Arial" w:eastAsia="Times" w:hAnsi="Arial" w:cs="Arial"/>
          <w:b/>
          <w:sz w:val="22"/>
        </w:rPr>
        <w:t>award</w:t>
      </w:r>
      <w:r w:rsidRPr="00494ACB">
        <w:rPr>
          <w:rFonts w:ascii="Arial" w:eastAsia="Times" w:hAnsi="Arial" w:cs="Arial"/>
          <w:sz w:val="22"/>
        </w:rPr>
        <w:t>s)</w:t>
      </w:r>
    </w:p>
    <w:p w14:paraId="2719330E" w14:textId="2584BD5C"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about how much </w:t>
      </w:r>
      <w:r w:rsidRPr="00494ACB">
        <w:rPr>
          <w:rFonts w:ascii="Arial" w:eastAsia="Times" w:hAnsi="Arial" w:cs="Arial"/>
          <w:b/>
          <w:sz w:val="22"/>
        </w:rPr>
        <w:t>assistance</w:t>
      </w:r>
      <w:r w:rsidRPr="00494ACB">
        <w:rPr>
          <w:rFonts w:ascii="Arial" w:eastAsia="Times" w:hAnsi="Arial" w:cs="Arial"/>
          <w:sz w:val="22"/>
        </w:rPr>
        <w:t xml:space="preserve"> to pay for a variation application</w:t>
      </w:r>
    </w:p>
    <w:p w14:paraId="0CC87475" w14:textId="706134F5"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requiring repayment of an amount of </w:t>
      </w:r>
      <w:r w:rsidRPr="00494ACB">
        <w:rPr>
          <w:rFonts w:ascii="Arial" w:eastAsia="Times" w:hAnsi="Arial" w:cs="Arial"/>
          <w:b/>
          <w:sz w:val="22"/>
        </w:rPr>
        <w:t>assistance</w:t>
      </w:r>
      <w:r w:rsidRPr="00494ACB">
        <w:rPr>
          <w:rFonts w:ascii="Arial" w:eastAsia="Times" w:hAnsi="Arial" w:cs="Arial"/>
          <w:sz w:val="22"/>
        </w:rPr>
        <w:t xml:space="preserve">, including the amount of </w:t>
      </w:r>
      <w:r w:rsidRPr="00494ACB">
        <w:rPr>
          <w:rFonts w:ascii="Arial" w:eastAsia="Times" w:hAnsi="Arial" w:cs="Arial"/>
          <w:b/>
          <w:sz w:val="22"/>
        </w:rPr>
        <w:t>assistance</w:t>
      </w:r>
      <w:r w:rsidRPr="00494ACB">
        <w:rPr>
          <w:rFonts w:ascii="Arial" w:eastAsia="Times" w:hAnsi="Arial" w:cs="Arial"/>
          <w:sz w:val="22"/>
        </w:rPr>
        <w:t xml:space="preserve"> to repay.</w:t>
      </w:r>
    </w:p>
    <w:tbl>
      <w:tblPr>
        <w:tblStyle w:val="TableGrid"/>
        <w:tblW w:w="0" w:type="auto"/>
        <w:tblLook w:val="04A0" w:firstRow="1" w:lastRow="0" w:firstColumn="1" w:lastColumn="0" w:noHBand="0" w:noVBand="1"/>
      </w:tblPr>
      <w:tblGrid>
        <w:gridCol w:w="10194"/>
      </w:tblGrid>
      <w:tr w:rsidR="004D41A4" w:rsidRPr="00494ACB" w14:paraId="5EECE66D" w14:textId="77777777" w:rsidTr="006569E6">
        <w:trPr>
          <w:trHeight w:val="1072"/>
        </w:trPr>
        <w:tc>
          <w:tcPr>
            <w:tcW w:w="10194" w:type="dxa"/>
            <w:shd w:val="clear" w:color="auto" w:fill="F1F1F1"/>
          </w:tcPr>
          <w:p w14:paraId="01287437" w14:textId="77777777" w:rsidR="004D41A4" w:rsidRPr="00494ACB" w:rsidRDefault="004D41A4" w:rsidP="004D41A4">
            <w:pPr>
              <w:spacing w:before="120" w:after="120" w:line="250" w:lineRule="atLeast"/>
              <w:ind w:left="720"/>
              <w:rPr>
                <w:rFonts w:ascii="Arial" w:eastAsia="Times" w:hAnsi="Arial" w:cs="Arial"/>
                <w:b/>
              </w:rPr>
            </w:pPr>
            <w:r w:rsidRPr="00494ACB">
              <w:rPr>
                <w:rFonts w:ascii="Arial" w:eastAsia="Times" w:hAnsi="Arial" w:cs="Arial"/>
                <w:b/>
                <w:bCs/>
                <w:noProof/>
              </w:rPr>
              <w:drawing>
                <wp:anchor distT="0" distB="0" distL="114300" distR="114300" simplePos="0" relativeHeight="251658269" behindDoc="0" locked="0" layoutInCell="1" allowOverlap="1" wp14:anchorId="4C2B69D9" wp14:editId="5D48BA6E">
                  <wp:simplePos x="0" y="0"/>
                  <wp:positionH relativeFrom="column">
                    <wp:posOffset>93842</wp:posOffset>
                  </wp:positionH>
                  <wp:positionV relativeFrom="paragraph">
                    <wp:posOffset>43981</wp:posOffset>
                  </wp:positionV>
                  <wp:extent cx="238125" cy="238125"/>
                  <wp:effectExtent l="0" t="0" r="9525" b="9525"/>
                  <wp:wrapNone/>
                  <wp:docPr id="689747113" name="Graphic 689747113" descr="P2973C1T10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47113" name="Graphic 689747113" descr="P2973C1T100#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 xml:space="preserve">Decision can be reviewed internally </w:t>
            </w:r>
          </w:p>
          <w:p w14:paraId="07FF0EF1" w14:textId="64938D3F" w:rsidR="004D41A4" w:rsidRPr="00494ACB" w:rsidRDefault="004D41A4" w:rsidP="004D41A4">
            <w:pPr>
              <w:spacing w:before="120" w:after="120" w:line="250" w:lineRule="atLeast"/>
              <w:ind w:left="22"/>
              <w:rPr>
                <w:rFonts w:ascii="Arial" w:eastAsia="Times" w:hAnsi="Arial" w:cs="Arial"/>
              </w:rPr>
            </w:pPr>
            <w:r w:rsidRPr="00494ACB">
              <w:rPr>
                <w:rFonts w:ascii="Arial" w:eastAsia="Times" w:hAnsi="Arial" w:cs="Arial"/>
                <w:b/>
              </w:rPr>
              <w:t>Example:</w:t>
            </w:r>
            <w:r w:rsidRPr="00494ACB">
              <w:rPr>
                <w:rFonts w:ascii="Arial" w:eastAsia="Times" w:hAnsi="Arial" w:cs="Arial"/>
              </w:rPr>
              <w:t xml:space="preserve"> Harold is a</w:t>
            </w:r>
            <w:r w:rsidRPr="00494ACB">
              <w:rPr>
                <w:rFonts w:ascii="Arial" w:eastAsia="Times" w:hAnsi="Arial" w:cs="Arial"/>
                <w:b/>
              </w:rPr>
              <w:t xml:space="preserve"> victim</w:t>
            </w:r>
            <w:r w:rsidRPr="00494ACB">
              <w:rPr>
                <w:rFonts w:ascii="Arial" w:eastAsia="Times" w:hAnsi="Arial" w:cs="Arial"/>
              </w:rPr>
              <w:t xml:space="preserve"> of assault. The FAS provide him with </w:t>
            </w:r>
            <w:r w:rsidRPr="00494ACB">
              <w:rPr>
                <w:rFonts w:ascii="Arial" w:eastAsia="Times" w:hAnsi="Arial" w:cs="Arial"/>
                <w:b/>
              </w:rPr>
              <w:t>assistance</w:t>
            </w:r>
            <w:r w:rsidRPr="00494ACB">
              <w:rPr>
                <w:rFonts w:ascii="Arial" w:eastAsia="Times" w:hAnsi="Arial" w:cs="Arial"/>
              </w:rPr>
              <w:t xml:space="preserve"> for counselling but reduces the amount of special financial assistance provided because of findings about his character and criminal history. Harold disagrees with the FAS’</w:t>
            </w:r>
            <w:r w:rsidR="00351583" w:rsidRPr="00494ACB">
              <w:rPr>
                <w:rFonts w:ascii="Arial" w:eastAsia="Times" w:hAnsi="Arial" w:cs="Arial"/>
              </w:rPr>
              <w:t>s</w:t>
            </w:r>
            <w:r w:rsidRPr="00494ACB">
              <w:rPr>
                <w:rFonts w:ascii="Arial" w:eastAsia="Times" w:hAnsi="Arial" w:cs="Arial"/>
              </w:rPr>
              <w:t xml:space="preserve"> assessment of his criminal history. Harold can apply for an </w:t>
            </w:r>
            <w:r w:rsidRPr="00494ACB">
              <w:rPr>
                <w:rFonts w:ascii="Arial" w:eastAsia="Times" w:hAnsi="Arial" w:cs="Arial"/>
                <w:b/>
              </w:rPr>
              <w:t>internal review</w:t>
            </w:r>
            <w:r w:rsidRPr="00494ACB">
              <w:rPr>
                <w:rFonts w:ascii="Arial" w:eastAsia="Times" w:hAnsi="Arial" w:cs="Arial"/>
              </w:rPr>
              <w:t xml:space="preserve"> of the FAS decision about his character as this impacted the amount of special financial assistance provided.</w:t>
            </w:r>
          </w:p>
        </w:tc>
      </w:tr>
    </w:tbl>
    <w:p w14:paraId="4150D5C0" w14:textId="496FDEA6"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cannot request an </w:t>
      </w:r>
      <w:r w:rsidRPr="00494ACB">
        <w:rPr>
          <w:rFonts w:ascii="Arial" w:eastAsia="Times" w:hAnsi="Arial" w:cs="Arial"/>
          <w:b/>
          <w:sz w:val="22"/>
        </w:rPr>
        <w:t>internal review</w:t>
      </w:r>
      <w:r w:rsidRPr="00494ACB">
        <w:rPr>
          <w:rFonts w:ascii="Arial" w:eastAsia="Times" w:hAnsi="Arial" w:cs="Arial"/>
          <w:sz w:val="22"/>
        </w:rPr>
        <w:t xml:space="preserve"> of decisions about:</w:t>
      </w:r>
    </w:p>
    <w:p w14:paraId="5525095B" w14:textId="77777777" w:rsidR="004D41A4" w:rsidRPr="00494ACB"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sz w:val="22"/>
          <w:szCs w:val="22"/>
        </w:rPr>
        <w:t xml:space="preserve">interim </w:t>
      </w:r>
      <w:r w:rsidRPr="00494ACB">
        <w:rPr>
          <w:rFonts w:ascii="Arial" w:eastAsia="Times" w:hAnsi="Arial" w:cs="Arial"/>
          <w:b/>
          <w:sz w:val="22"/>
          <w:szCs w:val="22"/>
        </w:rPr>
        <w:t>assistance</w:t>
      </w:r>
      <w:r w:rsidRPr="00494ACB">
        <w:rPr>
          <w:rFonts w:ascii="Arial" w:eastAsia="Times" w:hAnsi="Arial" w:cs="Arial"/>
          <w:sz w:val="22"/>
          <w:szCs w:val="22"/>
        </w:rPr>
        <w:t xml:space="preserve"> (the FAS will only consider concerns regarding interim </w:t>
      </w:r>
      <w:r w:rsidRPr="00494ACB">
        <w:rPr>
          <w:rFonts w:ascii="Arial" w:eastAsia="Times" w:hAnsi="Arial" w:cs="Arial"/>
          <w:b/>
          <w:sz w:val="22"/>
          <w:szCs w:val="22"/>
        </w:rPr>
        <w:t>assistance</w:t>
      </w:r>
      <w:r w:rsidRPr="00494ACB">
        <w:rPr>
          <w:rFonts w:ascii="Arial" w:eastAsia="Times" w:hAnsi="Arial" w:cs="Arial"/>
          <w:sz w:val="22"/>
          <w:szCs w:val="22"/>
        </w:rPr>
        <w:t xml:space="preserve"> as a part of an </w:t>
      </w:r>
      <w:r w:rsidRPr="00494ACB">
        <w:rPr>
          <w:rFonts w:ascii="Arial" w:eastAsia="Times" w:hAnsi="Arial" w:cs="Arial"/>
          <w:b/>
          <w:sz w:val="22"/>
          <w:szCs w:val="22"/>
        </w:rPr>
        <w:t>internal review</w:t>
      </w:r>
      <w:r w:rsidRPr="00494ACB">
        <w:rPr>
          <w:rFonts w:ascii="Arial" w:eastAsia="Times" w:hAnsi="Arial" w:cs="Arial"/>
          <w:sz w:val="22"/>
          <w:szCs w:val="22"/>
        </w:rPr>
        <w:t xml:space="preserve"> of a final decision)</w:t>
      </w:r>
      <w:r w:rsidRPr="00494ACB" w:rsidDel="006D3CEB">
        <w:rPr>
          <w:rFonts w:ascii="Arial" w:eastAsia="Times" w:hAnsi="Arial" w:cs="Arial"/>
          <w:sz w:val="22"/>
          <w:szCs w:val="22"/>
        </w:rPr>
        <w:t xml:space="preserve"> </w:t>
      </w:r>
    </w:p>
    <w:p w14:paraId="337E6C5F" w14:textId="77777777" w:rsidR="00D17747" w:rsidRPr="00D17747"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b/>
          <w:sz w:val="22"/>
          <w:szCs w:val="22"/>
        </w:rPr>
        <w:t>legal costs</w:t>
      </w:r>
    </w:p>
    <w:p w14:paraId="08E4C366" w14:textId="060F9557" w:rsidR="004D41A4" w:rsidRPr="00494ACB" w:rsidRDefault="00E72C1F" w:rsidP="00DF3EE5">
      <w:pPr>
        <w:numPr>
          <w:ilvl w:val="0"/>
          <w:numId w:val="33"/>
        </w:numPr>
        <w:spacing w:before="120" w:after="120" w:line="250" w:lineRule="atLeast"/>
        <w:ind w:left="771" w:hanging="357"/>
        <w:rPr>
          <w:rFonts w:ascii="Arial" w:eastAsia="Times" w:hAnsi="Arial" w:cs="Arial"/>
          <w:sz w:val="22"/>
          <w:szCs w:val="22"/>
        </w:rPr>
      </w:pPr>
      <w:r w:rsidRPr="00E72C1F">
        <w:rPr>
          <w:rFonts w:ascii="Arial" w:eastAsia="Times" w:hAnsi="Arial" w:cs="Arial"/>
          <w:bCs/>
          <w:sz w:val="22"/>
          <w:szCs w:val="22"/>
        </w:rPr>
        <w:lastRenderedPageBreak/>
        <w:t>the payment of</w:t>
      </w:r>
      <w:r>
        <w:rPr>
          <w:rFonts w:ascii="Arial" w:eastAsia="Times" w:hAnsi="Arial" w:cs="Arial"/>
          <w:b/>
          <w:sz w:val="22"/>
          <w:szCs w:val="22"/>
        </w:rPr>
        <w:t xml:space="preserve"> </w:t>
      </w:r>
      <w:r w:rsidR="00D17747" w:rsidRPr="00B41569">
        <w:rPr>
          <w:rFonts w:ascii="Arial" w:eastAsia="Times" w:hAnsi="Arial" w:cs="Arial"/>
          <w:b/>
          <w:sz w:val="22"/>
          <w:szCs w:val="22"/>
        </w:rPr>
        <w:t>awards</w:t>
      </w:r>
      <w:r w:rsidR="00D17747">
        <w:rPr>
          <w:rFonts w:ascii="Arial" w:eastAsia="Times" w:hAnsi="Arial" w:cs="Arial"/>
          <w:bCs/>
          <w:sz w:val="22"/>
          <w:szCs w:val="22"/>
        </w:rPr>
        <w:t xml:space="preserve"> for </w:t>
      </w:r>
      <w:r w:rsidR="00B60B05">
        <w:rPr>
          <w:rFonts w:ascii="Arial" w:eastAsia="Times" w:hAnsi="Arial" w:cs="Arial"/>
          <w:bCs/>
          <w:sz w:val="22"/>
          <w:szCs w:val="22"/>
        </w:rPr>
        <w:t xml:space="preserve">future expenses </w:t>
      </w:r>
      <w:r w:rsidR="00D17747">
        <w:rPr>
          <w:rFonts w:ascii="Arial" w:eastAsia="Times" w:hAnsi="Arial" w:cs="Arial"/>
          <w:bCs/>
          <w:sz w:val="22"/>
          <w:szCs w:val="22"/>
        </w:rPr>
        <w:t>(‘</w:t>
      </w:r>
      <w:r w:rsidR="00D17747" w:rsidRPr="00384F3F">
        <w:rPr>
          <w:rFonts w:ascii="Arial" w:eastAsia="Times" w:hAnsi="Arial" w:cs="Arial"/>
          <w:b/>
          <w:sz w:val="22"/>
          <w:szCs w:val="22"/>
        </w:rPr>
        <w:t>authorised future expenses</w:t>
      </w:r>
      <w:r w:rsidR="00D17747" w:rsidRPr="00930A4C">
        <w:rPr>
          <w:rFonts w:ascii="Arial" w:eastAsia="Times" w:hAnsi="Arial" w:cs="Arial"/>
          <w:bCs/>
          <w:sz w:val="22"/>
          <w:szCs w:val="22"/>
        </w:rPr>
        <w:t>’</w:t>
      </w:r>
      <w:r w:rsidR="00D17747">
        <w:rPr>
          <w:rFonts w:ascii="Arial" w:eastAsia="Times" w:hAnsi="Arial" w:cs="Arial"/>
          <w:bCs/>
          <w:sz w:val="22"/>
          <w:szCs w:val="22"/>
        </w:rPr>
        <w:t>)</w:t>
      </w:r>
      <w:r w:rsidR="00884C86" w:rsidRPr="00494ACB">
        <w:rPr>
          <w:rFonts w:ascii="Arial" w:eastAsia="Times" w:hAnsi="Arial" w:cs="Arial"/>
          <w:bCs/>
          <w:sz w:val="22"/>
          <w:szCs w:val="22"/>
        </w:rPr>
        <w:t>, or</w:t>
      </w:r>
      <w:r w:rsidR="004D41A4" w:rsidRPr="00494ACB">
        <w:rPr>
          <w:rFonts w:ascii="Arial" w:eastAsia="Times" w:hAnsi="Arial" w:cs="Arial"/>
          <w:sz w:val="22"/>
          <w:szCs w:val="22"/>
        </w:rPr>
        <w:t xml:space="preserve"> </w:t>
      </w:r>
    </w:p>
    <w:p w14:paraId="4B28E3A4" w14:textId="6383ADB6" w:rsidR="004D41A4" w:rsidRPr="00494ACB" w:rsidRDefault="004D41A4" w:rsidP="00DF3EE5">
      <w:pPr>
        <w:numPr>
          <w:ilvl w:val="0"/>
          <w:numId w:val="33"/>
        </w:numPr>
        <w:spacing w:before="120" w:after="120" w:line="250" w:lineRule="atLeast"/>
        <w:ind w:left="771" w:hanging="357"/>
        <w:rPr>
          <w:rFonts w:ascii="Arial" w:eastAsia="Times" w:hAnsi="Arial" w:cs="Arial"/>
          <w:sz w:val="22"/>
          <w:szCs w:val="22"/>
        </w:rPr>
      </w:pPr>
      <w:r w:rsidRPr="00494ACB">
        <w:rPr>
          <w:rFonts w:ascii="Arial" w:eastAsia="Times" w:hAnsi="Arial" w:cs="Arial"/>
          <w:sz w:val="22"/>
          <w:szCs w:val="22"/>
        </w:rPr>
        <w:t xml:space="preserve">whether or not to hold a victim recognition meeting. </w:t>
      </w:r>
    </w:p>
    <w:p w14:paraId="7AB1DE45" w14:textId="38306701" w:rsidR="004D41A4" w:rsidRPr="00494ACB" w:rsidRDefault="004D41A4" w:rsidP="004D41A4">
      <w:pPr>
        <w:spacing w:before="120" w:after="120" w:line="250" w:lineRule="atLeast"/>
        <w:rPr>
          <w:rFonts w:ascii="Arial" w:eastAsia="Times" w:hAnsi="Arial" w:cs="Arial"/>
          <w:sz w:val="22"/>
          <w:szCs w:val="22"/>
        </w:rPr>
      </w:pPr>
      <w:r w:rsidRPr="00494ACB">
        <w:rPr>
          <w:rFonts w:ascii="Arial" w:eastAsia="Times" w:hAnsi="Arial" w:cs="Arial"/>
          <w:sz w:val="22"/>
          <w:szCs w:val="22"/>
        </w:rPr>
        <w:t xml:space="preserve">Although an </w:t>
      </w:r>
      <w:r w:rsidRPr="00494ACB" w:rsidDel="00DD20ED">
        <w:rPr>
          <w:rFonts w:ascii="Arial" w:eastAsia="Times" w:hAnsi="Arial" w:cs="Arial"/>
          <w:b/>
          <w:sz w:val="22"/>
          <w:szCs w:val="22"/>
        </w:rPr>
        <w:t>applicant</w:t>
      </w:r>
      <w:r w:rsidRPr="00494ACB">
        <w:rPr>
          <w:rFonts w:ascii="Arial" w:eastAsia="Times" w:hAnsi="Arial" w:cs="Arial"/>
          <w:sz w:val="22"/>
          <w:szCs w:val="22"/>
        </w:rPr>
        <w:t xml:space="preserve"> cannot request an </w:t>
      </w:r>
      <w:r w:rsidRPr="00494ACB">
        <w:rPr>
          <w:rFonts w:ascii="Arial" w:eastAsia="Times" w:hAnsi="Arial" w:cs="Arial"/>
          <w:b/>
          <w:sz w:val="22"/>
          <w:szCs w:val="22"/>
        </w:rPr>
        <w:t>internal review</w:t>
      </w:r>
      <w:r w:rsidRPr="00494ACB">
        <w:rPr>
          <w:rFonts w:ascii="Arial" w:eastAsia="Times" w:hAnsi="Arial" w:cs="Arial"/>
          <w:sz w:val="22"/>
          <w:szCs w:val="22"/>
        </w:rPr>
        <w:t xml:space="preserve"> about these decisions, they can make a complaint to the FAS about their concerns.</w:t>
      </w:r>
    </w:p>
    <w:p w14:paraId="14A8F927" w14:textId="3C85424B"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An </w:t>
      </w:r>
      <w:r w:rsidRPr="00494ACB" w:rsidDel="00DD20ED">
        <w:rPr>
          <w:rFonts w:ascii="Arial" w:eastAsia="Times" w:hAnsi="Arial" w:cs="Arial"/>
          <w:b/>
          <w:sz w:val="22"/>
        </w:rPr>
        <w:t>applicant</w:t>
      </w:r>
      <w:r w:rsidRPr="00494ACB">
        <w:rPr>
          <w:rFonts w:ascii="Arial" w:eastAsia="Times" w:hAnsi="Arial" w:cs="Arial"/>
          <w:sz w:val="22"/>
        </w:rPr>
        <w:t xml:space="preserve"> cannot request an </w:t>
      </w:r>
      <w:r w:rsidRPr="00494ACB">
        <w:rPr>
          <w:rFonts w:ascii="Arial" w:eastAsia="Times" w:hAnsi="Arial" w:cs="Arial"/>
          <w:b/>
          <w:sz w:val="22"/>
        </w:rPr>
        <w:t>internal review</w:t>
      </w:r>
      <w:r w:rsidRPr="00494ACB">
        <w:rPr>
          <w:rFonts w:ascii="Arial" w:eastAsia="Times" w:hAnsi="Arial" w:cs="Arial"/>
          <w:sz w:val="22"/>
        </w:rPr>
        <w:t xml:space="preserve"> if the FAS CEO made the decision. Instead, </w:t>
      </w:r>
      <w:r w:rsidRPr="00494ACB">
        <w:rPr>
          <w:rFonts w:ascii="Arial" w:eastAsia="Times" w:hAnsi="Arial" w:cs="Arial"/>
          <w:b/>
          <w:sz w:val="22"/>
        </w:rPr>
        <w:t>victims</w:t>
      </w:r>
      <w:r w:rsidRPr="00494ACB">
        <w:rPr>
          <w:rFonts w:ascii="Arial" w:eastAsia="Times" w:hAnsi="Arial" w:cs="Arial"/>
          <w:sz w:val="22"/>
        </w:rPr>
        <w:t xml:space="preserve"> must apply to VCAT for a</w:t>
      </w:r>
      <w:r w:rsidR="00B249E0" w:rsidRPr="00494ACB">
        <w:rPr>
          <w:rFonts w:ascii="Arial" w:eastAsia="Times" w:hAnsi="Arial" w:cs="Arial"/>
          <w:sz w:val="22"/>
        </w:rPr>
        <w:t xml:space="preserve">n </w:t>
      </w:r>
      <w:r w:rsidR="00B249E0" w:rsidRPr="00B41569">
        <w:rPr>
          <w:rFonts w:ascii="Arial" w:eastAsia="Times" w:hAnsi="Arial" w:cs="Arial"/>
          <w:sz w:val="22"/>
        </w:rPr>
        <w:t>external</w:t>
      </w:r>
      <w:r w:rsidRPr="00B41569">
        <w:rPr>
          <w:rFonts w:ascii="Arial" w:eastAsia="Times" w:hAnsi="Arial" w:cs="Arial"/>
          <w:sz w:val="22"/>
        </w:rPr>
        <w:t xml:space="preserve"> review</w:t>
      </w:r>
      <w:r w:rsidRPr="00494ACB">
        <w:rPr>
          <w:rFonts w:ascii="Arial" w:eastAsia="Times" w:hAnsi="Arial" w:cs="Arial"/>
          <w:sz w:val="22"/>
        </w:rPr>
        <w:t xml:space="preserve"> of this decision. </w:t>
      </w:r>
    </w:p>
    <w:p w14:paraId="316AF8DA" w14:textId="77777777" w:rsidR="004D41A4" w:rsidRPr="00494ACB" w:rsidRDefault="004D41A4" w:rsidP="001E0654">
      <w:pPr>
        <w:pStyle w:val="Heading2"/>
      </w:pPr>
      <w:bookmarkStart w:id="461" w:name="_Toc140047878"/>
      <w:bookmarkStart w:id="462" w:name="_Toc230273186"/>
      <w:r w:rsidRPr="00494ACB">
        <w:t>Internal review time limits and out of time applications</w:t>
      </w:r>
      <w:bookmarkEnd w:id="461"/>
      <w:bookmarkEnd w:id="462"/>
      <w:r w:rsidRPr="00494ACB">
        <w:t xml:space="preserve">  </w:t>
      </w:r>
    </w:p>
    <w:p w14:paraId="6FD9990F" w14:textId="3ED74EF9"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b/>
          <w:sz w:val="22"/>
        </w:rPr>
        <w:t>Victims</w:t>
      </w:r>
      <w:r w:rsidRPr="00494ACB">
        <w:rPr>
          <w:rFonts w:ascii="Arial" w:eastAsia="Times" w:hAnsi="Arial" w:cs="Arial"/>
          <w:sz w:val="22"/>
        </w:rPr>
        <w:t xml:space="preserve"> must apply for an </w:t>
      </w:r>
      <w:r w:rsidRPr="00494ACB">
        <w:rPr>
          <w:rFonts w:ascii="Arial" w:eastAsia="Times" w:hAnsi="Arial" w:cs="Arial"/>
          <w:b/>
          <w:sz w:val="22"/>
        </w:rPr>
        <w:t>internal review</w:t>
      </w:r>
      <w:r w:rsidRPr="00494ACB">
        <w:rPr>
          <w:rFonts w:ascii="Arial" w:eastAsia="Times" w:hAnsi="Arial" w:cs="Arial"/>
          <w:sz w:val="22"/>
        </w:rPr>
        <w:t xml:space="preserve"> of a decision within 28 days of the FAS’</w:t>
      </w:r>
      <w:r w:rsidR="00B249E0" w:rsidRPr="00494ACB">
        <w:rPr>
          <w:rFonts w:ascii="Arial" w:eastAsia="Times" w:hAnsi="Arial" w:cs="Arial"/>
          <w:sz w:val="22"/>
        </w:rPr>
        <w:t>s</w:t>
      </w:r>
      <w:r w:rsidRPr="00494ACB">
        <w:rPr>
          <w:rFonts w:ascii="Arial" w:eastAsia="Times" w:hAnsi="Arial" w:cs="Arial"/>
          <w:sz w:val="22"/>
        </w:rPr>
        <w:t xml:space="preserve"> decision.</w:t>
      </w:r>
      <w:r w:rsidR="00AE7E15">
        <w:rPr>
          <w:rFonts w:ascii="ZWAdobeF" w:eastAsia="Times" w:hAnsi="ZWAdobeF" w:cs="ZWAdobeF"/>
          <w:sz w:val="2"/>
          <w:szCs w:val="2"/>
        </w:rPr>
        <w:t>79F</w:t>
      </w:r>
      <w:r w:rsidR="004D3BE0">
        <w:rPr>
          <w:rFonts w:ascii="ZWAdobeF" w:eastAsia="Times" w:hAnsi="ZWAdobeF" w:cs="ZWAdobeF"/>
          <w:sz w:val="2"/>
          <w:szCs w:val="2"/>
        </w:rPr>
        <w:t>79F</w:t>
      </w:r>
      <w:r w:rsidRPr="00494ACB">
        <w:rPr>
          <w:rFonts w:ascii="Arial" w:eastAsia="Times" w:hAnsi="Arial" w:cs="Arial"/>
          <w:sz w:val="22"/>
          <w:vertAlign w:val="superscript"/>
        </w:rPr>
        <w:footnoteReference w:id="81"/>
      </w:r>
      <w:r w:rsidRPr="00494ACB">
        <w:rPr>
          <w:rFonts w:ascii="Arial" w:eastAsia="Times" w:hAnsi="Arial" w:cs="Arial"/>
          <w:sz w:val="22"/>
        </w:rPr>
        <w:t xml:space="preserve"> The FAS includes the relevant review deadline in all </w:t>
      </w:r>
      <w:r w:rsidR="00B81E9A" w:rsidRPr="00494ACB">
        <w:rPr>
          <w:rFonts w:ascii="Arial" w:eastAsia="Times" w:hAnsi="Arial" w:cs="Arial"/>
          <w:sz w:val="22"/>
        </w:rPr>
        <w:t>N</w:t>
      </w:r>
      <w:r w:rsidRPr="00494ACB">
        <w:rPr>
          <w:rFonts w:ascii="Arial" w:eastAsia="Times" w:hAnsi="Arial" w:cs="Arial"/>
          <w:sz w:val="22"/>
        </w:rPr>
        <w:t xml:space="preserve">otices of </w:t>
      </w:r>
      <w:r w:rsidR="00B81E9A" w:rsidRPr="00494ACB">
        <w:rPr>
          <w:rFonts w:ascii="Arial" w:eastAsia="Times" w:hAnsi="Arial" w:cs="Arial"/>
          <w:sz w:val="22"/>
        </w:rPr>
        <w:t>D</w:t>
      </w:r>
      <w:r w:rsidRPr="00494ACB">
        <w:rPr>
          <w:rFonts w:ascii="Arial" w:eastAsia="Times" w:hAnsi="Arial" w:cs="Arial"/>
          <w:sz w:val="22"/>
        </w:rPr>
        <w:t>ecision.</w:t>
      </w:r>
    </w:p>
    <w:p w14:paraId="09D1DACD" w14:textId="64FD88FC"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The FAS can agree to extend the time for </w:t>
      </w:r>
      <w:r w:rsidRPr="00494ACB">
        <w:rPr>
          <w:rFonts w:ascii="Arial" w:eastAsia="Times" w:hAnsi="Arial" w:cs="Arial"/>
          <w:b/>
          <w:sz w:val="22"/>
        </w:rPr>
        <w:t>victims</w:t>
      </w:r>
      <w:r w:rsidRPr="00494ACB">
        <w:rPr>
          <w:rFonts w:ascii="Arial" w:eastAsia="Times" w:hAnsi="Arial" w:cs="Arial"/>
          <w:sz w:val="22"/>
        </w:rPr>
        <w:t xml:space="preserve"> to apply for an </w:t>
      </w:r>
      <w:r w:rsidRPr="00494ACB">
        <w:rPr>
          <w:rFonts w:ascii="Arial" w:eastAsia="Times" w:hAnsi="Arial" w:cs="Arial"/>
          <w:b/>
          <w:sz w:val="22"/>
        </w:rPr>
        <w:t>internal review</w:t>
      </w:r>
      <w:r w:rsidRPr="00494ACB">
        <w:rPr>
          <w:rFonts w:ascii="Arial" w:eastAsia="Times" w:hAnsi="Arial" w:cs="Arial"/>
          <w:sz w:val="22"/>
        </w:rPr>
        <w:t>.</w:t>
      </w:r>
      <w:r w:rsidR="00AE7E15">
        <w:rPr>
          <w:rFonts w:ascii="ZWAdobeF" w:eastAsia="Times" w:hAnsi="ZWAdobeF" w:cs="ZWAdobeF"/>
          <w:sz w:val="2"/>
          <w:szCs w:val="2"/>
        </w:rPr>
        <w:t>80F</w:t>
      </w:r>
      <w:r w:rsidR="004D3BE0">
        <w:rPr>
          <w:rFonts w:ascii="ZWAdobeF" w:eastAsia="Times" w:hAnsi="ZWAdobeF" w:cs="ZWAdobeF"/>
          <w:sz w:val="2"/>
          <w:szCs w:val="2"/>
        </w:rPr>
        <w:t>80F</w:t>
      </w:r>
      <w:r w:rsidRPr="00494ACB">
        <w:rPr>
          <w:rFonts w:ascii="Arial" w:eastAsia="Times" w:hAnsi="Arial" w:cs="Arial"/>
          <w:sz w:val="22"/>
          <w:vertAlign w:val="superscript"/>
        </w:rPr>
        <w:footnoteReference w:id="82"/>
      </w:r>
      <w:r w:rsidRPr="00494ACB">
        <w:rPr>
          <w:rFonts w:ascii="Arial" w:eastAsia="Times" w:hAnsi="Arial" w:cs="Arial"/>
          <w:sz w:val="22"/>
        </w:rPr>
        <w:t xml:space="preserve"> When applying out of time, </w:t>
      </w:r>
      <w:r w:rsidRPr="00494ACB">
        <w:rPr>
          <w:rFonts w:ascii="Arial" w:eastAsia="Times" w:hAnsi="Arial" w:cs="Arial"/>
          <w:b/>
          <w:sz w:val="22"/>
        </w:rPr>
        <w:t>victims</w:t>
      </w:r>
      <w:r w:rsidRPr="00494ACB">
        <w:rPr>
          <w:rFonts w:ascii="Arial" w:eastAsia="Times" w:hAnsi="Arial" w:cs="Arial"/>
          <w:sz w:val="22"/>
        </w:rPr>
        <w:t xml:space="preserve"> should clearly explain the reasons why they are applying out of time and provide evidence to support this request. </w:t>
      </w:r>
    </w:p>
    <w:p w14:paraId="52C391CF" w14:textId="7777777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deciding whether to accept an application for an </w:t>
      </w:r>
      <w:r w:rsidRPr="00494ACB">
        <w:rPr>
          <w:rFonts w:ascii="Arial" w:eastAsia="Times" w:hAnsi="Arial" w:cs="Arial"/>
          <w:b/>
          <w:sz w:val="22"/>
        </w:rPr>
        <w:t>internal review</w:t>
      </w:r>
      <w:r w:rsidRPr="00494ACB">
        <w:rPr>
          <w:rFonts w:ascii="Arial" w:eastAsia="Times" w:hAnsi="Arial" w:cs="Arial"/>
          <w:sz w:val="22"/>
        </w:rPr>
        <w:t xml:space="preserve"> out of time, the FAS will consider the reasons for the delay and whether the delay impacts the FAS being able to make a fair decision. These reasons for the delay could include:</w:t>
      </w:r>
    </w:p>
    <w:p w14:paraId="33BD99E7"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w:t>
      </w:r>
      <w:r w:rsidRPr="00494ACB">
        <w:rPr>
          <w:rFonts w:ascii="Arial" w:eastAsia="Times" w:hAnsi="Arial" w:cs="Arial"/>
          <w:b/>
          <w:sz w:val="22"/>
        </w:rPr>
        <w:t>victim’s</w:t>
      </w:r>
      <w:r w:rsidRPr="00494ACB">
        <w:rPr>
          <w:rFonts w:ascii="Arial" w:eastAsia="Times" w:hAnsi="Arial" w:cs="Arial"/>
          <w:sz w:val="22"/>
        </w:rPr>
        <w:t xml:space="preserve"> age</w:t>
      </w:r>
    </w:p>
    <w:p w14:paraId="0BC5F562"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has a disability or </w:t>
      </w:r>
      <w:r w:rsidRPr="00494ACB">
        <w:rPr>
          <w:rFonts w:ascii="Arial" w:eastAsia="Times" w:hAnsi="Arial" w:cs="Arial"/>
          <w:b/>
          <w:sz w:val="22"/>
        </w:rPr>
        <w:t>mental illness</w:t>
      </w:r>
      <w:r w:rsidRPr="00494ACB">
        <w:rPr>
          <w:rFonts w:ascii="Arial" w:eastAsia="Times" w:hAnsi="Arial" w:cs="Arial"/>
          <w:sz w:val="22"/>
        </w:rPr>
        <w:t xml:space="preserve">  </w:t>
      </w:r>
    </w:p>
    <w:p w14:paraId="4463688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has a medical or psychological condition that impacts their ability to apply for an </w:t>
      </w:r>
      <w:r w:rsidRPr="00494ACB">
        <w:rPr>
          <w:rFonts w:ascii="Arial" w:eastAsia="Times" w:hAnsi="Arial" w:cs="Arial"/>
          <w:b/>
          <w:sz w:val="22"/>
        </w:rPr>
        <w:t>internal review</w:t>
      </w:r>
      <w:r w:rsidRPr="00494ACB">
        <w:rPr>
          <w:rFonts w:ascii="Arial" w:eastAsia="Times" w:hAnsi="Arial" w:cs="Arial"/>
          <w:sz w:val="22"/>
        </w:rPr>
        <w:t xml:space="preserve"> </w:t>
      </w:r>
    </w:p>
    <w:p w14:paraId="34ACBD4F" w14:textId="4D1D8A70"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offender</w:t>
      </w:r>
      <w:r w:rsidRPr="00494ACB">
        <w:rPr>
          <w:rFonts w:ascii="Arial" w:eastAsia="Times" w:hAnsi="Arial" w:cs="Arial"/>
          <w:sz w:val="22"/>
        </w:rPr>
        <w:t xml:space="preserve"> was in a position of power, influence</w:t>
      </w:r>
      <w:r w:rsidR="000322A6" w:rsidRPr="00494ACB">
        <w:rPr>
          <w:rFonts w:ascii="Arial" w:eastAsia="Times" w:hAnsi="Arial" w:cs="Arial"/>
          <w:sz w:val="22"/>
        </w:rPr>
        <w:t>,</w:t>
      </w:r>
      <w:r w:rsidRPr="00494ACB">
        <w:rPr>
          <w:rFonts w:ascii="Arial" w:eastAsia="Times" w:hAnsi="Arial" w:cs="Arial"/>
          <w:sz w:val="22"/>
        </w:rPr>
        <w:t xml:space="preserve"> or trust</w:t>
      </w:r>
    </w:p>
    <w:p w14:paraId="61E74C20" w14:textId="3618D79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nature, dynamics</w:t>
      </w:r>
      <w:r w:rsidR="000322A6" w:rsidRPr="00494ACB">
        <w:rPr>
          <w:rFonts w:ascii="Arial" w:eastAsia="Times" w:hAnsi="Arial" w:cs="Arial"/>
          <w:sz w:val="22"/>
        </w:rPr>
        <w:t>,</w:t>
      </w:r>
      <w:r w:rsidRPr="00494ACB">
        <w:rPr>
          <w:rFonts w:ascii="Arial" w:eastAsia="Times" w:hAnsi="Arial" w:cs="Arial"/>
          <w:sz w:val="22"/>
        </w:rPr>
        <w:t xml:space="preserve"> and circumstances of the </w:t>
      </w:r>
      <w:r w:rsidRPr="00494ACB">
        <w:rPr>
          <w:rFonts w:ascii="Arial" w:eastAsia="Times" w:hAnsi="Arial" w:cs="Arial"/>
          <w:b/>
          <w:sz w:val="22"/>
        </w:rPr>
        <w:t>violent act</w:t>
      </w:r>
      <w:r w:rsidRPr="00494ACB">
        <w:rPr>
          <w:rFonts w:ascii="Arial" w:eastAsia="Times" w:hAnsi="Arial" w:cs="Arial"/>
          <w:sz w:val="22"/>
        </w:rPr>
        <w:t xml:space="preserve"> (including whether it occurred in the context </w:t>
      </w:r>
      <w:r w:rsidR="00A52320" w:rsidRPr="00494ACB">
        <w:rPr>
          <w:rFonts w:ascii="Arial" w:eastAsia="Times" w:hAnsi="Arial" w:cs="Arial"/>
          <w:sz w:val="22"/>
        </w:rPr>
        <w:t>o</w:t>
      </w:r>
      <w:r w:rsidRPr="00494ACB">
        <w:rPr>
          <w:rFonts w:ascii="Arial" w:eastAsia="Times" w:hAnsi="Arial" w:cs="Arial"/>
          <w:sz w:val="22"/>
        </w:rPr>
        <w:t xml:space="preserve">f a pattern of abuse, </w:t>
      </w:r>
      <w:r w:rsidRPr="00494ACB">
        <w:rPr>
          <w:rFonts w:ascii="Arial" w:eastAsia="Times" w:hAnsi="Arial" w:cs="Arial"/>
          <w:b/>
          <w:sz w:val="22"/>
        </w:rPr>
        <w:t>family violence</w:t>
      </w:r>
      <w:r w:rsidRPr="00494ACB">
        <w:rPr>
          <w:rFonts w:ascii="Arial" w:eastAsia="Times" w:hAnsi="Arial" w:cs="Arial"/>
          <w:sz w:val="22"/>
        </w:rPr>
        <w:t xml:space="preserve"> or </w:t>
      </w:r>
      <w:r w:rsidRPr="00494ACB">
        <w:rPr>
          <w:rFonts w:ascii="Arial" w:eastAsia="Times" w:hAnsi="Arial" w:cs="Arial"/>
          <w:b/>
          <w:sz w:val="22"/>
        </w:rPr>
        <w:t>sexual offences</w:t>
      </w:r>
      <w:r w:rsidRPr="00494ACB">
        <w:rPr>
          <w:rFonts w:ascii="Arial" w:eastAsia="Times" w:hAnsi="Arial" w:cs="Arial"/>
          <w:sz w:val="22"/>
        </w:rPr>
        <w:t xml:space="preserve">) </w:t>
      </w:r>
    </w:p>
    <w:p w14:paraId="01604BF5"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is homeless or has experienced homelessness</w:t>
      </w:r>
    </w:p>
    <w:p w14:paraId="664EB1CB"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w:t>
      </w:r>
      <w:r w:rsidRPr="00494ACB">
        <w:rPr>
          <w:rFonts w:ascii="Arial" w:eastAsia="Times" w:hAnsi="Arial" w:cs="Arial"/>
          <w:b/>
          <w:sz w:val="22"/>
        </w:rPr>
        <w:t>victim</w:t>
      </w:r>
      <w:r w:rsidRPr="00494ACB">
        <w:rPr>
          <w:rFonts w:ascii="Arial" w:eastAsia="Times" w:hAnsi="Arial" w:cs="Arial"/>
          <w:sz w:val="22"/>
        </w:rPr>
        <w:t xml:space="preserve"> is waiting for the FAS to make another decision about financial </w:t>
      </w:r>
      <w:r w:rsidRPr="00494ACB">
        <w:rPr>
          <w:rFonts w:ascii="Arial" w:eastAsia="Times" w:hAnsi="Arial" w:cs="Arial"/>
          <w:b/>
          <w:sz w:val="22"/>
        </w:rPr>
        <w:t>assistance</w:t>
      </w:r>
      <w:r w:rsidRPr="00494ACB">
        <w:rPr>
          <w:rFonts w:ascii="Arial" w:eastAsia="Times" w:hAnsi="Arial" w:cs="Arial"/>
          <w:sz w:val="22"/>
        </w:rPr>
        <w:t xml:space="preserve"> </w:t>
      </w:r>
    </w:p>
    <w:p w14:paraId="7407B700"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whether the victim was seeking further information or evidence in support of their </w:t>
      </w:r>
      <w:r w:rsidRPr="00494ACB">
        <w:rPr>
          <w:rFonts w:ascii="Arial" w:eastAsia="Times" w:hAnsi="Arial" w:cs="Arial"/>
          <w:b/>
          <w:sz w:val="22"/>
        </w:rPr>
        <w:t>internal review</w:t>
      </w:r>
      <w:r w:rsidRPr="00494ACB">
        <w:rPr>
          <w:rFonts w:ascii="Arial" w:eastAsia="Times" w:hAnsi="Arial" w:cs="Arial"/>
          <w:sz w:val="22"/>
        </w:rPr>
        <w:t xml:space="preserve"> application and experienced a delay in receiving that information</w:t>
      </w:r>
    </w:p>
    <w:p w14:paraId="670462C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 steps taken by the </w:t>
      </w:r>
      <w:r w:rsidRPr="00494ACB">
        <w:rPr>
          <w:rFonts w:ascii="Arial" w:eastAsia="Times" w:hAnsi="Arial" w:cs="Arial"/>
          <w:b/>
          <w:sz w:val="22"/>
        </w:rPr>
        <w:t xml:space="preserve">victim </w:t>
      </w:r>
      <w:r w:rsidRPr="00494ACB">
        <w:rPr>
          <w:rFonts w:ascii="Arial" w:eastAsia="Times" w:hAnsi="Arial" w:cs="Arial"/>
          <w:sz w:val="22"/>
        </w:rPr>
        <w:t xml:space="preserve">to seek an </w:t>
      </w:r>
      <w:r w:rsidRPr="00494ACB">
        <w:rPr>
          <w:rFonts w:ascii="Arial" w:eastAsia="Times" w:hAnsi="Arial" w:cs="Arial"/>
          <w:b/>
          <w:sz w:val="22"/>
        </w:rPr>
        <w:t>internal review</w:t>
      </w:r>
      <w:r w:rsidRPr="00494ACB">
        <w:rPr>
          <w:rFonts w:ascii="Arial" w:eastAsia="Times" w:hAnsi="Arial" w:cs="Arial"/>
          <w:sz w:val="22"/>
        </w:rPr>
        <w:t xml:space="preserve"> during the 28</w:t>
      </w:r>
      <w:r w:rsidRPr="00494ACB" w:rsidDel="008237C6">
        <w:rPr>
          <w:rFonts w:ascii="Arial" w:eastAsia="Times" w:hAnsi="Arial" w:cs="Arial"/>
          <w:sz w:val="22"/>
        </w:rPr>
        <w:t>-</w:t>
      </w:r>
      <w:r w:rsidRPr="00494ACB">
        <w:rPr>
          <w:rFonts w:ascii="Arial" w:eastAsia="Times" w:hAnsi="Arial" w:cs="Arial"/>
          <w:sz w:val="22"/>
        </w:rPr>
        <w:t xml:space="preserve">day period, or  </w:t>
      </w:r>
    </w:p>
    <w:p w14:paraId="2E4E35CD"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anything else the FAS considers relevant. </w:t>
      </w:r>
    </w:p>
    <w:tbl>
      <w:tblPr>
        <w:tblStyle w:val="TableGrid"/>
        <w:tblpPr w:leftFromText="180" w:rightFromText="180" w:vertAnchor="text" w:horzAnchor="margin" w:tblpY="115"/>
        <w:tblW w:w="0" w:type="auto"/>
        <w:tblLook w:val="04A0" w:firstRow="1" w:lastRow="0" w:firstColumn="1" w:lastColumn="0" w:noHBand="0" w:noVBand="1"/>
      </w:tblPr>
      <w:tblGrid>
        <w:gridCol w:w="10194"/>
      </w:tblGrid>
      <w:tr w:rsidR="004D41A4" w:rsidRPr="00494ACB" w14:paraId="7B88DE0F" w14:textId="77777777" w:rsidTr="006569E6">
        <w:trPr>
          <w:trHeight w:val="706"/>
        </w:trPr>
        <w:tc>
          <w:tcPr>
            <w:tcW w:w="10194" w:type="dxa"/>
            <w:shd w:val="clear" w:color="auto" w:fill="F1F1F1"/>
          </w:tcPr>
          <w:p w14:paraId="0972B438" w14:textId="77777777" w:rsidR="004D41A4" w:rsidRPr="00494ACB" w:rsidRDefault="004D41A4" w:rsidP="004D41A4">
            <w:pPr>
              <w:spacing w:before="240" w:after="120"/>
              <w:rPr>
                <w:rFonts w:ascii="Arial" w:eastAsia="Times" w:hAnsi="Arial" w:cs="Arial"/>
                <w:b/>
              </w:rPr>
            </w:pPr>
            <w:r w:rsidRPr="00494ACB">
              <w:rPr>
                <w:rFonts w:ascii="Arial" w:eastAsia="Times" w:hAnsi="Arial" w:cs="Arial"/>
                <w:noProof/>
              </w:rPr>
              <w:drawing>
                <wp:anchor distT="0" distB="0" distL="114300" distR="114300" simplePos="0" relativeHeight="251658266" behindDoc="0" locked="0" layoutInCell="1" allowOverlap="1" wp14:anchorId="66B7A019" wp14:editId="293E40B9">
                  <wp:simplePos x="0" y="0"/>
                  <wp:positionH relativeFrom="margin">
                    <wp:posOffset>54776</wp:posOffset>
                  </wp:positionH>
                  <wp:positionV relativeFrom="margin">
                    <wp:posOffset>89783</wp:posOffset>
                  </wp:positionV>
                  <wp:extent cx="238125" cy="238125"/>
                  <wp:effectExtent l="0" t="0" r="9525" b="9525"/>
                  <wp:wrapSquare wrapText="bothSides"/>
                  <wp:docPr id="8" name="Graphic 8" descr="P2997C1T10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P2997C1T101#y1"/>
                          <pic:cNvPicPr/>
                        </pic:nvPicPr>
                        <pic:blipFill>
                          <a:blip r:embed="rId19">
                            <a:extLst>
                              <a:ext uri="{96DAC541-7B7A-43D3-8B79-37D633B846F1}">
                                <asvg:svgBlip xmlns:asvg="http://schemas.microsoft.com/office/drawing/2016/SVG/main" r:embed="rId20"/>
                              </a:ext>
                            </a:extLst>
                          </a:blip>
                          <a:stretch>
                            <a:fillRect/>
                          </a:stretch>
                        </pic:blipFill>
                        <pic:spPr>
                          <a:xfrm>
                            <a:off x="0" y="0"/>
                            <a:ext cx="238125" cy="238125"/>
                          </a:xfrm>
                          <a:prstGeom prst="rect">
                            <a:avLst/>
                          </a:prstGeom>
                        </pic:spPr>
                      </pic:pic>
                    </a:graphicData>
                  </a:graphic>
                  <wp14:sizeRelH relativeFrom="page">
                    <wp14:pctWidth>0</wp14:pctWidth>
                  </wp14:sizeRelH>
                  <wp14:sizeRelV relativeFrom="page">
                    <wp14:pctHeight>0</wp14:pctHeight>
                  </wp14:sizeRelV>
                </wp:anchor>
              </w:drawing>
            </w:r>
            <w:r w:rsidRPr="00494ACB">
              <w:rPr>
                <w:rFonts w:ascii="Arial" w:eastAsia="Times" w:hAnsi="Arial" w:cs="Arial"/>
                <w:b/>
              </w:rPr>
              <w:t>Can apply for an out-of-time internal review</w:t>
            </w:r>
          </w:p>
          <w:p w14:paraId="10788B68" w14:textId="75B2F034" w:rsidR="004D41A4" w:rsidRPr="00494ACB" w:rsidRDefault="004D41A4" w:rsidP="004D41A4">
            <w:pPr>
              <w:spacing w:before="120" w:after="120"/>
              <w:rPr>
                <w:rFonts w:ascii="Arial" w:eastAsia="Times" w:hAnsi="Arial" w:cs="Arial"/>
              </w:rPr>
            </w:pPr>
            <w:r w:rsidRPr="00494ACB">
              <w:rPr>
                <w:rFonts w:ascii="Arial" w:eastAsia="Times" w:hAnsi="Arial" w:cs="Arial"/>
                <w:b/>
              </w:rPr>
              <w:t xml:space="preserve">Example: </w:t>
            </w:r>
            <w:r w:rsidRPr="00494ACB">
              <w:rPr>
                <w:rFonts w:ascii="Arial" w:eastAsia="Times" w:hAnsi="Arial" w:cs="Arial"/>
              </w:rPr>
              <w:t>Celia is a victim of</w:t>
            </w:r>
            <w:r w:rsidRPr="00494ACB">
              <w:rPr>
                <w:rFonts w:ascii="Arial" w:eastAsia="Times" w:hAnsi="Arial" w:cs="Arial"/>
                <w:b/>
                <w:bCs/>
              </w:rPr>
              <w:t xml:space="preserve"> family violence</w:t>
            </w:r>
            <w:r w:rsidRPr="00494ACB">
              <w:rPr>
                <w:rFonts w:ascii="Arial" w:eastAsia="Times" w:hAnsi="Arial" w:cs="Arial"/>
              </w:rPr>
              <w:t xml:space="preserve">. On 3 March 2026, she received </w:t>
            </w:r>
            <w:r w:rsidRPr="00494ACB">
              <w:rPr>
                <w:rFonts w:ascii="Arial" w:eastAsia="Times" w:hAnsi="Arial" w:cs="Arial"/>
                <w:b/>
              </w:rPr>
              <w:t>assistance</w:t>
            </w:r>
            <w:r w:rsidRPr="00494ACB">
              <w:rPr>
                <w:rFonts w:ascii="Arial" w:eastAsia="Times" w:hAnsi="Arial" w:cs="Arial"/>
              </w:rPr>
              <w:t xml:space="preserve"> from the FAS for counselling and medical expenses</w:t>
            </w:r>
            <w:r w:rsidR="00873273" w:rsidRPr="00494ACB">
              <w:rPr>
                <w:rFonts w:ascii="Arial" w:eastAsia="Times" w:hAnsi="Arial" w:cs="Arial"/>
              </w:rPr>
              <w:t>, but not for the full amount that she had requested</w:t>
            </w:r>
            <w:r w:rsidRPr="00494ACB">
              <w:rPr>
                <w:rFonts w:ascii="Arial" w:eastAsia="Times" w:hAnsi="Arial" w:cs="Arial"/>
              </w:rPr>
              <w:t xml:space="preserve">. Celia disagreed with the FAS decision but wanted to know the outcome of her pending special financial assistance application before deciding whether to apply for an </w:t>
            </w:r>
            <w:r w:rsidRPr="00494ACB">
              <w:rPr>
                <w:rFonts w:ascii="Arial" w:eastAsia="Times" w:hAnsi="Arial" w:cs="Arial"/>
                <w:b/>
              </w:rPr>
              <w:t>internal review</w:t>
            </w:r>
            <w:r w:rsidRPr="00494ACB">
              <w:rPr>
                <w:rFonts w:ascii="Arial" w:eastAsia="Times" w:hAnsi="Arial" w:cs="Arial"/>
              </w:rPr>
              <w:t xml:space="preserve">. Shortly after, Celia’s former partner was released from prison </w:t>
            </w:r>
            <w:r w:rsidRPr="00494ACB">
              <w:rPr>
                <w:rFonts w:ascii="Arial" w:eastAsia="Times" w:hAnsi="Arial" w:cs="Arial"/>
              </w:rPr>
              <w:lastRenderedPageBreak/>
              <w:t xml:space="preserve">and Celia needed to move for her safety. Celia was unable to apply for an </w:t>
            </w:r>
            <w:r w:rsidRPr="00494ACB">
              <w:rPr>
                <w:rFonts w:ascii="Arial" w:eastAsia="Times" w:hAnsi="Arial" w:cs="Arial"/>
                <w:b/>
              </w:rPr>
              <w:t>internal review</w:t>
            </w:r>
            <w:r w:rsidRPr="00494ACB">
              <w:rPr>
                <w:rFonts w:ascii="Arial" w:eastAsia="Times" w:hAnsi="Arial" w:cs="Arial"/>
              </w:rPr>
              <w:t xml:space="preserve"> within the 28</w:t>
            </w:r>
            <w:r w:rsidR="00DA1535" w:rsidRPr="00494ACB">
              <w:rPr>
                <w:rFonts w:ascii="Arial" w:eastAsia="Times" w:hAnsi="Arial" w:cs="Arial"/>
              </w:rPr>
              <w:t>-</w:t>
            </w:r>
            <w:r w:rsidRPr="00494ACB">
              <w:rPr>
                <w:rFonts w:ascii="Arial" w:eastAsia="Times" w:hAnsi="Arial" w:cs="Arial"/>
              </w:rPr>
              <w:t xml:space="preserve">day </w:t>
            </w:r>
            <w:r w:rsidR="00DA1535" w:rsidRPr="00494ACB">
              <w:rPr>
                <w:rFonts w:ascii="Arial" w:eastAsia="Times" w:hAnsi="Arial" w:cs="Arial"/>
              </w:rPr>
              <w:t>period</w:t>
            </w:r>
            <w:r w:rsidRPr="00494ACB">
              <w:rPr>
                <w:rFonts w:ascii="Arial" w:eastAsia="Times" w:hAnsi="Arial" w:cs="Arial"/>
              </w:rPr>
              <w:t xml:space="preserve"> because of this. On 12 June 2026, Celia applied to the FAS for an extension of time and included a letter from her support worker explaining her situation and reasons for the delay. The FAS approved an extension of time for Celia.</w:t>
            </w:r>
          </w:p>
        </w:tc>
      </w:tr>
    </w:tbl>
    <w:p w14:paraId="4CBBD804" w14:textId="77777777" w:rsidR="004D41A4" w:rsidRPr="00494ACB" w:rsidRDefault="004D41A4" w:rsidP="001E0654">
      <w:pPr>
        <w:pStyle w:val="Heading2"/>
      </w:pPr>
      <w:bookmarkStart w:id="463" w:name="_Toc140047879"/>
      <w:bookmarkStart w:id="464" w:name="_Toc230273187"/>
      <w:r w:rsidRPr="00494ACB">
        <w:lastRenderedPageBreak/>
        <w:t>Internal review requirements</w:t>
      </w:r>
      <w:bookmarkEnd w:id="463"/>
      <w:bookmarkEnd w:id="464"/>
    </w:p>
    <w:p w14:paraId="5D5AE0F3" w14:textId="6D7D2647"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Applications for an </w:t>
      </w:r>
      <w:r w:rsidRPr="00494ACB">
        <w:rPr>
          <w:rFonts w:ascii="Arial" w:eastAsia="Times" w:hAnsi="Arial" w:cs="Arial"/>
          <w:b/>
          <w:sz w:val="22"/>
        </w:rPr>
        <w:t>internal review</w:t>
      </w:r>
      <w:r w:rsidRPr="00494ACB">
        <w:rPr>
          <w:rFonts w:ascii="Arial" w:eastAsia="Times" w:hAnsi="Arial" w:cs="Arial"/>
          <w:sz w:val="22"/>
        </w:rPr>
        <w:t xml:space="preserve"> must be made in writing</w:t>
      </w:r>
      <w:r w:rsidR="00884C86" w:rsidRPr="00494ACB">
        <w:rPr>
          <w:rFonts w:ascii="Arial" w:eastAsia="Times" w:hAnsi="Arial" w:cs="Arial"/>
          <w:sz w:val="22"/>
        </w:rPr>
        <w:t>.</w:t>
      </w:r>
      <w:r w:rsidR="00AE7E15">
        <w:rPr>
          <w:rFonts w:ascii="ZWAdobeF" w:eastAsia="Times" w:hAnsi="ZWAdobeF" w:cs="ZWAdobeF"/>
          <w:sz w:val="2"/>
          <w:szCs w:val="2"/>
        </w:rPr>
        <w:t>81F</w:t>
      </w:r>
      <w:r w:rsidR="004D3BE0">
        <w:rPr>
          <w:rFonts w:ascii="ZWAdobeF" w:eastAsia="Times" w:hAnsi="ZWAdobeF" w:cs="ZWAdobeF"/>
          <w:sz w:val="2"/>
          <w:szCs w:val="2"/>
        </w:rPr>
        <w:t>81F</w:t>
      </w:r>
      <w:r w:rsidRPr="00494ACB">
        <w:rPr>
          <w:rFonts w:ascii="Arial" w:eastAsia="Times" w:hAnsi="Arial" w:cs="Arial"/>
          <w:sz w:val="22"/>
          <w:vertAlign w:val="superscript"/>
        </w:rPr>
        <w:footnoteReference w:id="83"/>
      </w:r>
      <w:r w:rsidRPr="00494ACB">
        <w:rPr>
          <w:rFonts w:ascii="Arial" w:eastAsia="Times" w:hAnsi="Arial" w:cs="Arial"/>
          <w:sz w:val="22"/>
        </w:rPr>
        <w:t xml:space="preserve"> The request must be in writing so that the FAS knows exactly what aspect of the decision a </w:t>
      </w:r>
      <w:r w:rsidRPr="00494ACB">
        <w:rPr>
          <w:rFonts w:ascii="Arial" w:eastAsia="Times" w:hAnsi="Arial" w:cs="Arial"/>
          <w:b/>
          <w:sz w:val="22"/>
        </w:rPr>
        <w:t xml:space="preserve">victim </w:t>
      </w:r>
      <w:r w:rsidRPr="00494ACB">
        <w:rPr>
          <w:rFonts w:ascii="Arial" w:eastAsia="Times" w:hAnsi="Arial" w:cs="Arial"/>
          <w:sz w:val="22"/>
        </w:rPr>
        <w:t>would like to be reviewed. However, if a victim has accessibility requirements or cannot communicate in writing, they can:</w:t>
      </w:r>
    </w:p>
    <w:p w14:paraId="0274BFC5" w14:textId="54BA70CF"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contact the FAS  </w:t>
      </w:r>
    </w:p>
    <w:p w14:paraId="53ED94D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appoint a lawyer to act on their behalf, or </w:t>
      </w:r>
    </w:p>
    <w:p w14:paraId="5C743016" w14:textId="72DDF4FE" w:rsidR="004D41A4" w:rsidRPr="00494ACB" w:rsidRDefault="004D41A4" w:rsidP="00DF3EE5">
      <w:pPr>
        <w:numPr>
          <w:ilvl w:val="0"/>
          <w:numId w:val="23"/>
        </w:numPr>
        <w:spacing w:after="120" w:line="250" w:lineRule="atLeast"/>
        <w:rPr>
          <w:rFonts w:ascii="Arial" w:eastAsia="Times" w:hAnsi="Arial" w:cs="Arial"/>
        </w:rPr>
      </w:pPr>
      <w:r w:rsidRPr="00494ACB">
        <w:rPr>
          <w:rFonts w:ascii="Arial" w:eastAsia="Times" w:hAnsi="Arial" w:cs="Arial"/>
          <w:sz w:val="22"/>
        </w:rPr>
        <w:t>appoint an</w:t>
      </w:r>
      <w:r w:rsidR="00884C86" w:rsidRPr="00494ACB">
        <w:rPr>
          <w:rFonts w:ascii="Arial" w:eastAsia="Times" w:hAnsi="Arial" w:cs="Arial"/>
          <w:sz w:val="22"/>
        </w:rPr>
        <w:t>other</w:t>
      </w:r>
      <w:r w:rsidRPr="00494ACB">
        <w:rPr>
          <w:rFonts w:ascii="Arial" w:eastAsia="Times" w:hAnsi="Arial" w:cs="Arial"/>
          <w:sz w:val="22"/>
        </w:rPr>
        <w:t xml:space="preserve"> </w:t>
      </w:r>
      <w:r w:rsidRPr="00494ACB">
        <w:rPr>
          <w:rFonts w:ascii="Arial" w:eastAsia="Times" w:hAnsi="Arial" w:cs="Arial"/>
          <w:b/>
          <w:sz w:val="22"/>
        </w:rPr>
        <w:t>Authorised Representative</w:t>
      </w:r>
      <w:r w:rsidRPr="00494ACB">
        <w:rPr>
          <w:rFonts w:ascii="Arial" w:eastAsia="Times" w:hAnsi="Arial" w:cs="Arial"/>
          <w:sz w:val="22"/>
        </w:rPr>
        <w:t xml:space="preserve"> to submit an application for </w:t>
      </w:r>
      <w:r w:rsidRPr="00494ACB">
        <w:rPr>
          <w:rFonts w:ascii="Arial" w:eastAsia="Times" w:hAnsi="Arial" w:cs="Arial"/>
          <w:b/>
          <w:sz w:val="22"/>
        </w:rPr>
        <w:t>internal review</w:t>
      </w:r>
      <w:r w:rsidRPr="00494ACB">
        <w:rPr>
          <w:rFonts w:ascii="Arial" w:eastAsia="Times" w:hAnsi="Arial" w:cs="Arial"/>
          <w:sz w:val="22"/>
        </w:rPr>
        <w:t xml:space="preserve"> on their behalf</w:t>
      </w:r>
      <w:r w:rsidRPr="00494ACB">
        <w:rPr>
          <w:rFonts w:ascii="Arial" w:eastAsia="Times" w:hAnsi="Arial" w:cs="Arial"/>
        </w:rPr>
        <w:t>.</w:t>
      </w:r>
    </w:p>
    <w:p w14:paraId="70659202" w14:textId="0F86AA2A" w:rsidR="004D41A4" w:rsidRPr="00494ACB" w:rsidRDefault="004D41A4" w:rsidP="004D41A4">
      <w:pPr>
        <w:spacing w:before="120" w:after="120" w:line="250" w:lineRule="atLeast"/>
        <w:rPr>
          <w:rFonts w:ascii="Arial" w:eastAsia="Times" w:hAnsi="Arial" w:cs="Arial"/>
          <w:sz w:val="22"/>
        </w:rPr>
      </w:pPr>
      <w:r w:rsidRPr="00494ACB">
        <w:rPr>
          <w:rFonts w:ascii="Arial" w:eastAsia="Times" w:hAnsi="Arial" w:cs="Arial"/>
          <w:sz w:val="22"/>
        </w:rPr>
        <w:t xml:space="preserve">When applying for an </w:t>
      </w:r>
      <w:r w:rsidRPr="00494ACB">
        <w:rPr>
          <w:rFonts w:ascii="Arial" w:eastAsia="Times" w:hAnsi="Arial" w:cs="Arial"/>
          <w:b/>
          <w:sz w:val="22"/>
        </w:rPr>
        <w:t>internal review</w:t>
      </w:r>
      <w:r w:rsidRPr="00494ACB">
        <w:rPr>
          <w:rFonts w:ascii="Arial" w:eastAsia="Times" w:hAnsi="Arial" w:cs="Arial"/>
          <w:sz w:val="22"/>
        </w:rPr>
        <w:t xml:space="preserve">, </w:t>
      </w:r>
      <w:r w:rsidR="00755D5D" w:rsidRPr="00494ACB">
        <w:rPr>
          <w:rFonts w:ascii="Arial" w:eastAsia="Times" w:hAnsi="Arial" w:cs="Arial"/>
          <w:b/>
          <w:sz w:val="22"/>
        </w:rPr>
        <w:t>applicants</w:t>
      </w:r>
      <w:r w:rsidR="00755D5D" w:rsidRPr="00494ACB">
        <w:rPr>
          <w:rFonts w:ascii="Arial" w:eastAsia="Times" w:hAnsi="Arial" w:cs="Arial"/>
          <w:sz w:val="22"/>
        </w:rPr>
        <w:t xml:space="preserve"> </w:t>
      </w:r>
      <w:r w:rsidRPr="00494ACB">
        <w:rPr>
          <w:rFonts w:ascii="Arial" w:eastAsia="Times" w:hAnsi="Arial" w:cs="Arial"/>
          <w:sz w:val="22"/>
        </w:rPr>
        <w:t xml:space="preserve">will be required to include the following information in their application: </w:t>
      </w:r>
    </w:p>
    <w:p w14:paraId="039F44A6"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details and date of the </w:t>
      </w:r>
      <w:r w:rsidRPr="00494ACB">
        <w:rPr>
          <w:rFonts w:ascii="Arial" w:eastAsia="Times" w:hAnsi="Arial" w:cs="Arial"/>
          <w:b/>
          <w:sz w:val="22"/>
        </w:rPr>
        <w:t>original decision</w:t>
      </w:r>
      <w:r w:rsidRPr="00494ACB">
        <w:rPr>
          <w:rFonts w:ascii="Arial" w:eastAsia="Times" w:hAnsi="Arial" w:cs="Arial"/>
          <w:sz w:val="22"/>
        </w:rPr>
        <w:t xml:space="preserve"> </w:t>
      </w:r>
    </w:p>
    <w:p w14:paraId="101959C4"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which part of the decision they want reviewed </w:t>
      </w:r>
    </w:p>
    <w:p w14:paraId="3795764A" w14:textId="4AB54032"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the grounds of review, which is an explanation of why the victim believes the </w:t>
      </w:r>
      <w:r w:rsidRPr="00494ACB">
        <w:rPr>
          <w:rFonts w:ascii="Arial" w:eastAsia="Times" w:hAnsi="Arial" w:cs="Arial"/>
          <w:b/>
          <w:sz w:val="22"/>
        </w:rPr>
        <w:t>original decision</w:t>
      </w:r>
      <w:r w:rsidRPr="00494ACB">
        <w:rPr>
          <w:rFonts w:ascii="Arial" w:eastAsia="Times" w:hAnsi="Arial" w:cs="Arial"/>
          <w:sz w:val="22"/>
        </w:rPr>
        <w:t xml:space="preserve"> is incorrect</w:t>
      </w:r>
      <w:r w:rsidR="00755D5D" w:rsidRPr="00494ACB">
        <w:rPr>
          <w:rFonts w:ascii="Arial" w:eastAsia="Times" w:hAnsi="Arial" w:cs="Arial"/>
          <w:sz w:val="22"/>
        </w:rPr>
        <w:t xml:space="preserve"> or</w:t>
      </w:r>
      <w:r w:rsidRPr="00494ACB">
        <w:rPr>
          <w:rFonts w:ascii="Arial" w:eastAsia="Times" w:hAnsi="Arial" w:cs="Arial"/>
          <w:sz w:val="22"/>
        </w:rPr>
        <w:t xml:space="preserve"> unreasonable, and </w:t>
      </w:r>
    </w:p>
    <w:p w14:paraId="7BE7D6A9" w14:textId="77777777" w:rsidR="004D41A4" w:rsidRPr="00494ACB" w:rsidRDefault="004D41A4" w:rsidP="00DF3EE5">
      <w:pPr>
        <w:numPr>
          <w:ilvl w:val="0"/>
          <w:numId w:val="23"/>
        </w:numPr>
        <w:spacing w:after="120" w:line="250" w:lineRule="atLeast"/>
        <w:rPr>
          <w:rFonts w:ascii="Arial" w:eastAsia="Times" w:hAnsi="Arial" w:cs="Arial"/>
          <w:sz w:val="22"/>
        </w:rPr>
      </w:pPr>
      <w:r w:rsidRPr="00494ACB">
        <w:rPr>
          <w:rFonts w:ascii="Arial" w:eastAsia="Times" w:hAnsi="Arial" w:cs="Arial"/>
          <w:sz w:val="22"/>
        </w:rPr>
        <w:t>the outcome sought.</w:t>
      </w:r>
    </w:p>
    <w:p w14:paraId="0823132D" w14:textId="31605565" w:rsidR="004D41A4" w:rsidRPr="00494ACB" w:rsidRDefault="00755D5D" w:rsidP="004D41A4">
      <w:pPr>
        <w:spacing w:before="120" w:after="120" w:line="250" w:lineRule="atLeast"/>
        <w:rPr>
          <w:rFonts w:ascii="Arial" w:eastAsia="Times" w:hAnsi="Arial" w:cs="Arial"/>
          <w:sz w:val="22"/>
        </w:rPr>
      </w:pPr>
      <w:r w:rsidRPr="00494ACB">
        <w:rPr>
          <w:rFonts w:ascii="Arial" w:eastAsia="Times" w:hAnsi="Arial" w:cs="Arial"/>
          <w:b/>
          <w:bCs/>
          <w:sz w:val="22"/>
        </w:rPr>
        <w:t>Applicants</w:t>
      </w:r>
      <w:r w:rsidR="004D41A4" w:rsidRPr="00494ACB">
        <w:rPr>
          <w:rFonts w:ascii="Arial" w:eastAsia="Times" w:hAnsi="Arial" w:cs="Arial"/>
          <w:sz w:val="22"/>
        </w:rPr>
        <w:t xml:space="preserve"> can also include any new documentary evidence or information that supports their grounds of review and the outcome they are asking for. </w:t>
      </w:r>
    </w:p>
    <w:p w14:paraId="44A3498A" w14:textId="77777777" w:rsidR="004D41A4" w:rsidRPr="00494ACB" w:rsidRDefault="004D41A4" w:rsidP="004D41A4">
      <w:pPr>
        <w:spacing w:before="160" w:after="120"/>
        <w:rPr>
          <w:rFonts w:ascii="Arial" w:eastAsia="Times" w:hAnsi="Arial" w:cs="Arial"/>
          <w:sz w:val="22"/>
          <w:szCs w:val="22"/>
          <w:shd w:val="clear" w:color="auto" w:fill="FFFFFF"/>
        </w:rPr>
      </w:pPr>
    </w:p>
    <w:p w14:paraId="156BD80E" w14:textId="7D092DC6" w:rsidR="00F047FB" w:rsidRPr="00494ACB" w:rsidRDefault="00F047FB">
      <w:r w:rsidRPr="00494ACB">
        <w:br w:type="page"/>
      </w:r>
    </w:p>
    <w:p w14:paraId="642E098D" w14:textId="1A02D76D" w:rsidR="00BA5A04" w:rsidRPr="00494ACB" w:rsidRDefault="0087180C" w:rsidP="0087180C">
      <w:pPr>
        <w:pStyle w:val="Heading1"/>
        <w:ind w:left="686"/>
      </w:pPr>
      <w:bookmarkStart w:id="465" w:name="_Toc230273188"/>
      <w:r w:rsidRPr="00494ACB">
        <w:lastRenderedPageBreak/>
        <w:t>Payment for other costs</w:t>
      </w:r>
      <w:bookmarkEnd w:id="465"/>
    </w:p>
    <w:p w14:paraId="1AF0797F" w14:textId="75325FDC" w:rsidR="001E0BC4" w:rsidRPr="00494ACB" w:rsidRDefault="001A6047" w:rsidP="00F535DD">
      <w:pPr>
        <w:pStyle w:val="DJCSbody"/>
        <w:ind w:left="0"/>
      </w:pPr>
      <w:r w:rsidRPr="00494ACB">
        <w:t xml:space="preserve">The FAS may pay a legal practitioner or other person for </w:t>
      </w:r>
      <w:r w:rsidR="00BA39EF" w:rsidRPr="00494ACB">
        <w:t>other (</w:t>
      </w:r>
      <w:r w:rsidRPr="00494ACB">
        <w:t>non-legal</w:t>
      </w:r>
      <w:r w:rsidR="00BA39EF" w:rsidRPr="00494ACB">
        <w:t>)</w:t>
      </w:r>
      <w:r w:rsidRPr="00494ACB">
        <w:t xml:space="preserve"> costs </w:t>
      </w:r>
      <w:r w:rsidRPr="00B41569">
        <w:t>incurred</w:t>
      </w:r>
      <w:r w:rsidRPr="00494ACB">
        <w:t xml:space="preserve"> in representing or assisting an </w:t>
      </w:r>
      <w:r w:rsidRPr="00B41569">
        <w:t>applicant</w:t>
      </w:r>
      <w:r w:rsidRPr="00494ACB">
        <w:t xml:space="preserve"> in relation to an application.</w:t>
      </w:r>
      <w:r w:rsidR="00AE7E15">
        <w:rPr>
          <w:rFonts w:ascii="ZWAdobeF" w:hAnsi="ZWAdobeF" w:cs="ZWAdobeF"/>
          <w:sz w:val="2"/>
          <w:szCs w:val="2"/>
        </w:rPr>
        <w:t>82F</w:t>
      </w:r>
      <w:r w:rsidR="004D3BE0">
        <w:rPr>
          <w:rFonts w:ascii="ZWAdobeF" w:hAnsi="ZWAdobeF" w:cs="ZWAdobeF"/>
          <w:sz w:val="2"/>
          <w:szCs w:val="2"/>
        </w:rPr>
        <w:t>82F</w:t>
      </w:r>
      <w:r w:rsidR="00C735F3" w:rsidRPr="00494ACB">
        <w:rPr>
          <w:rStyle w:val="FootnoteReference"/>
        </w:rPr>
        <w:footnoteReference w:id="84"/>
      </w:r>
      <w:r w:rsidRPr="00494ACB">
        <w:t xml:space="preserve">  </w:t>
      </w:r>
    </w:p>
    <w:p w14:paraId="65D5B312" w14:textId="2CEEF4F3" w:rsidR="00E16846" w:rsidRPr="00494ACB" w:rsidRDefault="00E16846" w:rsidP="00E16846">
      <w:pPr>
        <w:pStyle w:val="DJCSbody"/>
        <w:ind w:left="0"/>
      </w:pPr>
      <w:r w:rsidRPr="00494ACB">
        <w:t xml:space="preserve">The FAS will only pay for costs </w:t>
      </w:r>
      <w:r w:rsidRPr="00B41569">
        <w:t>incurred</w:t>
      </w:r>
      <w:r w:rsidRPr="00494ACB">
        <w:t xml:space="preserve"> in obtaining assista</w:t>
      </w:r>
      <w:r w:rsidR="001E0BC4" w:rsidRPr="00494ACB">
        <w:t xml:space="preserve">nce </w:t>
      </w:r>
      <w:r w:rsidRPr="00494ACB">
        <w:t>with an application where the costs are:</w:t>
      </w:r>
    </w:p>
    <w:p w14:paraId="25671366" w14:textId="52DDAB06" w:rsidR="00E16846" w:rsidRPr="00494ACB" w:rsidRDefault="00306046" w:rsidP="00E16846">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reasonably necessary for an </w:t>
      </w:r>
      <w:r w:rsidRPr="00B41569">
        <w:rPr>
          <w:rFonts w:ascii="Arial" w:eastAsia="Times" w:hAnsi="Arial" w:cs="Arial"/>
          <w:sz w:val="22"/>
        </w:rPr>
        <w:t>applicant</w:t>
      </w:r>
      <w:r w:rsidRPr="00494ACB">
        <w:rPr>
          <w:rFonts w:ascii="Arial" w:eastAsia="Times" w:hAnsi="Arial" w:cs="Arial"/>
          <w:sz w:val="22"/>
        </w:rPr>
        <w:t xml:space="preserve"> to make an application, and </w:t>
      </w:r>
    </w:p>
    <w:p w14:paraId="2FF07CC8" w14:textId="03B8EB8B" w:rsidR="00E16846" w:rsidRPr="00494ACB" w:rsidRDefault="00306046" w:rsidP="00E16846">
      <w:pPr>
        <w:numPr>
          <w:ilvl w:val="0"/>
          <w:numId w:val="23"/>
        </w:numPr>
        <w:spacing w:after="120" w:line="250" w:lineRule="atLeast"/>
        <w:rPr>
          <w:rFonts w:ascii="Arial" w:eastAsia="Times" w:hAnsi="Arial" w:cs="Arial"/>
          <w:sz w:val="22"/>
        </w:rPr>
      </w:pPr>
      <w:r w:rsidRPr="00494ACB">
        <w:rPr>
          <w:rFonts w:ascii="Arial" w:eastAsia="Times" w:hAnsi="Arial" w:cs="Arial"/>
          <w:sz w:val="22"/>
        </w:rPr>
        <w:t xml:space="preserve">paid by </w:t>
      </w:r>
      <w:r w:rsidR="00E16846" w:rsidRPr="00494ACB">
        <w:rPr>
          <w:rFonts w:ascii="Arial" w:eastAsia="Times" w:hAnsi="Arial" w:cs="Arial"/>
          <w:sz w:val="22"/>
        </w:rPr>
        <w:t xml:space="preserve">the </w:t>
      </w:r>
      <w:r w:rsidR="00812B27" w:rsidRPr="00B41569">
        <w:rPr>
          <w:rFonts w:ascii="Arial" w:eastAsia="Times" w:hAnsi="Arial" w:cs="Arial"/>
          <w:sz w:val="22"/>
        </w:rPr>
        <w:t>applican</w:t>
      </w:r>
      <w:r w:rsidR="00E16846" w:rsidRPr="00B41569">
        <w:rPr>
          <w:rFonts w:ascii="Arial" w:eastAsia="Times" w:hAnsi="Arial" w:cs="Arial"/>
          <w:sz w:val="22"/>
        </w:rPr>
        <w:t>t</w:t>
      </w:r>
      <w:r w:rsidR="00812B27" w:rsidRPr="00494ACB">
        <w:rPr>
          <w:rFonts w:ascii="Arial" w:eastAsia="Times" w:hAnsi="Arial" w:cs="Arial"/>
          <w:sz w:val="22"/>
        </w:rPr>
        <w:t xml:space="preserve"> or </w:t>
      </w:r>
      <w:r w:rsidR="00812B27" w:rsidRPr="00B41569">
        <w:rPr>
          <w:rFonts w:ascii="Arial" w:eastAsia="Times" w:hAnsi="Arial" w:cs="Arial"/>
          <w:sz w:val="22"/>
        </w:rPr>
        <w:t>authorised representative</w:t>
      </w:r>
      <w:r w:rsidR="00E16846" w:rsidRPr="00494ACB">
        <w:rPr>
          <w:rFonts w:ascii="Arial" w:eastAsia="Times" w:hAnsi="Arial" w:cs="Arial"/>
          <w:sz w:val="22"/>
        </w:rPr>
        <w:t xml:space="preserve"> </w:t>
      </w:r>
      <w:r w:rsidRPr="00494ACB">
        <w:rPr>
          <w:rFonts w:ascii="Arial" w:eastAsia="Times" w:hAnsi="Arial" w:cs="Arial"/>
          <w:sz w:val="22"/>
        </w:rPr>
        <w:t xml:space="preserve">to another person. </w:t>
      </w:r>
    </w:p>
    <w:p w14:paraId="584CFA58" w14:textId="6898906F" w:rsidR="00306046" w:rsidRPr="00494ACB" w:rsidRDefault="00306046" w:rsidP="00306046">
      <w:pPr>
        <w:pStyle w:val="DJCSbody"/>
        <w:ind w:left="0"/>
      </w:pPr>
      <w:r w:rsidRPr="00494ACB">
        <w:t>Examples of costs the FAS may pay for includ</w:t>
      </w:r>
      <w:r w:rsidR="00296D21" w:rsidRPr="00494ACB">
        <w:t>e:</w:t>
      </w:r>
    </w:p>
    <w:p w14:paraId="1C2CD7EA" w14:textId="77777777" w:rsidR="00306046" w:rsidRPr="00494ACB" w:rsidRDefault="00306046" w:rsidP="00835871">
      <w:pPr>
        <w:pStyle w:val="Bullet2"/>
        <w:numPr>
          <w:ilvl w:val="0"/>
          <w:numId w:val="99"/>
        </w:numPr>
        <w:rPr>
          <w:rFonts w:asciiTheme="minorHAnsi" w:hAnsiTheme="minorHAnsi" w:cstheme="minorBidi"/>
          <w:b/>
          <w:bCs/>
          <w:i/>
          <w:iCs/>
          <w:sz w:val="22"/>
          <w:szCs w:val="22"/>
        </w:rPr>
      </w:pPr>
      <w:r w:rsidRPr="00494ACB">
        <w:rPr>
          <w:rFonts w:asciiTheme="minorHAnsi" w:hAnsiTheme="minorHAnsi" w:cstheme="minorBidi"/>
          <w:sz w:val="22"/>
          <w:szCs w:val="22"/>
        </w:rPr>
        <w:t xml:space="preserve">National Accreditation Authority for Translators and Interpreters (NAATI) certified interpreter fees to assist the </w:t>
      </w:r>
      <w:r w:rsidRPr="00B41569">
        <w:rPr>
          <w:rFonts w:asciiTheme="minorHAnsi" w:hAnsiTheme="minorHAnsi" w:cstheme="minorBidi"/>
          <w:sz w:val="22"/>
          <w:szCs w:val="22"/>
        </w:rPr>
        <w:t>applicant</w:t>
      </w:r>
      <w:r w:rsidRPr="00494ACB">
        <w:rPr>
          <w:rFonts w:asciiTheme="minorHAnsi" w:hAnsiTheme="minorHAnsi" w:cstheme="minorBidi"/>
          <w:sz w:val="22"/>
          <w:szCs w:val="22"/>
        </w:rPr>
        <w:t xml:space="preserve"> in preparing their application </w:t>
      </w:r>
    </w:p>
    <w:p w14:paraId="7F63EC98" w14:textId="77777777" w:rsidR="00306046" w:rsidRPr="00494ACB" w:rsidRDefault="00306046" w:rsidP="00835871">
      <w:pPr>
        <w:pStyle w:val="Bullet2"/>
        <w:numPr>
          <w:ilvl w:val="0"/>
          <w:numId w:val="99"/>
        </w:numPr>
        <w:rPr>
          <w:rFonts w:asciiTheme="minorHAnsi" w:hAnsiTheme="minorHAnsi" w:cstheme="minorHAnsi"/>
          <w:sz w:val="22"/>
          <w:szCs w:val="22"/>
        </w:rPr>
      </w:pPr>
      <w:r w:rsidRPr="00494ACB">
        <w:rPr>
          <w:rFonts w:asciiTheme="minorHAnsi" w:hAnsiTheme="minorHAnsi" w:cstheme="minorHAnsi"/>
          <w:sz w:val="22"/>
          <w:szCs w:val="22"/>
        </w:rPr>
        <w:t>fees associated with filing for the issue of a subpoena and service of the subpoena to parties</w:t>
      </w:r>
    </w:p>
    <w:p w14:paraId="35353495" w14:textId="72E4888C" w:rsidR="0087683A" w:rsidRPr="00494ACB" w:rsidRDefault="00306046" w:rsidP="00835871">
      <w:pPr>
        <w:pStyle w:val="Bullet2"/>
        <w:numPr>
          <w:ilvl w:val="0"/>
          <w:numId w:val="99"/>
        </w:numPr>
        <w:rPr>
          <w:rFonts w:asciiTheme="minorHAnsi" w:hAnsiTheme="minorHAnsi" w:cstheme="minorBidi"/>
          <w:sz w:val="22"/>
          <w:szCs w:val="22"/>
        </w:rPr>
      </w:pPr>
      <w:r w:rsidRPr="00494ACB">
        <w:rPr>
          <w:rFonts w:asciiTheme="minorHAnsi" w:hAnsiTheme="minorHAnsi" w:cstheme="minorBidi"/>
          <w:sz w:val="22"/>
          <w:szCs w:val="22"/>
        </w:rPr>
        <w:t xml:space="preserve">fees associated with Freedom of Information (FOI) requests for documents associated with the FAS application.  </w:t>
      </w:r>
    </w:p>
    <w:p w14:paraId="3E371D02" w14:textId="77777777" w:rsidR="00296D21" w:rsidRPr="00494ACB" w:rsidRDefault="00296D21" w:rsidP="00296D21">
      <w:pPr>
        <w:pStyle w:val="Bullet2"/>
        <w:tabs>
          <w:tab w:val="clear" w:pos="360"/>
        </w:tabs>
        <w:ind w:left="360"/>
        <w:rPr>
          <w:rFonts w:asciiTheme="minorHAnsi" w:hAnsiTheme="minorHAnsi" w:cstheme="minorBidi"/>
          <w:sz w:val="22"/>
          <w:szCs w:val="22"/>
        </w:rPr>
      </w:pPr>
    </w:p>
    <w:p w14:paraId="073646D6" w14:textId="13392146" w:rsidR="0087683A" w:rsidRPr="00494ACB" w:rsidRDefault="0087683A" w:rsidP="0087683A">
      <w:pPr>
        <w:spacing w:after="120" w:line="250" w:lineRule="atLeast"/>
        <w:rPr>
          <w:rFonts w:ascii="Arial" w:eastAsia="Times" w:hAnsi="Arial" w:cs="Arial"/>
          <w:sz w:val="22"/>
        </w:rPr>
      </w:pPr>
      <w:r w:rsidRPr="00494ACB">
        <w:rPr>
          <w:rFonts w:ascii="Arial" w:eastAsia="Times" w:hAnsi="Arial" w:cs="Arial"/>
          <w:sz w:val="22"/>
        </w:rPr>
        <w:t xml:space="preserve">The FAS will only </w:t>
      </w:r>
      <w:r w:rsidR="00D01D75" w:rsidRPr="00494ACB">
        <w:rPr>
          <w:rFonts w:ascii="Arial" w:eastAsia="Times" w:hAnsi="Arial" w:cs="Arial"/>
          <w:sz w:val="22"/>
        </w:rPr>
        <w:t xml:space="preserve">consider requests for other costs where an </w:t>
      </w:r>
      <w:r w:rsidR="00D01D75" w:rsidRPr="00B41569">
        <w:rPr>
          <w:rFonts w:ascii="Arial" w:eastAsia="Times" w:hAnsi="Arial" w:cs="Arial"/>
          <w:sz w:val="22"/>
        </w:rPr>
        <w:t>applicant</w:t>
      </w:r>
      <w:r w:rsidR="00D01D75" w:rsidRPr="00494ACB">
        <w:rPr>
          <w:rFonts w:ascii="Arial" w:eastAsia="Times" w:hAnsi="Arial" w:cs="Arial"/>
          <w:sz w:val="22"/>
        </w:rPr>
        <w:t xml:space="preserve"> has submitted an application to the FAS for </w:t>
      </w:r>
      <w:r w:rsidR="00D01D75" w:rsidRPr="00B41569">
        <w:rPr>
          <w:rFonts w:ascii="Arial" w:eastAsia="Times" w:hAnsi="Arial" w:cs="Arial"/>
          <w:sz w:val="22"/>
        </w:rPr>
        <w:t>assistance</w:t>
      </w:r>
      <w:r w:rsidR="00D01D75" w:rsidRPr="00494ACB">
        <w:rPr>
          <w:rFonts w:ascii="Arial" w:eastAsia="Times" w:hAnsi="Arial" w:cs="Arial"/>
          <w:sz w:val="22"/>
        </w:rPr>
        <w:t xml:space="preserve"> or an application to vary their VOCA</w:t>
      </w:r>
      <w:r w:rsidR="005161AD" w:rsidRPr="00494ACB">
        <w:rPr>
          <w:rFonts w:ascii="Arial" w:eastAsia="Times" w:hAnsi="Arial" w:cs="Arial"/>
          <w:sz w:val="22"/>
        </w:rPr>
        <w:t>T</w:t>
      </w:r>
      <w:r w:rsidR="00D01D75" w:rsidRPr="00494ACB">
        <w:rPr>
          <w:rFonts w:ascii="Arial" w:eastAsia="Times" w:hAnsi="Arial" w:cs="Arial"/>
          <w:sz w:val="22"/>
        </w:rPr>
        <w:t xml:space="preserve"> </w:t>
      </w:r>
      <w:r w:rsidR="00D01D75" w:rsidRPr="00B41569">
        <w:rPr>
          <w:rFonts w:ascii="Arial" w:eastAsia="Times" w:hAnsi="Arial" w:cs="Arial"/>
          <w:sz w:val="22"/>
        </w:rPr>
        <w:t>award</w:t>
      </w:r>
      <w:r w:rsidR="00D01D75" w:rsidRPr="00494ACB">
        <w:rPr>
          <w:rFonts w:ascii="Arial" w:eastAsia="Times" w:hAnsi="Arial" w:cs="Arial"/>
          <w:sz w:val="22"/>
        </w:rPr>
        <w:t xml:space="preserve"> or FAS </w:t>
      </w:r>
      <w:r w:rsidR="00D01D75" w:rsidRPr="00B41569">
        <w:rPr>
          <w:rFonts w:ascii="Arial" w:eastAsia="Times" w:hAnsi="Arial" w:cs="Arial"/>
          <w:sz w:val="22"/>
        </w:rPr>
        <w:t>assistance</w:t>
      </w:r>
      <w:r w:rsidR="00D01D75" w:rsidRPr="00494ACB">
        <w:rPr>
          <w:rFonts w:ascii="Arial" w:eastAsia="Times" w:hAnsi="Arial" w:cs="Arial"/>
          <w:sz w:val="22"/>
        </w:rPr>
        <w:t xml:space="preserve">. </w:t>
      </w:r>
      <w:r w:rsidRPr="00494ACB">
        <w:rPr>
          <w:rFonts w:ascii="Arial" w:eastAsia="Times" w:hAnsi="Arial" w:cs="Arial"/>
          <w:sz w:val="22"/>
        </w:rPr>
        <w:t xml:space="preserve">The FAS will only provide reimbursement of </w:t>
      </w:r>
      <w:r w:rsidR="00C742BA" w:rsidRPr="00494ACB">
        <w:rPr>
          <w:rFonts w:ascii="Arial" w:eastAsia="Times" w:hAnsi="Arial" w:cs="Arial"/>
          <w:sz w:val="22"/>
        </w:rPr>
        <w:t>other</w:t>
      </w:r>
      <w:r w:rsidRPr="00494ACB">
        <w:rPr>
          <w:rFonts w:ascii="Arial" w:eastAsia="Times" w:hAnsi="Arial" w:cs="Arial"/>
          <w:sz w:val="22"/>
        </w:rPr>
        <w:t xml:space="preserve"> costs reasonably </w:t>
      </w:r>
      <w:r w:rsidRPr="00B41569">
        <w:rPr>
          <w:rFonts w:ascii="Arial" w:eastAsia="Times" w:hAnsi="Arial" w:cs="Arial"/>
          <w:sz w:val="22"/>
        </w:rPr>
        <w:t>incurred</w:t>
      </w:r>
      <w:r w:rsidRPr="00494ACB">
        <w:rPr>
          <w:rFonts w:ascii="Arial" w:eastAsia="Times" w:hAnsi="Arial" w:cs="Arial"/>
          <w:sz w:val="22"/>
        </w:rPr>
        <w:t xml:space="preserve">. The FAS will not provide authorisation for other costs that are </w:t>
      </w:r>
      <w:r w:rsidRPr="007C025E">
        <w:rPr>
          <w:rFonts w:ascii="Arial" w:eastAsia="Times" w:hAnsi="Arial" w:cs="Arial"/>
          <w:b/>
          <w:bCs/>
          <w:sz w:val="22"/>
        </w:rPr>
        <w:t>likely to be incurred</w:t>
      </w:r>
      <w:r w:rsidRPr="00494ACB">
        <w:rPr>
          <w:rFonts w:ascii="Arial" w:eastAsia="Times" w:hAnsi="Arial" w:cs="Arial"/>
          <w:sz w:val="22"/>
        </w:rPr>
        <w:t xml:space="preserve">. </w:t>
      </w:r>
    </w:p>
    <w:p w14:paraId="1745761D" w14:textId="4C66BDD6" w:rsidR="00C34A21" w:rsidRPr="00494ACB" w:rsidRDefault="00C34A21" w:rsidP="0087683A">
      <w:pPr>
        <w:spacing w:after="120" w:line="250" w:lineRule="atLeast"/>
        <w:rPr>
          <w:rFonts w:ascii="Arial" w:eastAsia="Times" w:hAnsi="Arial" w:cs="Arial"/>
          <w:sz w:val="22"/>
        </w:rPr>
      </w:pPr>
      <w:r w:rsidRPr="00494ACB">
        <w:rPr>
          <w:rFonts w:ascii="Arial" w:eastAsia="Times" w:hAnsi="Arial" w:cs="Arial"/>
          <w:sz w:val="22"/>
        </w:rPr>
        <w:t xml:space="preserve">The </w:t>
      </w:r>
      <w:r w:rsidRPr="00B41569">
        <w:rPr>
          <w:rFonts w:ascii="Arial" w:eastAsia="Times" w:hAnsi="Arial" w:cs="Arial"/>
          <w:sz w:val="22"/>
        </w:rPr>
        <w:t>applicant</w:t>
      </w:r>
      <w:r w:rsidRPr="00494ACB">
        <w:rPr>
          <w:rFonts w:ascii="Arial" w:eastAsia="Times" w:hAnsi="Arial" w:cs="Arial"/>
          <w:sz w:val="22"/>
        </w:rPr>
        <w:t xml:space="preserve"> or </w:t>
      </w:r>
      <w:r w:rsidRPr="00B41569">
        <w:rPr>
          <w:rFonts w:ascii="Arial" w:eastAsia="Times" w:hAnsi="Arial" w:cs="Arial"/>
          <w:sz w:val="22"/>
        </w:rPr>
        <w:t>authorised representative</w:t>
      </w:r>
      <w:r w:rsidRPr="00494ACB">
        <w:rPr>
          <w:rFonts w:ascii="Arial" w:eastAsia="Times" w:hAnsi="Arial" w:cs="Arial"/>
          <w:sz w:val="22"/>
        </w:rPr>
        <w:t xml:space="preserve"> must have </w:t>
      </w:r>
      <w:r w:rsidRPr="00B41569">
        <w:rPr>
          <w:rFonts w:ascii="Arial" w:eastAsia="Times" w:hAnsi="Arial" w:cs="Arial"/>
          <w:sz w:val="22"/>
        </w:rPr>
        <w:t>incurred</w:t>
      </w:r>
      <w:r w:rsidRPr="00494ACB">
        <w:rPr>
          <w:rFonts w:ascii="Arial" w:eastAsia="Times" w:hAnsi="Arial" w:cs="Arial"/>
          <w:sz w:val="22"/>
        </w:rPr>
        <w:t xml:space="preserve"> a cost to themselves and be otherwise left out of pocket for an actual expense. The FAS will </w:t>
      </w:r>
      <w:r w:rsidRPr="00494ACB">
        <w:rPr>
          <w:rFonts w:ascii="Arial" w:eastAsia="Times" w:hAnsi="Arial" w:cs="Arial"/>
          <w:b/>
          <w:bCs/>
          <w:sz w:val="22"/>
        </w:rPr>
        <w:t>not</w:t>
      </w:r>
      <w:r w:rsidRPr="00494ACB">
        <w:rPr>
          <w:rFonts w:ascii="Arial" w:eastAsia="Times" w:hAnsi="Arial" w:cs="Arial"/>
          <w:sz w:val="22"/>
        </w:rPr>
        <w:t xml:space="preserve"> pay for the costs of an </w:t>
      </w:r>
      <w:r w:rsidRPr="00B41569">
        <w:rPr>
          <w:rFonts w:ascii="Arial" w:eastAsia="Times" w:hAnsi="Arial" w:cs="Arial"/>
          <w:sz w:val="22"/>
        </w:rPr>
        <w:t>authorised representative’s</w:t>
      </w:r>
      <w:r w:rsidRPr="00494ACB">
        <w:rPr>
          <w:rFonts w:ascii="Arial" w:eastAsia="Times" w:hAnsi="Arial" w:cs="Arial"/>
          <w:sz w:val="22"/>
        </w:rPr>
        <w:t xml:space="preserve"> time in assisting an </w:t>
      </w:r>
      <w:r w:rsidRPr="00B41569">
        <w:rPr>
          <w:rFonts w:ascii="Arial" w:eastAsia="Times" w:hAnsi="Arial" w:cs="Arial"/>
          <w:sz w:val="22"/>
        </w:rPr>
        <w:t>applicant</w:t>
      </w:r>
      <w:r w:rsidRPr="00494ACB">
        <w:rPr>
          <w:rFonts w:ascii="Arial" w:eastAsia="Times" w:hAnsi="Arial" w:cs="Arial"/>
          <w:sz w:val="22"/>
        </w:rPr>
        <w:t xml:space="preserve"> with an application (except for lawyers in relation to </w:t>
      </w:r>
      <w:r w:rsidRPr="00B41569">
        <w:rPr>
          <w:rFonts w:ascii="Arial" w:eastAsia="Times" w:hAnsi="Arial" w:cs="Arial"/>
          <w:sz w:val="22"/>
        </w:rPr>
        <w:t>legal costs</w:t>
      </w:r>
      <w:r w:rsidRPr="00494ACB">
        <w:rPr>
          <w:rFonts w:ascii="Arial" w:eastAsia="Times" w:hAnsi="Arial" w:cs="Arial"/>
          <w:sz w:val="22"/>
        </w:rPr>
        <w:t xml:space="preserve">). </w:t>
      </w:r>
    </w:p>
    <w:p w14:paraId="4C46C7F2" w14:textId="5E9A3AA0" w:rsidR="006E041C" w:rsidRPr="00494ACB" w:rsidRDefault="006E041C" w:rsidP="006E041C">
      <w:pPr>
        <w:pStyle w:val="Heading2"/>
        <w:rPr>
          <w:shd w:val="clear" w:color="auto" w:fill="FFFFFF"/>
        </w:rPr>
      </w:pPr>
      <w:bookmarkStart w:id="466" w:name="_Toc230273189"/>
      <w:r w:rsidRPr="00494ACB">
        <w:rPr>
          <w:shd w:val="clear" w:color="auto" w:fill="FFFFFF"/>
        </w:rPr>
        <w:t>Claiming other costs</w:t>
      </w:r>
      <w:bookmarkEnd w:id="466"/>
    </w:p>
    <w:p w14:paraId="1F116054" w14:textId="6BBB1573" w:rsidR="006E041C" w:rsidRPr="00494ACB" w:rsidRDefault="00DA5895" w:rsidP="00296D21">
      <w:pPr>
        <w:spacing w:after="120" w:line="250" w:lineRule="atLeast"/>
        <w:rPr>
          <w:rFonts w:ascii="Arial" w:eastAsia="Times" w:hAnsi="Arial" w:cs="Arial"/>
          <w:sz w:val="22"/>
        </w:rPr>
      </w:pPr>
      <w:r w:rsidRPr="00494ACB">
        <w:rPr>
          <w:rFonts w:ascii="Arial" w:eastAsia="Times" w:hAnsi="Arial" w:cs="Arial"/>
          <w:sz w:val="22"/>
        </w:rPr>
        <w:t xml:space="preserve">For an </w:t>
      </w:r>
      <w:r w:rsidRPr="00B41569">
        <w:rPr>
          <w:rFonts w:ascii="Arial" w:eastAsia="Times" w:hAnsi="Arial" w:cs="Arial"/>
          <w:sz w:val="22"/>
        </w:rPr>
        <w:t>applicant</w:t>
      </w:r>
      <w:r w:rsidRPr="00494ACB">
        <w:rPr>
          <w:rFonts w:ascii="Arial" w:eastAsia="Times" w:hAnsi="Arial" w:cs="Arial"/>
          <w:sz w:val="22"/>
        </w:rPr>
        <w:t xml:space="preserve"> or </w:t>
      </w:r>
      <w:r w:rsidRPr="00B41569">
        <w:rPr>
          <w:rFonts w:ascii="Arial" w:eastAsia="Times" w:hAnsi="Arial" w:cs="Arial"/>
          <w:sz w:val="22"/>
        </w:rPr>
        <w:t>authorised representative</w:t>
      </w:r>
      <w:r w:rsidRPr="00494ACB">
        <w:rPr>
          <w:rFonts w:ascii="Arial" w:eastAsia="Times" w:hAnsi="Arial" w:cs="Arial"/>
          <w:sz w:val="22"/>
        </w:rPr>
        <w:t xml:space="preserve"> to claim </w:t>
      </w:r>
      <w:r w:rsidR="00C742BA" w:rsidRPr="00494ACB">
        <w:rPr>
          <w:rFonts w:ascii="Arial" w:eastAsia="Times" w:hAnsi="Arial" w:cs="Arial"/>
          <w:sz w:val="22"/>
        </w:rPr>
        <w:t>other</w:t>
      </w:r>
      <w:r w:rsidRPr="00494ACB">
        <w:rPr>
          <w:rFonts w:ascii="Arial" w:eastAsia="Times" w:hAnsi="Arial" w:cs="Arial"/>
          <w:sz w:val="22"/>
        </w:rPr>
        <w:t xml:space="preserve"> costs, they must complete a</w:t>
      </w:r>
      <w:r w:rsidR="003B1C07" w:rsidRPr="00494ACB">
        <w:rPr>
          <w:rFonts w:ascii="Arial" w:eastAsia="Times" w:hAnsi="Arial" w:cs="Arial"/>
          <w:sz w:val="22"/>
        </w:rPr>
        <w:t>n</w:t>
      </w:r>
      <w:r w:rsidRPr="00494ACB">
        <w:rPr>
          <w:rFonts w:ascii="Arial" w:eastAsia="Times" w:hAnsi="Arial" w:cs="Arial"/>
          <w:sz w:val="22"/>
        </w:rPr>
        <w:t xml:space="preserve"> </w:t>
      </w:r>
      <w:r w:rsidR="004674B1" w:rsidRPr="00494ACB">
        <w:rPr>
          <w:rFonts w:ascii="Arial" w:eastAsia="Times" w:hAnsi="Arial" w:cs="Arial"/>
          <w:sz w:val="22"/>
        </w:rPr>
        <w:t>‘</w:t>
      </w:r>
      <w:r w:rsidR="006C67A6" w:rsidRPr="00494ACB">
        <w:rPr>
          <w:rFonts w:ascii="Arial" w:eastAsia="Times" w:hAnsi="Arial" w:cs="Arial"/>
          <w:sz w:val="22"/>
        </w:rPr>
        <w:t>other</w:t>
      </w:r>
      <w:r w:rsidR="004674B1" w:rsidRPr="00494ACB">
        <w:rPr>
          <w:rFonts w:ascii="Arial" w:eastAsia="Times" w:hAnsi="Arial" w:cs="Arial"/>
          <w:sz w:val="22"/>
        </w:rPr>
        <w:t xml:space="preserve"> costs payment request’ form available on the FAS’s website. The </w:t>
      </w:r>
      <w:r w:rsidR="004674B1" w:rsidRPr="00B41569">
        <w:rPr>
          <w:rFonts w:ascii="Arial" w:eastAsia="Times" w:hAnsi="Arial" w:cs="Arial"/>
          <w:sz w:val="22"/>
        </w:rPr>
        <w:t>applicant</w:t>
      </w:r>
      <w:r w:rsidR="004674B1" w:rsidRPr="00494ACB">
        <w:rPr>
          <w:rFonts w:ascii="Arial" w:eastAsia="Times" w:hAnsi="Arial" w:cs="Arial"/>
          <w:sz w:val="22"/>
        </w:rPr>
        <w:t xml:space="preserve"> or </w:t>
      </w:r>
      <w:r w:rsidR="004674B1" w:rsidRPr="00B41569">
        <w:rPr>
          <w:rFonts w:ascii="Arial" w:eastAsia="Times" w:hAnsi="Arial" w:cs="Arial"/>
          <w:sz w:val="22"/>
        </w:rPr>
        <w:t>authorised representative</w:t>
      </w:r>
      <w:r w:rsidR="004674B1" w:rsidRPr="00494ACB">
        <w:rPr>
          <w:rFonts w:ascii="Arial" w:eastAsia="Times" w:hAnsi="Arial" w:cs="Arial"/>
          <w:sz w:val="22"/>
        </w:rPr>
        <w:t xml:space="preserve"> must: </w:t>
      </w:r>
    </w:p>
    <w:p w14:paraId="1BF60DBA" w14:textId="47AE4477" w:rsidR="00C34A21" w:rsidRPr="00494ACB" w:rsidRDefault="00C34A21" w:rsidP="00835871">
      <w:pPr>
        <w:pStyle w:val="Bullet2"/>
        <w:numPr>
          <w:ilvl w:val="0"/>
          <w:numId w:val="99"/>
        </w:numPr>
        <w:rPr>
          <w:rFonts w:cs="Arial"/>
          <w:sz w:val="22"/>
        </w:rPr>
      </w:pPr>
      <w:r w:rsidRPr="00494ACB">
        <w:rPr>
          <w:rFonts w:cs="Arial"/>
          <w:sz w:val="22"/>
        </w:rPr>
        <w:t xml:space="preserve">explain why the costs were reasonably necessary for the </w:t>
      </w:r>
      <w:r w:rsidRPr="00B41569">
        <w:rPr>
          <w:rFonts w:cs="Arial"/>
          <w:sz w:val="22"/>
        </w:rPr>
        <w:t>applicant</w:t>
      </w:r>
      <w:r w:rsidRPr="00494ACB">
        <w:rPr>
          <w:rFonts w:cs="Arial"/>
          <w:sz w:val="22"/>
        </w:rPr>
        <w:t xml:space="preserve"> to make an application</w:t>
      </w:r>
      <w:r w:rsidR="00474C42" w:rsidRPr="00494ACB">
        <w:rPr>
          <w:rFonts w:cs="Arial"/>
          <w:sz w:val="22"/>
        </w:rPr>
        <w:t xml:space="preserve"> to the FAS</w:t>
      </w:r>
      <w:r w:rsidRPr="00494ACB">
        <w:rPr>
          <w:rFonts w:cs="Arial"/>
          <w:sz w:val="22"/>
        </w:rPr>
        <w:t>, and</w:t>
      </w:r>
    </w:p>
    <w:p w14:paraId="7A51446A" w14:textId="6FA0DB60" w:rsidR="00C34A21" w:rsidRPr="00494ACB" w:rsidRDefault="00C34A21" w:rsidP="00835871">
      <w:pPr>
        <w:pStyle w:val="Bullet2"/>
        <w:numPr>
          <w:ilvl w:val="0"/>
          <w:numId w:val="99"/>
        </w:numPr>
        <w:rPr>
          <w:rFonts w:cs="Arial"/>
          <w:sz w:val="22"/>
        </w:rPr>
      </w:pPr>
      <w:r w:rsidRPr="00494ACB">
        <w:rPr>
          <w:rFonts w:cs="Arial"/>
          <w:sz w:val="22"/>
        </w:rPr>
        <w:t xml:space="preserve">provide evidence of the </w:t>
      </w:r>
      <w:r w:rsidR="00423EF7" w:rsidRPr="00494ACB">
        <w:rPr>
          <w:rFonts w:cs="Arial"/>
          <w:sz w:val="22"/>
        </w:rPr>
        <w:t xml:space="preserve">costs </w:t>
      </w:r>
      <w:r w:rsidR="00423EF7" w:rsidRPr="00B41569">
        <w:rPr>
          <w:rFonts w:cs="Arial"/>
          <w:sz w:val="22"/>
        </w:rPr>
        <w:t>incurred</w:t>
      </w:r>
      <w:r w:rsidR="00423EF7" w:rsidRPr="00494ACB">
        <w:rPr>
          <w:rFonts w:cs="Arial"/>
          <w:sz w:val="22"/>
        </w:rPr>
        <w:t xml:space="preserve">. </w:t>
      </w:r>
    </w:p>
    <w:p w14:paraId="24ADFEF6" w14:textId="77777777" w:rsidR="0087683A" w:rsidRPr="00494ACB" w:rsidRDefault="0087683A" w:rsidP="00296D21">
      <w:pPr>
        <w:spacing w:after="120" w:line="250" w:lineRule="atLeast"/>
        <w:rPr>
          <w:rFonts w:ascii="Arial" w:eastAsia="Times" w:hAnsi="Arial" w:cs="Arial"/>
          <w:sz w:val="22"/>
        </w:rPr>
      </w:pPr>
    </w:p>
    <w:tbl>
      <w:tblPr>
        <w:tblStyle w:val="TableGrid"/>
        <w:tblW w:w="0" w:type="auto"/>
        <w:tblLook w:val="04A0" w:firstRow="1" w:lastRow="0" w:firstColumn="1" w:lastColumn="0" w:noHBand="0" w:noVBand="1"/>
      </w:tblPr>
      <w:tblGrid>
        <w:gridCol w:w="10201"/>
      </w:tblGrid>
      <w:tr w:rsidR="00423EF7" w:rsidRPr="00494ACB" w14:paraId="05D1597B" w14:textId="77777777">
        <w:tc>
          <w:tcPr>
            <w:tcW w:w="10201" w:type="dxa"/>
            <w:tcBorders>
              <w:bottom w:val="single" w:sz="4" w:space="0" w:color="auto"/>
            </w:tcBorders>
            <w:shd w:val="clear" w:color="auto" w:fill="7B7B7B" w:themeFill="accent6" w:themeFillShade="BF"/>
          </w:tcPr>
          <w:p w14:paraId="32E49267" w14:textId="3993A971" w:rsidR="00423EF7" w:rsidRPr="00494ACB" w:rsidRDefault="00E732CA">
            <w:pPr>
              <w:spacing w:before="120" w:after="120" w:line="250" w:lineRule="atLeast"/>
              <w:rPr>
                <w:rFonts w:ascii="Arial" w:eastAsia="Times" w:hAnsi="Arial" w:cs="Arial"/>
                <w:b/>
                <w:color w:val="FFFFFF" w:themeColor="background1"/>
              </w:rPr>
            </w:pPr>
            <w:r w:rsidRPr="00494ACB">
              <w:rPr>
                <w:rFonts w:ascii="Arial" w:eastAsia="Times" w:hAnsi="Arial" w:cs="Arial"/>
                <w:b/>
                <w:color w:val="FFFFFF" w:themeColor="background1"/>
              </w:rPr>
              <w:t>Reimbursement for</w:t>
            </w:r>
            <w:r w:rsidR="00423EF7" w:rsidRPr="00494ACB">
              <w:rPr>
                <w:rFonts w:ascii="Arial" w:eastAsia="Times" w:hAnsi="Arial" w:cs="Arial"/>
                <w:b/>
                <w:color w:val="FFFFFF" w:themeColor="background1"/>
              </w:rPr>
              <w:t xml:space="preserve"> other costs – </w:t>
            </w:r>
            <w:r w:rsidR="00804CE6" w:rsidRPr="00A0196D">
              <w:rPr>
                <w:rFonts w:ascii="Arial" w:eastAsia="Times" w:hAnsi="Arial" w:cs="Arial"/>
                <w:b/>
                <w:color w:val="FFFFFF" w:themeColor="background1"/>
              </w:rPr>
              <w:t>required information</w:t>
            </w:r>
            <w:r w:rsidR="00892814" w:rsidRPr="00A0196D">
              <w:rPr>
                <w:rFonts w:ascii="Arial" w:eastAsia="Times" w:hAnsi="Arial" w:cs="Arial"/>
                <w:b/>
                <w:color w:val="FFFFFF" w:themeColor="background1"/>
              </w:rPr>
              <w:t xml:space="preserve"> and additional</w:t>
            </w:r>
            <w:r w:rsidR="00423EF7" w:rsidRPr="00A0196D">
              <w:rPr>
                <w:rFonts w:ascii="Arial" w:eastAsia="Times" w:hAnsi="Arial" w:cs="Arial"/>
                <w:b/>
                <w:color w:val="FFFFFF" w:themeColor="background1"/>
              </w:rPr>
              <w:t xml:space="preserve"> evidence </w:t>
            </w:r>
            <w:r w:rsidR="00892814" w:rsidRPr="00A0196D">
              <w:rPr>
                <w:rFonts w:ascii="Arial" w:eastAsia="Times" w:hAnsi="Arial" w:cs="Arial"/>
                <w:b/>
                <w:color w:val="FFFFFF" w:themeColor="background1"/>
              </w:rPr>
              <w:t>(where available)</w:t>
            </w:r>
          </w:p>
        </w:tc>
      </w:tr>
      <w:tr w:rsidR="00423EF7" w:rsidRPr="00494ACB" w14:paraId="11EE1697" w14:textId="77777777">
        <w:trPr>
          <w:trHeight w:val="996"/>
        </w:trPr>
        <w:tc>
          <w:tcPr>
            <w:tcW w:w="10201" w:type="dxa"/>
            <w:tcBorders>
              <w:bottom w:val="single" w:sz="4" w:space="0" w:color="auto"/>
            </w:tcBorders>
          </w:tcPr>
          <w:p w14:paraId="4B6271EA" w14:textId="304896CB" w:rsidR="00423EF7" w:rsidRPr="00494ACB" w:rsidRDefault="00804CE6">
            <w:pPr>
              <w:spacing w:before="120" w:after="120" w:line="250" w:lineRule="atLeast"/>
              <w:rPr>
                <w:rFonts w:ascii="Arial" w:eastAsia="Times" w:hAnsi="Arial" w:cs="Arial"/>
                <w:b/>
                <w:szCs w:val="18"/>
              </w:rPr>
            </w:pPr>
            <w:r w:rsidRPr="00A0196D">
              <w:rPr>
                <w:rFonts w:ascii="Arial" w:eastAsia="Times" w:hAnsi="Arial" w:cs="Arial"/>
                <w:b/>
                <w:szCs w:val="18"/>
              </w:rPr>
              <w:t>Required information</w:t>
            </w:r>
          </w:p>
          <w:p w14:paraId="6EF571C2" w14:textId="58C73BFC" w:rsidR="00474C42" w:rsidRPr="00494ACB" w:rsidRDefault="00423EF7">
            <w:pPr>
              <w:spacing w:before="120" w:after="120" w:line="250" w:lineRule="atLeast"/>
              <w:rPr>
                <w:rFonts w:ascii="Arial" w:eastAsia="Times" w:hAnsi="Arial" w:cs="Arial"/>
                <w:szCs w:val="18"/>
              </w:rPr>
            </w:pPr>
            <w:r w:rsidRPr="00494ACB">
              <w:rPr>
                <w:rFonts w:ascii="Arial" w:eastAsia="Times" w:hAnsi="Arial" w:cs="Arial"/>
                <w:b/>
                <w:bCs/>
                <w:szCs w:val="18"/>
              </w:rPr>
              <w:t>Applicants</w:t>
            </w:r>
            <w:r w:rsidRPr="00494ACB">
              <w:rPr>
                <w:rFonts w:ascii="Arial" w:eastAsia="Times" w:hAnsi="Arial" w:cs="Arial"/>
                <w:szCs w:val="18"/>
              </w:rPr>
              <w:t xml:space="preserve"> or </w:t>
            </w:r>
            <w:r w:rsidRPr="00494ACB">
              <w:rPr>
                <w:rFonts w:ascii="Arial" w:eastAsia="Times" w:hAnsi="Arial" w:cs="Arial"/>
                <w:b/>
                <w:bCs/>
                <w:szCs w:val="18"/>
              </w:rPr>
              <w:t xml:space="preserve">authorised representatives </w:t>
            </w:r>
            <w:r w:rsidRPr="00494ACB">
              <w:rPr>
                <w:rFonts w:ascii="Arial" w:eastAsia="Times" w:hAnsi="Arial" w:cs="Arial"/>
                <w:szCs w:val="18"/>
              </w:rPr>
              <w:t xml:space="preserve">must provide </w:t>
            </w:r>
            <w:r w:rsidR="00474C42" w:rsidRPr="00494ACB">
              <w:rPr>
                <w:rFonts w:ascii="Arial" w:eastAsia="Times" w:hAnsi="Arial" w:cs="Arial"/>
                <w:szCs w:val="18"/>
              </w:rPr>
              <w:t xml:space="preserve">details in the </w:t>
            </w:r>
            <w:r w:rsidR="00451527" w:rsidRPr="00494ACB">
              <w:rPr>
                <w:rFonts w:ascii="Arial" w:eastAsia="Times" w:hAnsi="Arial" w:cs="Arial"/>
                <w:szCs w:val="18"/>
              </w:rPr>
              <w:t>other</w:t>
            </w:r>
            <w:r w:rsidR="00474C42" w:rsidRPr="00494ACB">
              <w:rPr>
                <w:rFonts w:ascii="Arial" w:eastAsia="Times" w:hAnsi="Arial" w:cs="Arial"/>
                <w:szCs w:val="18"/>
              </w:rPr>
              <w:t xml:space="preserve"> costs payment request form to explain why the costs were reasonably necessary for the </w:t>
            </w:r>
            <w:r w:rsidR="00474C42" w:rsidRPr="00B41569">
              <w:rPr>
                <w:rFonts w:ascii="Arial" w:eastAsia="Times" w:hAnsi="Arial" w:cs="Arial"/>
                <w:szCs w:val="18"/>
              </w:rPr>
              <w:t>applicant</w:t>
            </w:r>
            <w:r w:rsidR="00474C42" w:rsidRPr="00494ACB">
              <w:rPr>
                <w:rFonts w:ascii="Arial" w:eastAsia="Times" w:hAnsi="Arial" w:cs="Arial"/>
                <w:szCs w:val="18"/>
              </w:rPr>
              <w:t xml:space="preserve"> to make an application to the FAS. </w:t>
            </w:r>
          </w:p>
          <w:p w14:paraId="5722AC5C" w14:textId="0E79AEA4" w:rsidR="00474C42" w:rsidRPr="00494ACB" w:rsidRDefault="00474C42">
            <w:pPr>
              <w:spacing w:before="120" w:after="120" w:line="250" w:lineRule="atLeast"/>
              <w:rPr>
                <w:rFonts w:ascii="Arial" w:eastAsia="Times" w:hAnsi="Arial" w:cs="Arial"/>
                <w:szCs w:val="18"/>
              </w:rPr>
            </w:pPr>
            <w:r w:rsidRPr="00494ACB">
              <w:rPr>
                <w:rFonts w:ascii="Arial" w:eastAsia="Times" w:hAnsi="Arial" w:cs="Arial"/>
                <w:b/>
                <w:bCs/>
                <w:szCs w:val="18"/>
              </w:rPr>
              <w:t xml:space="preserve">Applicants </w:t>
            </w:r>
            <w:r w:rsidRPr="00494ACB">
              <w:rPr>
                <w:rFonts w:ascii="Arial" w:eastAsia="Times" w:hAnsi="Arial" w:cs="Arial"/>
                <w:szCs w:val="18"/>
              </w:rPr>
              <w:t xml:space="preserve">or </w:t>
            </w:r>
            <w:r w:rsidRPr="00494ACB">
              <w:rPr>
                <w:rFonts w:ascii="Arial" w:eastAsia="Times" w:hAnsi="Arial" w:cs="Arial"/>
                <w:b/>
                <w:bCs/>
                <w:szCs w:val="18"/>
              </w:rPr>
              <w:t xml:space="preserve">authorised representatives </w:t>
            </w:r>
            <w:r w:rsidRPr="00494ACB">
              <w:rPr>
                <w:rFonts w:ascii="Arial" w:eastAsia="Times" w:hAnsi="Arial" w:cs="Arial"/>
                <w:szCs w:val="18"/>
              </w:rPr>
              <w:t>must provide the following documents as evidence that they have paid for these other costs:</w:t>
            </w:r>
          </w:p>
          <w:p w14:paraId="16A2856B" w14:textId="32AABE76" w:rsidR="00474C42" w:rsidRPr="00494ACB" w:rsidRDefault="00D03983" w:rsidP="00474C42">
            <w:pPr>
              <w:numPr>
                <w:ilvl w:val="0"/>
                <w:numId w:val="35"/>
              </w:numPr>
              <w:spacing w:after="120" w:line="250" w:lineRule="atLeast"/>
              <w:rPr>
                <w:rFonts w:ascii="Arial" w:eastAsia="Times" w:hAnsi="Arial" w:cs="Arial"/>
                <w:szCs w:val="18"/>
              </w:rPr>
            </w:pPr>
            <w:r w:rsidRPr="00494ACB">
              <w:rPr>
                <w:rFonts w:ascii="Arial" w:eastAsia="Times" w:hAnsi="Arial" w:cs="Arial"/>
                <w:szCs w:val="18"/>
              </w:rPr>
              <w:lastRenderedPageBreak/>
              <w:t xml:space="preserve">where services were provided by a qualified professional, </w:t>
            </w:r>
            <w:r w:rsidR="00474C42" w:rsidRPr="00494ACB">
              <w:rPr>
                <w:rFonts w:ascii="Arial" w:eastAsia="Times" w:hAnsi="Arial" w:cs="Arial"/>
                <w:szCs w:val="18"/>
              </w:rPr>
              <w:t xml:space="preserve">an invoice or receipt for expenses already paid </w:t>
            </w:r>
          </w:p>
          <w:p w14:paraId="5E70C9E5" w14:textId="0525FC5D" w:rsidR="00D03983" w:rsidRPr="00494ACB" w:rsidRDefault="00D03983" w:rsidP="00474C42">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where services were provided by a person who is not a professional, an invoice or receipt for expenses already </w:t>
            </w:r>
            <w:r w:rsidR="00BF2FF1" w:rsidRPr="00494ACB">
              <w:rPr>
                <w:rFonts w:ascii="Arial" w:eastAsia="Times" w:hAnsi="Arial" w:cs="Arial"/>
                <w:szCs w:val="18"/>
              </w:rPr>
              <w:t xml:space="preserve">paid </w:t>
            </w:r>
            <w:r w:rsidRPr="00494ACB">
              <w:rPr>
                <w:rFonts w:ascii="Arial" w:eastAsia="Times" w:hAnsi="Arial" w:cs="Arial"/>
                <w:szCs w:val="18"/>
              </w:rPr>
              <w:t xml:space="preserve">for or a statutory declaration outlining the expense they have paid for. </w:t>
            </w:r>
          </w:p>
          <w:p w14:paraId="161CC51E" w14:textId="77777777" w:rsidR="00D03983" w:rsidRPr="00494ACB" w:rsidRDefault="00D03983" w:rsidP="00D03983">
            <w:pPr>
              <w:spacing w:after="120" w:line="250" w:lineRule="atLeast"/>
              <w:rPr>
                <w:rFonts w:ascii="Arial" w:eastAsia="Times" w:hAnsi="Arial" w:cs="Arial"/>
                <w:szCs w:val="18"/>
              </w:rPr>
            </w:pPr>
          </w:p>
          <w:p w14:paraId="796458E2" w14:textId="6BCDC5FB" w:rsidR="00D03983" w:rsidRPr="00494ACB" w:rsidRDefault="00D03983" w:rsidP="00D03983">
            <w:pPr>
              <w:spacing w:after="120" w:line="250" w:lineRule="atLeast"/>
              <w:rPr>
                <w:rFonts w:ascii="Arial" w:eastAsia="Times" w:hAnsi="Arial" w:cs="Arial"/>
                <w:szCs w:val="18"/>
              </w:rPr>
            </w:pPr>
            <w:r w:rsidRPr="00494ACB">
              <w:rPr>
                <w:rFonts w:ascii="Arial" w:eastAsia="Times" w:hAnsi="Arial" w:cs="Arial"/>
                <w:b/>
                <w:bCs/>
                <w:szCs w:val="18"/>
              </w:rPr>
              <w:t>Additional evidence</w:t>
            </w:r>
            <w:r w:rsidR="00892814" w:rsidRPr="00494ACB">
              <w:rPr>
                <w:rFonts w:ascii="Arial" w:eastAsia="Times" w:hAnsi="Arial" w:cs="Arial"/>
                <w:b/>
                <w:bCs/>
                <w:szCs w:val="18"/>
              </w:rPr>
              <w:t xml:space="preserve"> </w:t>
            </w:r>
            <w:r w:rsidR="00892814" w:rsidRPr="00A0196D">
              <w:rPr>
                <w:rFonts w:ascii="Arial" w:eastAsia="Times" w:hAnsi="Arial" w:cs="Arial"/>
                <w:b/>
                <w:bCs/>
                <w:szCs w:val="18"/>
              </w:rPr>
              <w:t xml:space="preserve">(where </w:t>
            </w:r>
            <w:r w:rsidR="006E7DC7" w:rsidRPr="00A0196D">
              <w:rPr>
                <w:rFonts w:ascii="Arial" w:eastAsia="Times" w:hAnsi="Arial" w:cs="Arial"/>
                <w:b/>
                <w:bCs/>
                <w:szCs w:val="18"/>
              </w:rPr>
              <w:t>available</w:t>
            </w:r>
            <w:r w:rsidR="00892814" w:rsidRPr="00A0196D">
              <w:rPr>
                <w:rFonts w:ascii="Arial" w:eastAsia="Times" w:hAnsi="Arial" w:cs="Arial"/>
                <w:b/>
                <w:bCs/>
                <w:szCs w:val="18"/>
              </w:rPr>
              <w:t>)</w:t>
            </w:r>
          </w:p>
          <w:p w14:paraId="58DD7C33" w14:textId="60E2E3B6" w:rsidR="00D03983" w:rsidRPr="00494ACB" w:rsidRDefault="00D03983" w:rsidP="006A2BCB">
            <w:pPr>
              <w:spacing w:after="120" w:line="250" w:lineRule="atLeast"/>
              <w:rPr>
                <w:rFonts w:ascii="Arial" w:eastAsia="Times" w:hAnsi="Arial" w:cs="Arial"/>
                <w:szCs w:val="18"/>
              </w:rPr>
            </w:pPr>
            <w:r w:rsidRPr="00494ACB">
              <w:rPr>
                <w:rFonts w:ascii="Arial" w:eastAsia="Times" w:hAnsi="Arial" w:cs="Arial"/>
                <w:b/>
                <w:bCs/>
                <w:szCs w:val="18"/>
              </w:rPr>
              <w:t xml:space="preserve">Applicants </w:t>
            </w:r>
            <w:r w:rsidRPr="00494ACB">
              <w:rPr>
                <w:rFonts w:ascii="Arial" w:eastAsia="Times" w:hAnsi="Arial" w:cs="Arial"/>
                <w:szCs w:val="18"/>
              </w:rPr>
              <w:t xml:space="preserve">or </w:t>
            </w:r>
            <w:r w:rsidR="00791A5B" w:rsidRPr="00494ACB">
              <w:rPr>
                <w:rFonts w:ascii="Arial" w:eastAsia="Times" w:hAnsi="Arial" w:cs="Arial"/>
                <w:b/>
                <w:bCs/>
                <w:szCs w:val="18"/>
              </w:rPr>
              <w:t xml:space="preserve">authorised representatives </w:t>
            </w:r>
            <w:r w:rsidR="00791A5B" w:rsidRPr="00494ACB">
              <w:rPr>
                <w:rFonts w:ascii="Arial" w:eastAsia="Times" w:hAnsi="Arial" w:cs="Arial"/>
                <w:szCs w:val="18"/>
              </w:rPr>
              <w:t xml:space="preserve">may want to consider </w:t>
            </w:r>
            <w:r w:rsidR="006B2996" w:rsidRPr="00494ACB">
              <w:rPr>
                <w:rFonts w:ascii="Arial" w:eastAsia="Times" w:hAnsi="Arial" w:cs="Arial"/>
                <w:szCs w:val="18"/>
              </w:rPr>
              <w:t>providing additional documents supporting their request for other expenses. These documents could include:</w:t>
            </w:r>
          </w:p>
          <w:p w14:paraId="6145BD6C" w14:textId="77777777" w:rsidR="00EA6724" w:rsidRPr="00494ACB" w:rsidRDefault="00EA6724">
            <w:pPr>
              <w:numPr>
                <w:ilvl w:val="0"/>
                <w:numId w:val="35"/>
              </w:numPr>
              <w:spacing w:after="120" w:line="250" w:lineRule="atLeast"/>
              <w:rPr>
                <w:rFonts w:ascii="Arial" w:eastAsia="Times" w:hAnsi="Arial" w:cs="Arial"/>
                <w:szCs w:val="18"/>
              </w:rPr>
            </w:pPr>
            <w:r w:rsidRPr="00494ACB">
              <w:rPr>
                <w:rFonts w:ascii="Arial" w:eastAsia="Times" w:hAnsi="Arial" w:cs="Arial"/>
                <w:szCs w:val="18"/>
              </w:rPr>
              <w:t>a statutory declaration</w:t>
            </w:r>
          </w:p>
          <w:p w14:paraId="0C272BDE" w14:textId="0C333C5A" w:rsidR="00EA6724" w:rsidRPr="00494ACB" w:rsidRDefault="00EA6724">
            <w:pPr>
              <w:numPr>
                <w:ilvl w:val="0"/>
                <w:numId w:val="35"/>
              </w:numPr>
              <w:spacing w:after="120" w:line="250" w:lineRule="atLeast"/>
              <w:rPr>
                <w:rFonts w:ascii="Arial" w:eastAsia="Times" w:hAnsi="Arial" w:cs="Arial"/>
                <w:szCs w:val="18"/>
              </w:rPr>
            </w:pPr>
            <w:r w:rsidRPr="00494ACB">
              <w:rPr>
                <w:rFonts w:ascii="Arial" w:eastAsia="Times" w:hAnsi="Arial" w:cs="Arial"/>
                <w:szCs w:val="18"/>
              </w:rPr>
              <w:t>professional licences or qualifications from relevant servi</w:t>
            </w:r>
            <w:r w:rsidR="003B1C07" w:rsidRPr="00494ACB">
              <w:rPr>
                <w:rFonts w:ascii="Arial" w:eastAsia="Times" w:hAnsi="Arial" w:cs="Arial"/>
                <w:szCs w:val="18"/>
              </w:rPr>
              <w:t>c</w:t>
            </w:r>
            <w:r w:rsidRPr="00494ACB">
              <w:rPr>
                <w:rFonts w:ascii="Arial" w:eastAsia="Times" w:hAnsi="Arial" w:cs="Arial"/>
                <w:szCs w:val="18"/>
              </w:rPr>
              <w:t>e providers</w:t>
            </w:r>
          </w:p>
          <w:p w14:paraId="302160A7" w14:textId="77777777" w:rsidR="000423CB" w:rsidRPr="00494ACB" w:rsidRDefault="00EA6724" w:rsidP="000423CB">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a report or letter from a medical </w:t>
            </w:r>
            <w:r w:rsidR="000423CB" w:rsidRPr="00494ACB">
              <w:rPr>
                <w:rFonts w:ascii="Arial" w:eastAsia="Times" w:hAnsi="Arial" w:cs="Arial"/>
                <w:szCs w:val="18"/>
              </w:rPr>
              <w:t>practitioner, mental health practitioner or social worker</w:t>
            </w:r>
          </w:p>
          <w:p w14:paraId="4B4E3257" w14:textId="05815DE6" w:rsidR="00423EF7" w:rsidRPr="00494ACB" w:rsidRDefault="000423CB">
            <w:pPr>
              <w:numPr>
                <w:ilvl w:val="0"/>
                <w:numId w:val="35"/>
              </w:numPr>
              <w:spacing w:after="120" w:line="250" w:lineRule="atLeast"/>
              <w:rPr>
                <w:rFonts w:ascii="Arial" w:eastAsia="Times" w:hAnsi="Arial" w:cs="Arial"/>
                <w:szCs w:val="18"/>
              </w:rPr>
            </w:pPr>
            <w:r w:rsidRPr="00494ACB">
              <w:rPr>
                <w:rFonts w:ascii="Arial" w:eastAsia="Times" w:hAnsi="Arial" w:cs="Arial"/>
                <w:szCs w:val="18"/>
              </w:rPr>
              <w:t xml:space="preserve">evidence of power of attorney. </w:t>
            </w:r>
            <w:r w:rsidR="00EA6724" w:rsidRPr="00494ACB">
              <w:rPr>
                <w:rFonts w:ascii="Arial" w:eastAsia="Times" w:hAnsi="Arial" w:cs="Arial"/>
                <w:szCs w:val="18"/>
              </w:rPr>
              <w:t xml:space="preserve"> </w:t>
            </w:r>
          </w:p>
        </w:tc>
      </w:tr>
    </w:tbl>
    <w:p w14:paraId="5BC25D45" w14:textId="77777777" w:rsidR="00735460" w:rsidRPr="00494ACB" w:rsidRDefault="00735460" w:rsidP="00296D21">
      <w:pPr>
        <w:spacing w:after="120" w:line="250" w:lineRule="atLeast"/>
        <w:rPr>
          <w:rFonts w:ascii="Arial" w:eastAsia="Times" w:hAnsi="Arial" w:cs="Arial"/>
          <w:sz w:val="22"/>
        </w:rPr>
        <w:sectPr w:rsidR="00735460" w:rsidRPr="00494ACB" w:rsidSect="006B05E0">
          <w:headerReference w:type="even" r:id="rId35"/>
          <w:headerReference w:type="default" r:id="rId36"/>
          <w:footerReference w:type="default" r:id="rId37"/>
          <w:headerReference w:type="first" r:id="rId38"/>
          <w:pgSz w:w="11906" w:h="16838" w:code="9"/>
          <w:pgMar w:top="1871" w:right="707" w:bottom="2694" w:left="851" w:header="289" w:footer="680" w:gutter="0"/>
          <w:cols w:space="720"/>
          <w:docGrid w:linePitch="360"/>
        </w:sectPr>
      </w:pPr>
    </w:p>
    <w:p w14:paraId="799F45D1" w14:textId="79A11FA0" w:rsidR="00906519" w:rsidRPr="00494ACB" w:rsidRDefault="00906519" w:rsidP="006A2BCB">
      <w:pPr>
        <w:pStyle w:val="Heading1"/>
        <w:ind w:left="686"/>
      </w:pPr>
      <w:bookmarkStart w:id="467" w:name="_Toc230273190"/>
      <w:r w:rsidRPr="00494ACB">
        <w:lastRenderedPageBreak/>
        <w:t>Victim Recognition</w:t>
      </w:r>
      <w:bookmarkEnd w:id="467"/>
    </w:p>
    <w:p w14:paraId="6E466CA4" w14:textId="43C67FC9"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Victim recognition is intended to acknowledge and recognise the effects of the </w:t>
      </w:r>
      <w:r w:rsidR="00D169F3" w:rsidRPr="00D169F3">
        <w:rPr>
          <w:rFonts w:asciiTheme="majorHAnsi" w:hAnsiTheme="majorHAnsi" w:cstheme="majorHAnsi"/>
          <w:b/>
          <w:bCs/>
          <w:sz w:val="22"/>
          <w:szCs w:val="22"/>
        </w:rPr>
        <w:t>violent act</w:t>
      </w:r>
      <w:r w:rsidR="00D169F3">
        <w:rPr>
          <w:rFonts w:asciiTheme="majorHAnsi" w:hAnsiTheme="majorHAnsi" w:cstheme="majorHAnsi"/>
          <w:sz w:val="22"/>
          <w:szCs w:val="22"/>
        </w:rPr>
        <w:t xml:space="preserve"> </w:t>
      </w:r>
      <w:r w:rsidRPr="00494ACB">
        <w:rPr>
          <w:rFonts w:asciiTheme="majorHAnsi" w:hAnsiTheme="majorHAnsi" w:cstheme="majorHAnsi"/>
          <w:sz w:val="22"/>
          <w:szCs w:val="22"/>
        </w:rPr>
        <w:t>on a victim.</w:t>
      </w:r>
    </w:p>
    <w:p w14:paraId="1EC2CA63" w14:textId="292CF722" w:rsidR="00906519" w:rsidRPr="00494ACB" w:rsidRDefault="00906519" w:rsidP="00906519">
      <w:pPr>
        <w:pStyle w:val="Heading2"/>
      </w:pPr>
      <w:bookmarkStart w:id="468" w:name="_Toc230273191"/>
      <w:r w:rsidRPr="00494ACB">
        <w:t>Victim Recognition Statements</w:t>
      </w:r>
      <w:bookmarkEnd w:id="468"/>
      <w:r w:rsidRPr="00494ACB">
        <w:t xml:space="preserve"> </w:t>
      </w:r>
    </w:p>
    <w:p w14:paraId="31DB06B7"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Recognition Statement is an acknowledgment in writing on behalf of the State of the effects of the violent act on the victim and is for the State to express its condolences for those effects.</w:t>
      </w:r>
    </w:p>
    <w:p w14:paraId="3A9D70A6"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Recognition Statement will only recognise the violent act as outlined in the Notice of Decision. The statement will not recognise other violent acts outside of the FAS application.</w:t>
      </w:r>
    </w:p>
    <w:p w14:paraId="44F765CC"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can only request one statement per application, regardless of whether the application has been varied.</w:t>
      </w:r>
    </w:p>
    <w:p w14:paraId="141B3745" w14:textId="7C276E82" w:rsidR="00906519" w:rsidRPr="00494ACB"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Victims to the FAS who have had their application approved are eligible for a Victim Recognition Statement</w:t>
      </w:r>
      <w:r w:rsidR="000D18FD" w:rsidRPr="00494ACB">
        <w:rPr>
          <w:rFonts w:asciiTheme="majorHAnsi" w:hAnsiTheme="majorHAnsi" w:cstheme="majorHAnsi"/>
          <w:sz w:val="22"/>
          <w:szCs w:val="22"/>
        </w:rPr>
        <w:t xml:space="preserve">. </w:t>
      </w:r>
    </w:p>
    <w:p w14:paraId="48B60E81" w14:textId="287BC7AA" w:rsidR="00906519" w:rsidRPr="00494ACB"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 xml:space="preserve">Victims who have applied for funeral expenses only, or a variation of an </w:t>
      </w:r>
      <w:r w:rsidRPr="00B41569">
        <w:rPr>
          <w:rFonts w:asciiTheme="majorHAnsi" w:hAnsiTheme="majorHAnsi" w:cstheme="majorHAnsi"/>
          <w:sz w:val="22"/>
          <w:szCs w:val="22"/>
        </w:rPr>
        <w:t>award</w:t>
      </w:r>
      <w:r w:rsidRPr="00494ACB">
        <w:rPr>
          <w:rFonts w:asciiTheme="majorHAnsi" w:hAnsiTheme="majorHAnsi" w:cstheme="majorHAnsi"/>
          <w:sz w:val="22"/>
          <w:szCs w:val="22"/>
        </w:rPr>
        <w:t xml:space="preserve"> made by VOCAT are not eligible for a Victim Recognition Statement.</w:t>
      </w:r>
    </w:p>
    <w:p w14:paraId="0B573CC3" w14:textId="77777777" w:rsidR="00906519" w:rsidRPr="00494ACB" w:rsidRDefault="00906519" w:rsidP="006A2BCB">
      <w:pPr>
        <w:spacing w:after="120" w:line="250" w:lineRule="atLeast"/>
        <w:rPr>
          <w:rFonts w:asciiTheme="majorHAnsi" w:hAnsiTheme="majorHAnsi" w:cstheme="majorHAnsi"/>
          <w:sz w:val="22"/>
          <w:szCs w:val="22"/>
        </w:rPr>
      </w:pPr>
      <w:r w:rsidRPr="00494ACB">
        <w:rPr>
          <w:rFonts w:asciiTheme="majorHAnsi" w:hAnsiTheme="majorHAnsi" w:cstheme="majorHAnsi"/>
          <w:sz w:val="22"/>
          <w:szCs w:val="22"/>
        </w:rPr>
        <w:t>Victims have 10 years from the date of the final Notice of Decision to request a Victim Recognition Statement.</w:t>
      </w:r>
    </w:p>
    <w:p w14:paraId="2CC2CCC6" w14:textId="77777777" w:rsidR="00906519" w:rsidRPr="00494ACB" w:rsidRDefault="00906519" w:rsidP="006A2BCB">
      <w:pPr>
        <w:spacing w:after="120" w:line="250" w:lineRule="atLeast"/>
        <w:rPr>
          <w:rFonts w:asciiTheme="majorHAnsi" w:hAnsiTheme="majorHAnsi" w:cstheme="majorHAnsi"/>
          <w:szCs w:val="22"/>
        </w:rPr>
      </w:pPr>
    </w:p>
    <w:p w14:paraId="483689CB" w14:textId="477A2815" w:rsidR="00906519" w:rsidRPr="00494ACB" w:rsidRDefault="00906519" w:rsidP="00906519">
      <w:pPr>
        <w:pStyle w:val="Heading2"/>
      </w:pPr>
      <w:bookmarkStart w:id="469" w:name="_Toc230273192"/>
      <w:r w:rsidRPr="00494ACB">
        <w:t>Victim Recognition Meetings</w:t>
      </w:r>
      <w:bookmarkEnd w:id="469"/>
    </w:p>
    <w:p w14:paraId="6F50FD9F" w14:textId="31211D95"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A Victim Recognition Meeting is a meeting held to acknowledge the effects of the </w:t>
      </w:r>
      <w:r w:rsidR="00D169F3" w:rsidRPr="00D169F3">
        <w:rPr>
          <w:rFonts w:asciiTheme="majorHAnsi" w:hAnsiTheme="majorHAnsi" w:cstheme="majorHAnsi"/>
          <w:b/>
          <w:bCs/>
          <w:sz w:val="22"/>
          <w:szCs w:val="22"/>
        </w:rPr>
        <w:t>violent act</w:t>
      </w:r>
      <w:r w:rsidR="00D169F3">
        <w:rPr>
          <w:rFonts w:asciiTheme="majorHAnsi" w:hAnsiTheme="majorHAnsi" w:cstheme="majorHAnsi"/>
          <w:sz w:val="22"/>
          <w:szCs w:val="22"/>
        </w:rPr>
        <w:t xml:space="preserve"> </w:t>
      </w:r>
      <w:r w:rsidRPr="00494ACB">
        <w:rPr>
          <w:rFonts w:asciiTheme="majorHAnsi" w:hAnsiTheme="majorHAnsi" w:cstheme="majorHAnsi"/>
          <w:sz w:val="22"/>
          <w:szCs w:val="22"/>
        </w:rPr>
        <w:t xml:space="preserve">on the victim and express the State's condolences. </w:t>
      </w:r>
    </w:p>
    <w:p w14:paraId="111EA48A" w14:textId="1C626525"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A victim can request one meeting per application, regardless of whether the application has been varied.</w:t>
      </w:r>
    </w:p>
    <w:p w14:paraId="5F9B0BA3" w14:textId="77777777" w:rsidR="00906519" w:rsidRPr="00494ACB" w:rsidRDefault="00906519" w:rsidP="006A2BCB">
      <w:pPr>
        <w:spacing w:after="120" w:line="250" w:lineRule="atLeast"/>
        <w:rPr>
          <w:rFonts w:asciiTheme="majorHAnsi" w:hAnsiTheme="majorHAnsi" w:cstheme="majorHAnsi"/>
          <w:szCs w:val="22"/>
        </w:rPr>
      </w:pPr>
      <w:r w:rsidRPr="00494ACB">
        <w:rPr>
          <w:rFonts w:asciiTheme="majorHAnsi" w:hAnsiTheme="majorHAnsi" w:cstheme="majorHAnsi"/>
          <w:sz w:val="22"/>
          <w:szCs w:val="22"/>
        </w:rPr>
        <w:t xml:space="preserve">Currently, related victims in homicide matters are eligible to request a Victim Recognition Meeting. </w:t>
      </w:r>
    </w:p>
    <w:p w14:paraId="3E152C37" w14:textId="15E28A38" w:rsidR="00906519" w:rsidRPr="00494ACB" w:rsidRDefault="00906519" w:rsidP="00906519">
      <w:pPr>
        <w:textAlignment w:val="baseline"/>
        <w:rPr>
          <w:rFonts w:ascii="Arial" w:hAnsi="Arial" w:cs="Arial"/>
          <w:sz w:val="22"/>
          <w:szCs w:val="22"/>
        </w:rPr>
      </w:pPr>
      <w:r w:rsidRPr="00494ACB">
        <w:rPr>
          <w:rFonts w:ascii="Arial" w:hAnsi="Arial" w:cs="Arial"/>
          <w:sz w:val="22"/>
          <w:szCs w:val="22"/>
        </w:rPr>
        <w:t>Victims will have the opportunity to present or read aloud a statement, document or other material which sets out the effects of the violent act and to discuss those effects with the facilitator. This material must be provided to and reviewed by the FAS prior to a meeting. Some materials</w:t>
      </w:r>
      <w:r w:rsidR="003D0A21">
        <w:rPr>
          <w:rFonts w:ascii="Arial" w:hAnsi="Arial" w:cs="Arial"/>
          <w:sz w:val="22"/>
          <w:szCs w:val="22"/>
        </w:rPr>
        <w:t xml:space="preserve">, such as those that </w:t>
      </w:r>
      <w:r w:rsidR="00F377F8">
        <w:rPr>
          <w:rFonts w:ascii="Arial" w:hAnsi="Arial" w:cs="Arial"/>
          <w:sz w:val="22"/>
          <w:szCs w:val="22"/>
        </w:rPr>
        <w:t>are</w:t>
      </w:r>
      <w:r w:rsidR="003D0A21">
        <w:rPr>
          <w:rFonts w:ascii="Arial" w:hAnsi="Arial" w:cs="Arial"/>
          <w:sz w:val="22"/>
          <w:szCs w:val="22"/>
        </w:rPr>
        <w:t xml:space="preserve"> </w:t>
      </w:r>
      <w:r w:rsidR="00FD123A">
        <w:rPr>
          <w:rFonts w:ascii="Arial" w:hAnsi="Arial" w:cs="Arial"/>
          <w:sz w:val="22"/>
          <w:szCs w:val="22"/>
        </w:rPr>
        <w:t xml:space="preserve">overly </w:t>
      </w:r>
      <w:r w:rsidR="003D0A21">
        <w:rPr>
          <w:rFonts w:ascii="Arial" w:hAnsi="Arial" w:cs="Arial"/>
          <w:sz w:val="22"/>
          <w:szCs w:val="22"/>
        </w:rPr>
        <w:t>graphic</w:t>
      </w:r>
      <w:r w:rsidR="00317A53">
        <w:rPr>
          <w:rFonts w:ascii="Arial" w:hAnsi="Arial" w:cs="Arial"/>
          <w:sz w:val="22"/>
          <w:szCs w:val="22"/>
        </w:rPr>
        <w:t xml:space="preserve">, include defamatory content or </w:t>
      </w:r>
      <w:r w:rsidR="007C766A">
        <w:rPr>
          <w:rFonts w:ascii="Arial" w:hAnsi="Arial" w:cs="Arial"/>
          <w:sz w:val="22"/>
          <w:szCs w:val="22"/>
        </w:rPr>
        <w:t>present legal concerns or risks,</w:t>
      </w:r>
      <w:r w:rsidRPr="00494ACB">
        <w:rPr>
          <w:rFonts w:ascii="Arial" w:hAnsi="Arial" w:cs="Arial"/>
          <w:sz w:val="22"/>
          <w:szCs w:val="22"/>
        </w:rPr>
        <w:t xml:space="preserve"> may be deemed unsuitable for use.</w:t>
      </w:r>
    </w:p>
    <w:p w14:paraId="4D4E0343" w14:textId="77777777" w:rsidR="00906519" w:rsidRPr="00494ACB" w:rsidRDefault="00906519" w:rsidP="00906519">
      <w:pPr>
        <w:textAlignment w:val="baseline"/>
        <w:rPr>
          <w:rFonts w:ascii="Arial" w:hAnsi="Arial" w:cs="Arial"/>
          <w:sz w:val="22"/>
          <w:szCs w:val="22"/>
        </w:rPr>
      </w:pPr>
    </w:p>
    <w:p w14:paraId="44DFED8B" w14:textId="77777777" w:rsidR="00906519" w:rsidRPr="00494ACB" w:rsidRDefault="00906519" w:rsidP="00906519">
      <w:pPr>
        <w:textAlignment w:val="baseline"/>
        <w:rPr>
          <w:rFonts w:ascii="Arial" w:hAnsi="Arial" w:cs="Arial"/>
          <w:sz w:val="22"/>
          <w:szCs w:val="22"/>
        </w:rPr>
      </w:pPr>
      <w:r w:rsidRPr="00494ACB">
        <w:rPr>
          <w:rFonts w:ascii="Arial" w:hAnsi="Arial" w:cs="Arial"/>
          <w:sz w:val="22"/>
          <w:szCs w:val="22"/>
        </w:rPr>
        <w:t>Anything said or done, or any document produced, at a victim recognition meeting is not admissible as evidence in any legal proceeding.</w:t>
      </w:r>
    </w:p>
    <w:p w14:paraId="5DA8BCEB" w14:textId="77777777" w:rsidR="00906519" w:rsidRPr="00494ACB" w:rsidRDefault="00906519" w:rsidP="00906519">
      <w:pPr>
        <w:textAlignment w:val="baseline"/>
        <w:rPr>
          <w:rFonts w:ascii="Arial" w:hAnsi="Arial" w:cs="Arial"/>
          <w:sz w:val="22"/>
          <w:szCs w:val="22"/>
        </w:rPr>
      </w:pPr>
    </w:p>
    <w:p w14:paraId="2D6471E4" w14:textId="77777777" w:rsidR="00906519" w:rsidRPr="00DC5464" w:rsidRDefault="00906519" w:rsidP="00906519">
      <w:pPr>
        <w:textAlignment w:val="baseline"/>
        <w:rPr>
          <w:rFonts w:ascii="Arial" w:hAnsi="Arial" w:cs="Arial"/>
          <w:sz w:val="22"/>
          <w:szCs w:val="22"/>
          <w:lang w:val="en-US"/>
        </w:rPr>
      </w:pPr>
      <w:r w:rsidRPr="00494ACB">
        <w:rPr>
          <w:rFonts w:ascii="Arial" w:hAnsi="Arial" w:cs="Arial"/>
          <w:sz w:val="22"/>
          <w:szCs w:val="22"/>
        </w:rPr>
        <w:t>Victims have 10 years from the date of the final Notice of Decision to request a Victim Recognition Meeting.</w:t>
      </w:r>
    </w:p>
    <w:p w14:paraId="52FE9C42" w14:textId="77777777" w:rsidR="009B4230" w:rsidRPr="00296D21" w:rsidRDefault="009B4230" w:rsidP="00296D21">
      <w:pPr>
        <w:spacing w:after="120" w:line="250" w:lineRule="atLeast"/>
        <w:rPr>
          <w:rFonts w:ascii="Arial" w:eastAsia="Times" w:hAnsi="Arial" w:cs="Arial"/>
          <w:sz w:val="22"/>
        </w:rPr>
      </w:pPr>
    </w:p>
    <w:sectPr w:rsidR="009B4230" w:rsidRPr="00296D21" w:rsidSect="0060532B">
      <w:pgSz w:w="11906" w:h="16838" w:code="9"/>
      <w:pgMar w:top="1871" w:right="707" w:bottom="1588" w:left="851" w:header="289"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57B5B" w14:textId="77777777" w:rsidR="00C12E11" w:rsidRDefault="00C12E11">
      <w:r>
        <w:separator/>
      </w:r>
    </w:p>
    <w:p w14:paraId="66EA16FE" w14:textId="77777777" w:rsidR="00C12E11" w:rsidRDefault="00C12E11"/>
  </w:endnote>
  <w:endnote w:type="continuationSeparator" w:id="0">
    <w:p w14:paraId="15F66AF8" w14:textId="77777777" w:rsidR="00C12E11" w:rsidRDefault="00C12E11">
      <w:r>
        <w:continuationSeparator/>
      </w:r>
    </w:p>
    <w:p w14:paraId="29725E86" w14:textId="77777777" w:rsidR="00C12E11" w:rsidRDefault="00C12E11"/>
  </w:endnote>
  <w:endnote w:type="continuationNotice" w:id="1">
    <w:p w14:paraId="71449609" w14:textId="77777777" w:rsidR="00C12E11" w:rsidRDefault="00C12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DC6F" w14:textId="00F2BA30" w:rsidR="00DC6466" w:rsidRDefault="00DC6466" w:rsidP="00E8487C">
    <w:pPr>
      <w:pStyle w:val="DJCS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6974" w14:textId="045F6D80" w:rsidR="00840B9F" w:rsidRDefault="006D720D" w:rsidP="00840B9F">
    <w:pPr>
      <w:pStyle w:val="DJCSfooter"/>
      <w:tabs>
        <w:tab w:val="left" w:pos="567"/>
        <w:tab w:val="left" w:pos="1418"/>
        <w:tab w:val="left" w:pos="4536"/>
      </w:tabs>
    </w:pPr>
    <w:r>
      <w:rPr>
        <w:noProof/>
      </w:rPr>
      <w:drawing>
        <wp:anchor distT="0" distB="0" distL="114300" distR="114300" simplePos="0" relativeHeight="251658244" behindDoc="1" locked="0" layoutInCell="1" allowOverlap="1" wp14:anchorId="6EAEBFE8" wp14:editId="22ED081F">
          <wp:simplePos x="0" y="0"/>
          <wp:positionH relativeFrom="column">
            <wp:posOffset>5629245</wp:posOffset>
          </wp:positionH>
          <wp:positionV relativeFrom="paragraph">
            <wp:posOffset>-137795</wp:posOffset>
          </wp:positionV>
          <wp:extent cx="849630" cy="486410"/>
          <wp:effectExtent l="0" t="0" r="1270" b="0"/>
          <wp:wrapTight wrapText="bothSides">
            <wp:wrapPolygon edited="0">
              <wp:start x="0" y="0"/>
              <wp:lineTo x="0" y="3948"/>
              <wp:lineTo x="2583" y="9023"/>
              <wp:lineTo x="3874" y="18047"/>
              <wp:lineTo x="4843" y="20867"/>
              <wp:lineTo x="6457" y="20867"/>
              <wp:lineTo x="21309" y="19739"/>
              <wp:lineTo x="21309" y="7332"/>
              <wp:lineTo x="18081" y="4512"/>
              <wp:lineTo x="12269" y="0"/>
              <wp:lineTo x="0" y="0"/>
            </wp:wrapPolygon>
          </wp:wrapTight>
          <wp:docPr id="1515330851" name="Picture 151533085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6955" name="Picture 1" descr="A black background with a black square&#10;&#10;Description automatically generated"/>
                  <pic:cNvPicPr/>
                </pic:nvPicPr>
                <pic:blipFill>
                  <a:blip r:embed="rId1"/>
                  <a:stretch>
                    <a:fillRect/>
                  </a:stretch>
                </pic:blipFill>
                <pic:spPr>
                  <a:xfrm>
                    <a:off x="0" y="0"/>
                    <a:ext cx="849630" cy="486410"/>
                  </a:xfrm>
                  <a:prstGeom prst="rect">
                    <a:avLst/>
                  </a:prstGeom>
                </pic:spPr>
              </pic:pic>
            </a:graphicData>
          </a:graphic>
          <wp14:sizeRelH relativeFrom="page">
            <wp14:pctWidth>0</wp14:pctWidth>
          </wp14:sizeRelH>
          <wp14:sizeRelV relativeFrom="page">
            <wp14:pctHeight>0</wp14:pctHeight>
          </wp14:sizeRelV>
        </wp:anchor>
      </w:drawing>
    </w:r>
    <w:r w:rsidR="00216CE8">
      <w:tab/>
    </w:r>
    <w:r w:rsidR="00216CE8">
      <w:tab/>
    </w:r>
  </w:p>
  <w:p w14:paraId="15E65AEA" w14:textId="0A0DA514"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tab/>
    </w:r>
    <w:r w:rsidR="000A12D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2C0" w14:textId="738AC080" w:rsidR="00705C12" w:rsidRDefault="0048484F" w:rsidP="00840B9F">
    <w:pPr>
      <w:pStyle w:val="DJCSfooter"/>
      <w:tabs>
        <w:tab w:val="left" w:pos="567"/>
        <w:tab w:val="left" w:pos="1418"/>
        <w:tab w:val="left" w:pos="4536"/>
      </w:tabs>
    </w:pPr>
    <w:r>
      <w:rPr>
        <w:noProof/>
      </w:rPr>
      <w:drawing>
        <wp:anchor distT="0" distB="0" distL="114300" distR="114300" simplePos="0" relativeHeight="251658241" behindDoc="1" locked="0" layoutInCell="1" allowOverlap="1" wp14:anchorId="2D07EA5C" wp14:editId="08FF8F52">
          <wp:simplePos x="0" y="0"/>
          <wp:positionH relativeFrom="column">
            <wp:posOffset>5710990</wp:posOffset>
          </wp:positionH>
          <wp:positionV relativeFrom="paragraph">
            <wp:posOffset>-128270</wp:posOffset>
          </wp:positionV>
          <wp:extent cx="849630" cy="486410"/>
          <wp:effectExtent l="0" t="0" r="1270" b="0"/>
          <wp:wrapTight wrapText="bothSides">
            <wp:wrapPolygon edited="0">
              <wp:start x="0" y="0"/>
              <wp:lineTo x="0" y="3948"/>
              <wp:lineTo x="2583" y="9023"/>
              <wp:lineTo x="3874" y="18047"/>
              <wp:lineTo x="4843" y="20867"/>
              <wp:lineTo x="6457" y="20867"/>
              <wp:lineTo x="21309" y="19739"/>
              <wp:lineTo x="21309" y="7332"/>
              <wp:lineTo x="18081" y="4512"/>
              <wp:lineTo x="12269" y="0"/>
              <wp:lineTo x="0" y="0"/>
            </wp:wrapPolygon>
          </wp:wrapTight>
          <wp:docPr id="1233328498" name="Picture 1233328498"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06955" name="Picture 1" descr="A black background with a black square&#10;&#10;Description automatically generated"/>
                  <pic:cNvPicPr/>
                </pic:nvPicPr>
                <pic:blipFill>
                  <a:blip r:embed="rId1"/>
                  <a:stretch>
                    <a:fillRect/>
                  </a:stretch>
                </pic:blipFill>
                <pic:spPr>
                  <a:xfrm>
                    <a:off x="0" y="0"/>
                    <a:ext cx="849630" cy="486410"/>
                  </a:xfrm>
                  <a:prstGeom prst="rect">
                    <a:avLst/>
                  </a:prstGeom>
                </pic:spPr>
              </pic:pic>
            </a:graphicData>
          </a:graphic>
          <wp14:sizeRelH relativeFrom="page">
            <wp14:pctWidth>0</wp14:pctWidth>
          </wp14:sizeRelH>
          <wp14:sizeRelV relativeFrom="page">
            <wp14:pctHeight>0</wp14:pctHeight>
          </wp14:sizeRelV>
        </wp:anchor>
      </w:drawing>
    </w:r>
    <w:r w:rsidR="00705C12">
      <w:tab/>
    </w:r>
    <w:r w:rsidR="00705C12">
      <w:tab/>
    </w:r>
  </w:p>
  <w:p w14:paraId="063B9D6A" w14:textId="62E52B9B" w:rsidR="00705C12" w:rsidRDefault="00705C12"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AB0BB6">
      <w:rPr>
        <w:bCs/>
        <w:noProof/>
      </w:rPr>
      <w:t>4</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AB0BB6">
      <w:rPr>
        <w:bCs/>
        <w:noProof/>
      </w:rPr>
      <w:t>4</w:t>
    </w:r>
    <w:r w:rsidRPr="00424153">
      <w:rPr>
        <w:bCs/>
        <w:sz w:val="24"/>
        <w:szCs w:val="24"/>
      </w:rPr>
      <w:fldChar w:fldCharType="end"/>
    </w:r>
    <w:r>
      <w:tab/>
    </w:r>
    <w:r w:rsidR="001E1FFE">
      <w:t xml:space="preserve">           </w:t>
    </w:r>
    <w:r w:rsidR="003E2237">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B25C" w14:textId="77777777" w:rsidR="00C12E11" w:rsidRDefault="00C12E11">
      <w:r>
        <w:separator/>
      </w:r>
    </w:p>
    <w:p w14:paraId="27CF3091" w14:textId="77777777" w:rsidR="00C12E11" w:rsidRDefault="00C12E11"/>
  </w:footnote>
  <w:footnote w:type="continuationSeparator" w:id="0">
    <w:p w14:paraId="1C47415C" w14:textId="77777777" w:rsidR="00C12E11" w:rsidRDefault="00C12E11">
      <w:r>
        <w:continuationSeparator/>
      </w:r>
    </w:p>
    <w:p w14:paraId="74A3183F" w14:textId="77777777" w:rsidR="00C12E11" w:rsidRDefault="00C12E11"/>
  </w:footnote>
  <w:footnote w:type="continuationNotice" w:id="1">
    <w:p w14:paraId="2A8F96DE" w14:textId="77777777" w:rsidR="00C12E11" w:rsidRDefault="00C12E11"/>
  </w:footnote>
  <w:footnote w:id="2">
    <w:p w14:paraId="1303EE80" w14:textId="77777777" w:rsidR="004D41A4" w:rsidRDefault="004D41A4" w:rsidP="004D41A4">
      <w:pPr>
        <w:pStyle w:val="FootnoteText"/>
      </w:pPr>
      <w:r>
        <w:rPr>
          <w:rStyle w:val="FootnoteReference"/>
        </w:rPr>
        <w:footnoteRef/>
      </w:r>
      <w:r>
        <w:t xml:space="preserve"> Section 24 of the Act.</w:t>
      </w:r>
    </w:p>
  </w:footnote>
  <w:footnote w:id="3">
    <w:p w14:paraId="74A32720" w14:textId="1CF4C36F" w:rsidR="006D55A4" w:rsidRDefault="006D55A4">
      <w:pPr>
        <w:pStyle w:val="FootnoteText"/>
      </w:pPr>
      <w:r>
        <w:rPr>
          <w:rStyle w:val="FootnoteReference"/>
        </w:rPr>
        <w:footnoteRef/>
      </w:r>
      <w:r>
        <w:t xml:space="preserve"> Section 27 of the Act. </w:t>
      </w:r>
    </w:p>
  </w:footnote>
  <w:footnote w:id="4">
    <w:p w14:paraId="18E14FD0" w14:textId="619A4D31" w:rsidR="004D41A4" w:rsidRDefault="004D41A4" w:rsidP="004D41A4">
      <w:pPr>
        <w:pStyle w:val="FootnoteText"/>
      </w:pPr>
      <w:r>
        <w:rPr>
          <w:rStyle w:val="FootnoteReference"/>
        </w:rPr>
        <w:footnoteRef/>
      </w:r>
      <w:r>
        <w:t xml:space="preserve"> S</w:t>
      </w:r>
      <w:r w:rsidR="00357A4D">
        <w:t>ection</w:t>
      </w:r>
      <w:r>
        <w:t xml:space="preserve"> 31(1)(a) of the Act.</w:t>
      </w:r>
    </w:p>
  </w:footnote>
  <w:footnote w:id="5">
    <w:p w14:paraId="4E411C14" w14:textId="77777777" w:rsidR="004D41A4" w:rsidRDefault="004D41A4" w:rsidP="004D41A4">
      <w:pPr>
        <w:pStyle w:val="FootnoteText"/>
      </w:pPr>
      <w:r>
        <w:rPr>
          <w:rStyle w:val="FootnoteReference"/>
        </w:rPr>
        <w:footnoteRef/>
      </w:r>
      <w:r>
        <w:t xml:space="preserve"> Section 32 of the Act.</w:t>
      </w:r>
    </w:p>
  </w:footnote>
  <w:footnote w:id="6">
    <w:p w14:paraId="34770494" w14:textId="77777777" w:rsidR="004D41A4" w:rsidRDefault="004D41A4" w:rsidP="004D41A4">
      <w:pPr>
        <w:pStyle w:val="FootnoteText"/>
      </w:pPr>
      <w:r>
        <w:rPr>
          <w:rStyle w:val="FootnoteReference"/>
        </w:rPr>
        <w:footnoteRef/>
      </w:r>
      <w:r>
        <w:t xml:space="preserve"> Section 31(2)(a) of the Act</w:t>
      </w:r>
    </w:p>
  </w:footnote>
  <w:footnote w:id="7">
    <w:p w14:paraId="7377B349" w14:textId="152A0089" w:rsidR="0022444C" w:rsidRDefault="0022444C">
      <w:pPr>
        <w:pStyle w:val="FootnoteText"/>
      </w:pPr>
      <w:r>
        <w:rPr>
          <w:rStyle w:val="FootnoteReference"/>
        </w:rPr>
        <w:footnoteRef/>
      </w:r>
      <w:r>
        <w:t xml:space="preserve"> Section 22(1)(e) of the Act. </w:t>
      </w:r>
    </w:p>
  </w:footnote>
  <w:footnote w:id="8">
    <w:p w14:paraId="54F782A6" w14:textId="77777777" w:rsidR="004D41A4" w:rsidRDefault="004D41A4" w:rsidP="004D41A4">
      <w:pPr>
        <w:pStyle w:val="FootnoteText"/>
      </w:pPr>
      <w:r>
        <w:rPr>
          <w:rStyle w:val="FootnoteReference"/>
        </w:rPr>
        <w:footnoteRef/>
      </w:r>
      <w:r>
        <w:t xml:space="preserve"> Section 31(1)(b) of the Act</w:t>
      </w:r>
    </w:p>
  </w:footnote>
  <w:footnote w:id="9">
    <w:p w14:paraId="365BEED3" w14:textId="77777777" w:rsidR="004D41A4" w:rsidRDefault="004D41A4" w:rsidP="004D41A4">
      <w:pPr>
        <w:pStyle w:val="FootnoteText"/>
      </w:pPr>
      <w:r>
        <w:rPr>
          <w:rStyle w:val="FootnoteReference"/>
        </w:rPr>
        <w:footnoteRef/>
      </w:r>
      <w:r>
        <w:t xml:space="preserve"> Section 31(1)(c) of the Act</w:t>
      </w:r>
    </w:p>
  </w:footnote>
  <w:footnote w:id="10">
    <w:p w14:paraId="7FE5EA4B" w14:textId="77777777" w:rsidR="004D41A4" w:rsidRDefault="004D41A4" w:rsidP="004D41A4">
      <w:pPr>
        <w:pStyle w:val="FootnoteText"/>
      </w:pPr>
      <w:r>
        <w:rPr>
          <w:rStyle w:val="FootnoteReference"/>
        </w:rPr>
        <w:footnoteRef/>
      </w:r>
      <w:r>
        <w:t xml:space="preserve"> Section 9 </w:t>
      </w:r>
      <w:r w:rsidRPr="003756C8">
        <w:t>of the Act</w:t>
      </w:r>
      <w:r>
        <w:t>.</w:t>
      </w:r>
    </w:p>
  </w:footnote>
  <w:footnote w:id="11">
    <w:p w14:paraId="03171B28" w14:textId="19528D07" w:rsidR="00F64DB8" w:rsidRDefault="00F64DB8">
      <w:pPr>
        <w:pStyle w:val="FootnoteText"/>
      </w:pPr>
      <w:r>
        <w:rPr>
          <w:rStyle w:val="FootnoteReference"/>
        </w:rPr>
        <w:footnoteRef/>
      </w:r>
      <w:r>
        <w:t xml:space="preserve"> Section 13 of the Act. </w:t>
      </w:r>
    </w:p>
  </w:footnote>
  <w:footnote w:id="12">
    <w:p w14:paraId="561E6CAE" w14:textId="77777777" w:rsidR="004D41A4" w:rsidRDefault="004D41A4" w:rsidP="004D41A4">
      <w:pPr>
        <w:pStyle w:val="FootnoteText"/>
      </w:pPr>
      <w:r>
        <w:rPr>
          <w:rStyle w:val="FootnoteReference"/>
        </w:rPr>
        <w:footnoteRef/>
      </w:r>
      <w:r>
        <w:t xml:space="preserve"> Section 13(2)(c) of the Act. </w:t>
      </w:r>
    </w:p>
  </w:footnote>
  <w:footnote w:id="13">
    <w:p w14:paraId="683C454C" w14:textId="77777777" w:rsidR="004D41A4" w:rsidRDefault="004D41A4" w:rsidP="004D41A4">
      <w:pPr>
        <w:pStyle w:val="FootnoteText"/>
      </w:pPr>
      <w:r>
        <w:rPr>
          <w:rStyle w:val="FootnoteReference"/>
        </w:rPr>
        <w:footnoteRef/>
      </w:r>
      <w:r>
        <w:t xml:space="preserve"> See definition of ‘parent’ at section 3 of the Act. </w:t>
      </w:r>
    </w:p>
  </w:footnote>
  <w:footnote w:id="14">
    <w:p w14:paraId="6B3B58A3" w14:textId="77777777" w:rsidR="004D41A4" w:rsidRDefault="004D41A4" w:rsidP="004D41A4">
      <w:pPr>
        <w:pStyle w:val="FootnoteText"/>
      </w:pPr>
      <w:r>
        <w:rPr>
          <w:rStyle w:val="FootnoteReference"/>
        </w:rPr>
        <w:footnoteRef/>
      </w:r>
      <w:r>
        <w:t xml:space="preserve"> Section 15 of the Act.</w:t>
      </w:r>
    </w:p>
  </w:footnote>
  <w:footnote w:id="15">
    <w:p w14:paraId="5EC451DC" w14:textId="77777777" w:rsidR="004D41A4" w:rsidRDefault="004D41A4" w:rsidP="004D41A4">
      <w:pPr>
        <w:pStyle w:val="FootnoteText"/>
      </w:pPr>
      <w:r>
        <w:rPr>
          <w:rStyle w:val="FootnoteReference"/>
        </w:rPr>
        <w:footnoteRef/>
      </w:r>
      <w:r>
        <w:t xml:space="preserve"> See definition of ‘close family member’ at section 3 of the Act. </w:t>
      </w:r>
    </w:p>
  </w:footnote>
  <w:footnote w:id="16">
    <w:p w14:paraId="2C854D73" w14:textId="77777777" w:rsidR="004D41A4" w:rsidRDefault="004D41A4" w:rsidP="004D41A4">
      <w:pPr>
        <w:pStyle w:val="FootnoteText"/>
      </w:pPr>
      <w:r>
        <w:rPr>
          <w:rStyle w:val="FootnoteReference"/>
        </w:rPr>
        <w:footnoteRef/>
      </w:r>
      <w:r>
        <w:t xml:space="preserve"> Section 3(2) of the Act.</w:t>
      </w:r>
    </w:p>
  </w:footnote>
  <w:footnote w:id="17">
    <w:p w14:paraId="10F8F72B" w14:textId="77777777" w:rsidR="004D41A4" w:rsidRDefault="004D41A4" w:rsidP="004D41A4">
      <w:pPr>
        <w:pStyle w:val="FootnoteText"/>
      </w:pPr>
      <w:r>
        <w:rPr>
          <w:rStyle w:val="FootnoteReference"/>
        </w:rPr>
        <w:footnoteRef/>
      </w:r>
      <w:r>
        <w:t xml:space="preserve"> See definition of ‘dependant’ at section 3 of the Act.</w:t>
      </w:r>
    </w:p>
  </w:footnote>
  <w:footnote w:id="18">
    <w:p w14:paraId="32F63527" w14:textId="77777777" w:rsidR="004D41A4" w:rsidRDefault="004D41A4" w:rsidP="004D41A4">
      <w:pPr>
        <w:pStyle w:val="FootnoteText"/>
      </w:pPr>
      <w:r>
        <w:rPr>
          <w:rStyle w:val="FootnoteReference"/>
        </w:rPr>
        <w:footnoteRef/>
      </w:r>
      <w:r>
        <w:t xml:space="preserve"> See definition of ‘violent act’ at section 3(a) of the Act</w:t>
      </w:r>
    </w:p>
  </w:footnote>
  <w:footnote w:id="19">
    <w:p w14:paraId="2A61E539" w14:textId="77777777" w:rsidR="004D41A4" w:rsidRDefault="004D41A4" w:rsidP="004D41A4">
      <w:pPr>
        <w:pStyle w:val="FootnoteText"/>
      </w:pPr>
      <w:r>
        <w:rPr>
          <w:rStyle w:val="FootnoteReference"/>
        </w:rPr>
        <w:footnoteRef/>
      </w:r>
      <w:r>
        <w:t xml:space="preserve"> See definition of ‘relevant offence’ at section 3(a) of the Act</w:t>
      </w:r>
    </w:p>
  </w:footnote>
  <w:footnote w:id="20">
    <w:p w14:paraId="08A37D33" w14:textId="77777777" w:rsidR="004D41A4" w:rsidRDefault="004D41A4" w:rsidP="004D41A4">
      <w:pPr>
        <w:pStyle w:val="FootnoteText"/>
      </w:pPr>
      <w:r>
        <w:rPr>
          <w:rStyle w:val="FootnoteReference"/>
        </w:rPr>
        <w:footnoteRef/>
      </w:r>
      <w:r>
        <w:t xml:space="preserve"> See definition of ‘related acts’ at section 4(1) of the Act.</w:t>
      </w:r>
    </w:p>
  </w:footnote>
  <w:footnote w:id="21">
    <w:p w14:paraId="0306B791" w14:textId="77777777" w:rsidR="004D41A4" w:rsidRDefault="004D41A4" w:rsidP="004D41A4">
      <w:pPr>
        <w:pStyle w:val="FootnoteText"/>
      </w:pPr>
      <w:r>
        <w:rPr>
          <w:rStyle w:val="FootnoteReference"/>
        </w:rPr>
        <w:footnoteRef/>
      </w:r>
      <w:r>
        <w:t xml:space="preserve"> See definition of ‘related acts’ at section 4(1) of the Act.</w:t>
      </w:r>
    </w:p>
  </w:footnote>
  <w:footnote w:id="22">
    <w:p w14:paraId="33BCE555" w14:textId="77777777" w:rsidR="004D41A4" w:rsidRDefault="004D41A4" w:rsidP="004D41A4">
      <w:pPr>
        <w:pStyle w:val="FootnoteText"/>
      </w:pPr>
      <w:r>
        <w:rPr>
          <w:rStyle w:val="FootnoteReference"/>
        </w:rPr>
        <w:footnoteRef/>
      </w:r>
      <w:r>
        <w:t xml:space="preserve"> Section 4(2) of the Act.</w:t>
      </w:r>
    </w:p>
  </w:footnote>
  <w:footnote w:id="23">
    <w:p w14:paraId="62DFF1C8" w14:textId="77777777" w:rsidR="002412B9" w:rsidRDefault="002412B9" w:rsidP="002412B9">
      <w:pPr>
        <w:pStyle w:val="FootnoteText"/>
      </w:pPr>
      <w:r>
        <w:rPr>
          <w:rStyle w:val="FootnoteReference"/>
        </w:rPr>
        <w:footnoteRef/>
      </w:r>
      <w:r>
        <w:t xml:space="preserve"> Section 3(3) of the Act. </w:t>
      </w:r>
    </w:p>
  </w:footnote>
  <w:footnote w:id="24">
    <w:p w14:paraId="6E09CDA8" w14:textId="47E8CC5E" w:rsidR="00B74A05" w:rsidRDefault="00B74A05">
      <w:pPr>
        <w:pStyle w:val="FootnoteText"/>
      </w:pPr>
      <w:r>
        <w:rPr>
          <w:rStyle w:val="FootnoteReference"/>
        </w:rPr>
        <w:footnoteRef/>
      </w:r>
      <w:r>
        <w:t xml:space="preserve"> </w:t>
      </w:r>
      <w:r w:rsidR="00DD3D1D">
        <w:t>The FAS will pay l</w:t>
      </w:r>
      <w:r w:rsidR="00142E03">
        <w:t>ump sum payments</w:t>
      </w:r>
      <w:r w:rsidR="0089629F">
        <w:t xml:space="preserve"> where the victim is a child to Funds in Court. This includes </w:t>
      </w:r>
      <w:r w:rsidR="00DD3D1D">
        <w:t>special financial assistance and distress payments</w:t>
      </w:r>
      <w:r w:rsidR="0089629F">
        <w:t xml:space="preserve">. </w:t>
      </w:r>
      <w:r w:rsidR="005901A7">
        <w:t xml:space="preserve"> </w:t>
      </w:r>
    </w:p>
  </w:footnote>
  <w:footnote w:id="25">
    <w:p w14:paraId="33C6985F" w14:textId="4D8A1041"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6">
    <w:p w14:paraId="6E8D8F0F" w14:textId="449E613C"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7">
    <w:p w14:paraId="6A26F85D" w14:textId="0B05098D"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8">
    <w:p w14:paraId="13C57020" w14:textId="5B4C1607"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29">
    <w:p w14:paraId="75E3BCC8" w14:textId="10F5E00A"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0">
    <w:p w14:paraId="48C49A45" w14:textId="43A09CC6"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1">
    <w:p w14:paraId="1448165A" w14:textId="03AB3A2A"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2">
    <w:p w14:paraId="6D328657" w14:textId="5AE315C1"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3">
    <w:p w14:paraId="70B6B56F" w14:textId="77777777" w:rsidR="004D41A4" w:rsidRDefault="004D41A4" w:rsidP="004D41A4">
      <w:pPr>
        <w:pStyle w:val="FootnoteText"/>
      </w:pPr>
      <w:r>
        <w:rPr>
          <w:rStyle w:val="FootnoteReference"/>
        </w:rPr>
        <w:footnoteRef/>
      </w:r>
      <w:r>
        <w:t xml:space="preserve"> Section 10 of the Act. </w:t>
      </w:r>
    </w:p>
  </w:footnote>
  <w:footnote w:id="34">
    <w:p w14:paraId="0C72170A" w14:textId="54C6654E"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35">
    <w:p w14:paraId="2C5B6613" w14:textId="77777777" w:rsidR="004D41A4" w:rsidRDefault="004D41A4" w:rsidP="004D41A4">
      <w:pPr>
        <w:pStyle w:val="FootnoteText"/>
      </w:pPr>
      <w:r>
        <w:rPr>
          <w:rStyle w:val="FootnoteReference"/>
        </w:rPr>
        <w:footnoteRef/>
      </w:r>
      <w:r>
        <w:t xml:space="preserve"> Section 10(2) of the Act.</w:t>
      </w:r>
    </w:p>
  </w:footnote>
  <w:footnote w:id="36">
    <w:p w14:paraId="4967BF64" w14:textId="77777777" w:rsidR="004D41A4" w:rsidRDefault="004D41A4" w:rsidP="004D41A4">
      <w:pPr>
        <w:pStyle w:val="FootnoteText"/>
      </w:pPr>
      <w:r>
        <w:rPr>
          <w:rStyle w:val="FootnoteReference"/>
        </w:rPr>
        <w:footnoteRef/>
      </w:r>
      <w:r>
        <w:t xml:space="preserve"> Section 10(2) of the Act.</w:t>
      </w:r>
    </w:p>
  </w:footnote>
  <w:footnote w:id="37">
    <w:p w14:paraId="3808A84C" w14:textId="5A293328"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38">
    <w:p w14:paraId="2C264D06" w14:textId="77777777" w:rsidR="004D41A4" w:rsidDel="00AB1201" w:rsidRDefault="004D41A4" w:rsidP="004D41A4">
      <w:pPr>
        <w:pStyle w:val="FootnoteText"/>
      </w:pPr>
      <w:r w:rsidDel="00AB1201">
        <w:rPr>
          <w:rStyle w:val="FootnoteReference"/>
        </w:rPr>
        <w:footnoteRef/>
      </w:r>
      <w:r w:rsidDel="00AB1201">
        <w:t xml:space="preserve"> Section 10(2</w:t>
      </w:r>
      <w:r>
        <w:t>)(c</w:t>
      </w:r>
      <w:r w:rsidDel="00AB1201">
        <w:t xml:space="preserve">) of the Act. </w:t>
      </w:r>
    </w:p>
  </w:footnote>
  <w:footnote w:id="39">
    <w:p w14:paraId="5465B605" w14:textId="77777777" w:rsidR="004D41A4" w:rsidRDefault="004D41A4" w:rsidP="004D41A4">
      <w:pPr>
        <w:pStyle w:val="FootnoteText"/>
      </w:pPr>
      <w:r>
        <w:rPr>
          <w:rStyle w:val="FootnoteReference"/>
        </w:rPr>
        <w:footnoteRef/>
      </w:r>
      <w:r>
        <w:t xml:space="preserve"> Section 10(2)(d) of the Act.</w:t>
      </w:r>
    </w:p>
  </w:footnote>
  <w:footnote w:id="40">
    <w:p w14:paraId="5D04CBA9" w14:textId="77777777" w:rsidR="004D41A4" w:rsidRDefault="004D41A4" w:rsidP="004D41A4">
      <w:pPr>
        <w:pStyle w:val="FootnoteText"/>
      </w:pPr>
      <w:r>
        <w:rPr>
          <w:rStyle w:val="FootnoteReference"/>
        </w:rPr>
        <w:footnoteRef/>
      </w:r>
      <w:r>
        <w:t xml:space="preserve"> Section 10(2)(e) of the Act.</w:t>
      </w:r>
    </w:p>
  </w:footnote>
  <w:footnote w:id="41">
    <w:p w14:paraId="1C05F72D" w14:textId="77777777" w:rsidR="004D41A4" w:rsidRDefault="004D41A4" w:rsidP="004D41A4">
      <w:pPr>
        <w:pStyle w:val="FootnoteText"/>
      </w:pPr>
      <w:r>
        <w:rPr>
          <w:rStyle w:val="FootnoteReference"/>
        </w:rPr>
        <w:footnoteRef/>
      </w:r>
      <w:r>
        <w:t xml:space="preserve"> Section 10(3) of the Act.</w:t>
      </w:r>
    </w:p>
  </w:footnote>
  <w:footnote w:id="42">
    <w:p w14:paraId="76A0C67E" w14:textId="799C6CDB"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43">
    <w:p w14:paraId="11C801DB" w14:textId="0108F9E9"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44">
    <w:p w14:paraId="3980A813" w14:textId="506805EF"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45">
    <w:p w14:paraId="2BE83897" w14:textId="77777777" w:rsidR="004D41A4" w:rsidRDefault="004D41A4" w:rsidP="004D41A4">
      <w:pPr>
        <w:pStyle w:val="FootnoteText"/>
      </w:pPr>
      <w:r>
        <w:rPr>
          <w:rStyle w:val="FootnoteReference"/>
        </w:rPr>
        <w:footnoteRef/>
      </w:r>
      <w:r>
        <w:t xml:space="preserve"> Section 14 of the Act. </w:t>
      </w:r>
    </w:p>
  </w:footnote>
  <w:footnote w:id="46">
    <w:p w14:paraId="06CFB806" w14:textId="77777777" w:rsidR="004D41A4" w:rsidRDefault="004D41A4" w:rsidP="004D41A4">
      <w:pPr>
        <w:pStyle w:val="FootnoteText"/>
      </w:pPr>
      <w:r w:rsidRPr="00984522">
        <w:rPr>
          <w:rStyle w:val="FootnoteReference"/>
        </w:rPr>
        <w:footnoteRef/>
      </w:r>
      <w:r>
        <w:t xml:space="preserve"> Section 14(4) of the Act.</w:t>
      </w:r>
    </w:p>
  </w:footnote>
  <w:footnote w:id="47">
    <w:p w14:paraId="69D37660" w14:textId="77777777" w:rsidR="004D41A4" w:rsidRDefault="004D41A4" w:rsidP="004D41A4">
      <w:pPr>
        <w:pStyle w:val="FootnoteText"/>
      </w:pPr>
      <w:r>
        <w:rPr>
          <w:rStyle w:val="FootnoteReference"/>
        </w:rPr>
        <w:footnoteRef/>
      </w:r>
      <w:r>
        <w:t xml:space="preserve"> Section 10(2) of the Act.</w:t>
      </w:r>
    </w:p>
  </w:footnote>
  <w:footnote w:id="48">
    <w:p w14:paraId="7071238E" w14:textId="77777777" w:rsidR="004D41A4" w:rsidRDefault="004D41A4" w:rsidP="004D41A4">
      <w:pPr>
        <w:pStyle w:val="FootnoteText"/>
      </w:pPr>
      <w:r>
        <w:rPr>
          <w:rStyle w:val="FootnoteReference"/>
        </w:rPr>
        <w:footnoteRef/>
      </w:r>
      <w:r>
        <w:t xml:space="preserve"> Section 14(2)(b) of the Act.</w:t>
      </w:r>
    </w:p>
  </w:footnote>
  <w:footnote w:id="49">
    <w:p w14:paraId="4F3F80C0" w14:textId="41B874B2" w:rsidR="006F4F97" w:rsidRDefault="006F4F97" w:rsidP="006F4F97">
      <w:pPr>
        <w:pStyle w:val="FootnoteText"/>
      </w:pPr>
      <w:r>
        <w:rPr>
          <w:rStyle w:val="FootnoteReference"/>
        </w:rPr>
        <w:footnoteRef/>
      </w:r>
      <w:r>
        <w:t xml:space="preserve"> This amount is indexed each financial year in accordance with section 72 of the Act. </w:t>
      </w:r>
    </w:p>
  </w:footnote>
  <w:footnote w:id="50">
    <w:p w14:paraId="3F6DE0E4" w14:textId="77777777" w:rsidR="004D41A4" w:rsidRDefault="004D41A4" w:rsidP="004D41A4">
      <w:pPr>
        <w:pStyle w:val="FootnoteText"/>
      </w:pPr>
      <w:r>
        <w:rPr>
          <w:rStyle w:val="FootnoteReference"/>
        </w:rPr>
        <w:footnoteRef/>
      </w:r>
      <w:r>
        <w:t xml:space="preserve"> Section 14(3)(a) of the Act. </w:t>
      </w:r>
    </w:p>
  </w:footnote>
  <w:footnote w:id="51">
    <w:p w14:paraId="755970A7" w14:textId="77777777" w:rsidR="004D41A4" w:rsidRDefault="004D41A4" w:rsidP="004D41A4">
      <w:pPr>
        <w:pStyle w:val="FootnoteText"/>
      </w:pPr>
      <w:r>
        <w:rPr>
          <w:rStyle w:val="FootnoteReference"/>
        </w:rPr>
        <w:footnoteRef/>
      </w:r>
      <w:r>
        <w:t xml:space="preserve"> Section 19 of the Act. </w:t>
      </w:r>
    </w:p>
  </w:footnote>
  <w:footnote w:id="52">
    <w:p w14:paraId="0343B11B" w14:textId="77777777" w:rsidR="004D41A4" w:rsidRDefault="004D41A4" w:rsidP="004D41A4">
      <w:pPr>
        <w:pStyle w:val="FootnoteText"/>
      </w:pPr>
      <w:r>
        <w:rPr>
          <w:rStyle w:val="FootnoteReference"/>
        </w:rPr>
        <w:footnoteRef/>
      </w:r>
      <w:r>
        <w:t xml:space="preserve"> Section 10(2)(d) of the Act.</w:t>
      </w:r>
    </w:p>
  </w:footnote>
  <w:footnote w:id="53">
    <w:p w14:paraId="1B9552A7" w14:textId="5C61B1EB" w:rsidR="00BE2BD2" w:rsidRDefault="00BE2BD2" w:rsidP="00BE2BD2">
      <w:pPr>
        <w:pStyle w:val="FootnoteText"/>
      </w:pPr>
      <w:r>
        <w:rPr>
          <w:rStyle w:val="FootnoteReference"/>
        </w:rPr>
        <w:footnoteRef/>
      </w:r>
      <w:r>
        <w:t xml:space="preserve"> This amount is indexed each financial year in accordance with section 72 of the Act. </w:t>
      </w:r>
    </w:p>
  </w:footnote>
  <w:footnote w:id="54">
    <w:p w14:paraId="56EE04CA" w14:textId="77777777" w:rsidR="004D41A4" w:rsidRDefault="004D41A4" w:rsidP="004D41A4">
      <w:pPr>
        <w:pStyle w:val="FootnoteText"/>
      </w:pPr>
      <w:r>
        <w:rPr>
          <w:rStyle w:val="FootnoteReference"/>
        </w:rPr>
        <w:footnoteRef/>
      </w:r>
      <w:r>
        <w:t xml:space="preserve"> Section 16(3) of the Act. </w:t>
      </w:r>
    </w:p>
  </w:footnote>
  <w:footnote w:id="55">
    <w:p w14:paraId="043AAB21" w14:textId="77777777" w:rsidR="004D41A4" w:rsidRDefault="004D41A4" w:rsidP="004D41A4">
      <w:pPr>
        <w:pStyle w:val="FootnoteText"/>
      </w:pPr>
      <w:r>
        <w:rPr>
          <w:rStyle w:val="FootnoteReference"/>
        </w:rPr>
        <w:footnoteRef/>
      </w:r>
      <w:r>
        <w:t xml:space="preserve"> Section 16(2) of the Act.</w:t>
      </w:r>
    </w:p>
  </w:footnote>
  <w:footnote w:id="56">
    <w:p w14:paraId="59C3D120" w14:textId="77777777" w:rsidR="004D41A4" w:rsidRDefault="004D41A4" w:rsidP="004D41A4">
      <w:pPr>
        <w:pStyle w:val="FootnoteText"/>
      </w:pPr>
      <w:r>
        <w:rPr>
          <w:rStyle w:val="FootnoteReference"/>
        </w:rPr>
        <w:footnoteRef/>
      </w:r>
      <w:r>
        <w:t xml:space="preserve"> Section 16(2) of the Act.</w:t>
      </w:r>
    </w:p>
  </w:footnote>
  <w:footnote w:id="57">
    <w:p w14:paraId="483AA50C" w14:textId="77777777" w:rsidR="004D41A4" w:rsidRDefault="004D41A4" w:rsidP="004D41A4">
      <w:pPr>
        <w:pStyle w:val="FootnoteText"/>
      </w:pPr>
      <w:r>
        <w:rPr>
          <w:rStyle w:val="FootnoteReference"/>
        </w:rPr>
        <w:footnoteRef/>
      </w:r>
      <w:r>
        <w:t xml:space="preserve"> Section 16(2)(c) of the Act. </w:t>
      </w:r>
    </w:p>
  </w:footnote>
  <w:footnote w:id="58">
    <w:p w14:paraId="0CDA90D5" w14:textId="77777777" w:rsidR="004D41A4" w:rsidRDefault="004D41A4" w:rsidP="004D41A4">
      <w:pPr>
        <w:pStyle w:val="FootnoteText"/>
      </w:pPr>
      <w:r>
        <w:rPr>
          <w:rStyle w:val="FootnoteReference"/>
        </w:rPr>
        <w:footnoteRef/>
      </w:r>
      <w:r>
        <w:t xml:space="preserve"> Section 16(2)(d) of the Act.</w:t>
      </w:r>
    </w:p>
  </w:footnote>
  <w:footnote w:id="59">
    <w:p w14:paraId="37F2FC31" w14:textId="77777777" w:rsidR="004D41A4" w:rsidRDefault="004D41A4" w:rsidP="004D41A4">
      <w:pPr>
        <w:pStyle w:val="FootnoteText"/>
      </w:pPr>
      <w:r>
        <w:rPr>
          <w:rStyle w:val="FootnoteReference"/>
        </w:rPr>
        <w:footnoteRef/>
      </w:r>
      <w:r>
        <w:t xml:space="preserve"> Section 10(2)(d) of the Act.</w:t>
      </w:r>
    </w:p>
  </w:footnote>
  <w:footnote w:id="60">
    <w:p w14:paraId="4744665C" w14:textId="77777777" w:rsidR="004D41A4" w:rsidRDefault="004D41A4" w:rsidP="004D41A4">
      <w:pPr>
        <w:pStyle w:val="FootnoteText"/>
      </w:pPr>
      <w:r>
        <w:rPr>
          <w:rStyle w:val="FootnoteReference"/>
        </w:rPr>
        <w:footnoteRef/>
      </w:r>
      <w:r>
        <w:t xml:space="preserve"> Section 17(1) of the Act. </w:t>
      </w:r>
    </w:p>
  </w:footnote>
  <w:footnote w:id="61">
    <w:p w14:paraId="2617C20C" w14:textId="77777777" w:rsidR="004D41A4" w:rsidRDefault="004D41A4" w:rsidP="004D41A4">
      <w:pPr>
        <w:pStyle w:val="FootnoteText"/>
      </w:pPr>
      <w:r>
        <w:rPr>
          <w:rStyle w:val="FootnoteReference"/>
        </w:rPr>
        <w:footnoteRef/>
      </w:r>
      <w:r>
        <w:t xml:space="preserve"> Section 17(2) of the Act. </w:t>
      </w:r>
    </w:p>
  </w:footnote>
  <w:footnote w:id="62">
    <w:p w14:paraId="4ECDE6A7" w14:textId="77777777" w:rsidR="00677A9F" w:rsidRDefault="00677A9F" w:rsidP="00677A9F">
      <w:pPr>
        <w:pStyle w:val="FootnoteText"/>
      </w:pPr>
      <w:r>
        <w:rPr>
          <w:rStyle w:val="FootnoteReference"/>
        </w:rPr>
        <w:footnoteRef/>
      </w:r>
      <w:r>
        <w:t xml:space="preserve"> A request to transition to the FAS is not an ‘application’ within the meaning of section 39 of the Act. </w:t>
      </w:r>
    </w:p>
  </w:footnote>
  <w:footnote w:id="63">
    <w:p w14:paraId="787C0C0A" w14:textId="77777777" w:rsidR="004D41A4" w:rsidRDefault="004D41A4" w:rsidP="004D41A4">
      <w:pPr>
        <w:pStyle w:val="FootnoteText"/>
      </w:pPr>
      <w:r>
        <w:rPr>
          <w:rStyle w:val="FootnoteReference"/>
        </w:rPr>
        <w:footnoteRef/>
      </w:r>
      <w:r>
        <w:t xml:space="preserve"> Section 25(2)(a) of the Act.</w:t>
      </w:r>
    </w:p>
  </w:footnote>
  <w:footnote w:id="64">
    <w:p w14:paraId="49E6D8FD" w14:textId="77777777" w:rsidR="004D41A4" w:rsidRDefault="004D41A4" w:rsidP="004D41A4">
      <w:pPr>
        <w:pStyle w:val="FootnoteText"/>
      </w:pPr>
      <w:r>
        <w:rPr>
          <w:rStyle w:val="FootnoteReference"/>
        </w:rPr>
        <w:footnoteRef/>
      </w:r>
      <w:r>
        <w:t xml:space="preserve"> Section 25(2)(b) of the Act.</w:t>
      </w:r>
    </w:p>
  </w:footnote>
  <w:footnote w:id="65">
    <w:p w14:paraId="381F3767" w14:textId="77777777" w:rsidR="004D41A4" w:rsidRDefault="004D41A4" w:rsidP="004D41A4">
      <w:pPr>
        <w:pStyle w:val="FootnoteText"/>
      </w:pPr>
      <w:r>
        <w:rPr>
          <w:rStyle w:val="FootnoteReference"/>
        </w:rPr>
        <w:footnoteRef/>
      </w:r>
      <w:r>
        <w:t xml:space="preserve"> Section 25(2)(c) of the Act.</w:t>
      </w:r>
    </w:p>
  </w:footnote>
  <w:footnote w:id="66">
    <w:p w14:paraId="2CE45075" w14:textId="77777777" w:rsidR="0011761B" w:rsidRDefault="0011761B" w:rsidP="0011761B">
      <w:pPr>
        <w:pStyle w:val="FootnoteText"/>
      </w:pPr>
      <w:r>
        <w:rPr>
          <w:rStyle w:val="FootnoteReference"/>
        </w:rPr>
        <w:footnoteRef/>
      </w:r>
      <w:r>
        <w:t xml:space="preserve"> Section 39 of the Act. </w:t>
      </w:r>
    </w:p>
  </w:footnote>
  <w:footnote w:id="67">
    <w:p w14:paraId="209D4DED" w14:textId="77777777" w:rsidR="004D41A4" w:rsidRDefault="004D41A4" w:rsidP="004D41A4">
      <w:pPr>
        <w:pStyle w:val="FootnoteText"/>
      </w:pPr>
      <w:r>
        <w:rPr>
          <w:rStyle w:val="FootnoteReference"/>
        </w:rPr>
        <w:footnoteRef/>
      </w:r>
      <w:r>
        <w:t xml:space="preserve"> Section 18(1)(a) of the Act </w:t>
      </w:r>
    </w:p>
  </w:footnote>
  <w:footnote w:id="68">
    <w:p w14:paraId="4DC338F7" w14:textId="77777777" w:rsidR="004D41A4" w:rsidRDefault="004D41A4" w:rsidP="004D41A4">
      <w:pPr>
        <w:pStyle w:val="FootnoteText"/>
      </w:pPr>
      <w:r>
        <w:rPr>
          <w:rStyle w:val="FootnoteReference"/>
        </w:rPr>
        <w:footnoteRef/>
      </w:r>
      <w:r>
        <w:t xml:space="preserve"> Section 74(1) of the Act.</w:t>
      </w:r>
    </w:p>
  </w:footnote>
  <w:footnote w:id="69">
    <w:p w14:paraId="001044D1" w14:textId="2AF37BBC" w:rsidR="0015468D" w:rsidRDefault="0015468D" w:rsidP="0015468D">
      <w:pPr>
        <w:pStyle w:val="FootnoteText"/>
      </w:pPr>
      <w:r>
        <w:rPr>
          <w:rStyle w:val="FootnoteReference"/>
        </w:rPr>
        <w:footnoteRef/>
      </w:r>
      <w:r>
        <w:t xml:space="preserve"> These amounts are indexed each financial year in accordance with section 72 of the Act. </w:t>
      </w:r>
    </w:p>
  </w:footnote>
  <w:footnote w:id="70">
    <w:p w14:paraId="2B25B3D5" w14:textId="59DE9C55" w:rsidR="0015468D" w:rsidRDefault="0015468D" w:rsidP="0015468D">
      <w:pPr>
        <w:pStyle w:val="FootnoteText"/>
      </w:pPr>
      <w:r>
        <w:rPr>
          <w:rStyle w:val="FootnoteReference"/>
        </w:rPr>
        <w:footnoteRef/>
      </w:r>
      <w:r>
        <w:t xml:space="preserve"> This amount is indexed each financial year in accordance with section 72 of the Act. </w:t>
      </w:r>
    </w:p>
  </w:footnote>
  <w:footnote w:id="71">
    <w:p w14:paraId="556D3A97" w14:textId="77777777" w:rsidR="004D41A4" w:rsidRDefault="004D41A4" w:rsidP="004D41A4">
      <w:pPr>
        <w:pStyle w:val="FootnoteText"/>
      </w:pPr>
      <w:r>
        <w:rPr>
          <w:rStyle w:val="FootnoteReference"/>
        </w:rPr>
        <w:footnoteRef/>
      </w:r>
      <w:r>
        <w:t xml:space="preserve"> Section 31(1)(c) of the Act.</w:t>
      </w:r>
    </w:p>
  </w:footnote>
  <w:footnote w:id="72">
    <w:p w14:paraId="5A6D8B0B" w14:textId="77777777" w:rsidR="004D41A4" w:rsidRDefault="004D41A4" w:rsidP="004D41A4">
      <w:pPr>
        <w:pStyle w:val="FootnoteText"/>
      </w:pPr>
      <w:r>
        <w:rPr>
          <w:rStyle w:val="FootnoteReference"/>
        </w:rPr>
        <w:footnoteRef/>
      </w:r>
      <w:r>
        <w:t xml:space="preserve"> Section 74(2) of the Act.</w:t>
      </w:r>
    </w:p>
  </w:footnote>
  <w:footnote w:id="73">
    <w:p w14:paraId="52505921" w14:textId="77777777" w:rsidR="00501149" w:rsidRDefault="00501149" w:rsidP="00501149">
      <w:pPr>
        <w:pStyle w:val="FootnoteText"/>
      </w:pPr>
      <w:r>
        <w:rPr>
          <w:rStyle w:val="FootnoteReference"/>
        </w:rPr>
        <w:footnoteRef/>
      </w:r>
      <w:r>
        <w:t xml:space="preserve"> Section 74(4) of the Act.</w:t>
      </w:r>
    </w:p>
  </w:footnote>
  <w:footnote w:id="74">
    <w:p w14:paraId="3605A0F4" w14:textId="6B150CD5" w:rsidR="002D632A" w:rsidRDefault="002D632A">
      <w:pPr>
        <w:pStyle w:val="FootnoteText"/>
      </w:pPr>
      <w:r>
        <w:rPr>
          <w:rStyle w:val="FootnoteReference"/>
        </w:rPr>
        <w:footnoteRef/>
      </w:r>
      <w:r>
        <w:t xml:space="preserve"> </w:t>
      </w:r>
      <w:r w:rsidR="00241B36">
        <w:t xml:space="preserve">Note that a variation is not required if the victim is changing a service provider if the new service provider is providing a ‘like for like’ service, treatment or therapy and has the same qualifications. </w:t>
      </w:r>
    </w:p>
  </w:footnote>
  <w:footnote w:id="75">
    <w:p w14:paraId="377C1D2F" w14:textId="77777777" w:rsidR="004D41A4" w:rsidRDefault="004D41A4" w:rsidP="004D41A4">
      <w:pPr>
        <w:pStyle w:val="FootnoteText"/>
      </w:pPr>
      <w:r>
        <w:rPr>
          <w:rStyle w:val="FootnoteReference"/>
        </w:rPr>
        <w:footnoteRef/>
      </w:r>
      <w:r>
        <w:t xml:space="preserve"> Section 74(4) of the Act.</w:t>
      </w:r>
    </w:p>
  </w:footnote>
  <w:footnote w:id="76">
    <w:p w14:paraId="3DA74D8D" w14:textId="77777777" w:rsidR="00A312DC" w:rsidRDefault="00A312DC" w:rsidP="00A312DC">
      <w:pPr>
        <w:pStyle w:val="FootnoteText"/>
      </w:pPr>
      <w:r>
        <w:rPr>
          <w:rStyle w:val="FootnoteReference"/>
        </w:rPr>
        <w:footnoteRef/>
      </w:r>
      <w:r>
        <w:t xml:space="preserve"> Section 31(1)(c) of the Act.</w:t>
      </w:r>
    </w:p>
  </w:footnote>
  <w:footnote w:id="77">
    <w:p w14:paraId="56CA60F8" w14:textId="3084EACC" w:rsidR="0015468D" w:rsidRDefault="0015468D" w:rsidP="0015468D">
      <w:pPr>
        <w:pStyle w:val="FootnoteText"/>
      </w:pPr>
      <w:r>
        <w:rPr>
          <w:rStyle w:val="FootnoteReference"/>
        </w:rPr>
        <w:footnoteRef/>
      </w:r>
      <w:r>
        <w:t xml:space="preserve"> </w:t>
      </w:r>
      <w:r w:rsidR="00A62EAD">
        <w:t>This is in accordance with section 48</w:t>
      </w:r>
      <w:r w:rsidR="00B265F0">
        <w:t>(6)</w:t>
      </w:r>
      <w:r w:rsidR="00A62EAD">
        <w:t xml:space="preserve"> of the Act.</w:t>
      </w:r>
    </w:p>
  </w:footnote>
  <w:footnote w:id="78">
    <w:p w14:paraId="2F78550A" w14:textId="77777777" w:rsidR="004D41A4" w:rsidRDefault="004D41A4" w:rsidP="004D41A4">
      <w:pPr>
        <w:pStyle w:val="FootnoteText"/>
      </w:pPr>
      <w:r>
        <w:rPr>
          <w:rStyle w:val="FootnoteReference"/>
        </w:rPr>
        <w:footnoteRef/>
      </w:r>
      <w:r>
        <w:t xml:space="preserve"> Section 48(2) of the Act.</w:t>
      </w:r>
    </w:p>
  </w:footnote>
  <w:footnote w:id="79">
    <w:p w14:paraId="3663269E" w14:textId="77777777" w:rsidR="004D41A4" w:rsidRDefault="004D41A4" w:rsidP="004D41A4">
      <w:pPr>
        <w:pStyle w:val="FootnoteText"/>
      </w:pPr>
      <w:r>
        <w:rPr>
          <w:rStyle w:val="FootnoteReference"/>
        </w:rPr>
        <w:footnoteRef/>
      </w:r>
      <w:r>
        <w:t xml:space="preserve"> Section 45(4) of the Act.</w:t>
      </w:r>
    </w:p>
  </w:footnote>
  <w:footnote w:id="80">
    <w:p w14:paraId="14CD47E7" w14:textId="77777777" w:rsidR="004D41A4" w:rsidRDefault="004D41A4" w:rsidP="004D41A4">
      <w:pPr>
        <w:pStyle w:val="FootnoteText"/>
      </w:pPr>
      <w:r>
        <w:rPr>
          <w:rStyle w:val="FootnoteReference"/>
        </w:rPr>
        <w:footnoteRef/>
      </w:r>
      <w:r>
        <w:t xml:space="preserve"> Section 45(6) of the Act. </w:t>
      </w:r>
    </w:p>
  </w:footnote>
  <w:footnote w:id="81">
    <w:p w14:paraId="224C2DDB" w14:textId="77777777" w:rsidR="004D41A4" w:rsidRDefault="004D41A4" w:rsidP="004D41A4">
      <w:pPr>
        <w:pStyle w:val="FootnoteText"/>
      </w:pPr>
      <w:r>
        <w:rPr>
          <w:rStyle w:val="FootnoteReference"/>
        </w:rPr>
        <w:footnoteRef/>
      </w:r>
      <w:r>
        <w:t xml:space="preserve"> Section 45(2) of the Act</w:t>
      </w:r>
    </w:p>
  </w:footnote>
  <w:footnote w:id="82">
    <w:p w14:paraId="5F87E23B" w14:textId="77777777" w:rsidR="004D41A4" w:rsidRDefault="004D41A4" w:rsidP="004D41A4">
      <w:pPr>
        <w:pStyle w:val="FootnoteText"/>
      </w:pPr>
      <w:r>
        <w:rPr>
          <w:rStyle w:val="FootnoteReference"/>
        </w:rPr>
        <w:footnoteRef/>
      </w:r>
      <w:r>
        <w:t xml:space="preserve"> Section 45(3) of the Act.</w:t>
      </w:r>
    </w:p>
  </w:footnote>
  <w:footnote w:id="83">
    <w:p w14:paraId="7AFEC9B2" w14:textId="77777777" w:rsidR="004D41A4" w:rsidRDefault="004D41A4" w:rsidP="004D41A4">
      <w:pPr>
        <w:pStyle w:val="FootnoteText"/>
      </w:pPr>
      <w:r>
        <w:rPr>
          <w:rStyle w:val="FootnoteReference"/>
        </w:rPr>
        <w:footnoteRef/>
      </w:r>
      <w:r>
        <w:t xml:space="preserve"> Section</w:t>
      </w:r>
      <w:r w:rsidRPr="005743BA">
        <w:t xml:space="preserve"> 45(</w:t>
      </w:r>
      <w:r>
        <w:t>1</w:t>
      </w:r>
      <w:r w:rsidRPr="005743BA">
        <w:t>) of the Act.</w:t>
      </w:r>
    </w:p>
  </w:footnote>
  <w:footnote w:id="84">
    <w:p w14:paraId="76CA6A01" w14:textId="67A53D2D" w:rsidR="00C735F3" w:rsidRDefault="00C735F3">
      <w:pPr>
        <w:pStyle w:val="FootnoteText"/>
      </w:pPr>
      <w:r>
        <w:rPr>
          <w:rStyle w:val="FootnoteReference"/>
        </w:rPr>
        <w:footnoteRef/>
      </w:r>
      <w:r>
        <w:t xml:space="preserve"> Section 39 of the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461BE" w14:textId="63B124BF" w:rsidR="00DC6466" w:rsidRDefault="00DC6466" w:rsidP="004B65F7">
    <w:pPr>
      <w:pStyle w:val="DJCSheader"/>
    </w:pPr>
    <w:r>
      <w:t>R Header</w:t>
    </w:r>
  </w:p>
  <w:p w14:paraId="7B76A5D0" w14:textId="77777777" w:rsidR="00DC6466" w:rsidRDefault="00DC64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9707" w14:textId="7321454C" w:rsidR="003F2A88" w:rsidRDefault="003F2A88">
    <w:pPr>
      <w:pStyle w:val="Header"/>
    </w:pPr>
    <w:r>
      <w:rPr>
        <w:noProof/>
      </w:rPr>
      <w:drawing>
        <wp:anchor distT="0" distB="0" distL="114300" distR="114300" simplePos="0" relativeHeight="251658242" behindDoc="1" locked="0" layoutInCell="1" allowOverlap="1" wp14:anchorId="5E9C3079" wp14:editId="6BD38FC6">
          <wp:simplePos x="0" y="0"/>
          <wp:positionH relativeFrom="column">
            <wp:posOffset>-541121</wp:posOffset>
          </wp:positionH>
          <wp:positionV relativeFrom="paragraph">
            <wp:posOffset>-179872</wp:posOffset>
          </wp:positionV>
          <wp:extent cx="7539377" cy="10669169"/>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635708" name="Picture 1"/>
                  <pic:cNvPicPr/>
                </pic:nvPicPr>
                <pic:blipFill>
                  <a:blip r:embed="rId1"/>
                  <a:stretch>
                    <a:fillRect/>
                  </a:stretch>
                </pic:blipFill>
                <pic:spPr>
                  <a:xfrm>
                    <a:off x="0" y="0"/>
                    <a:ext cx="7539377" cy="10669169"/>
                  </a:xfrm>
                  <a:prstGeom prst="rect">
                    <a:avLst/>
                  </a:prstGeom>
                </pic:spPr>
              </pic:pic>
            </a:graphicData>
          </a:graphic>
          <wp14:sizeRelH relativeFrom="page">
            <wp14:pctWidth>0</wp14:pctWidth>
          </wp14:sizeRelH>
          <wp14:sizeRelV relativeFrom="page">
            <wp14:pctHeight>0</wp14:pctHeight>
          </wp14:sizeRelV>
        </wp:anchor>
      </w:drawing>
    </w:r>
  </w:p>
  <w:p w14:paraId="2EE68045" w14:textId="77777777" w:rsidR="003F2A88" w:rsidRDefault="003F2A88">
    <w:pPr>
      <w:pStyle w:val="Header"/>
    </w:pPr>
  </w:p>
  <w:p w14:paraId="1E7AD5A8" w14:textId="0E5106A0" w:rsidR="001F5A87" w:rsidRDefault="001F5A87">
    <w:pPr>
      <w:pStyle w:val="Header"/>
    </w:pPr>
  </w:p>
  <w:p w14:paraId="1F6D6E8E" w14:textId="5F41A52B" w:rsidR="001F5A87" w:rsidRDefault="001F5A87">
    <w:pPr>
      <w:pStyle w:val="Header"/>
    </w:pPr>
  </w:p>
  <w:p w14:paraId="0FB5CBD8" w14:textId="1D15D279" w:rsidR="001F5A87" w:rsidRDefault="001F5A87">
    <w:pPr>
      <w:pStyle w:val="Header"/>
    </w:pPr>
  </w:p>
  <w:p w14:paraId="2C55A9BA" w14:textId="19F8244F" w:rsidR="001F5A87" w:rsidRDefault="001F5A87">
    <w:pPr>
      <w:pStyle w:val="Header"/>
    </w:pPr>
  </w:p>
  <w:p w14:paraId="251759D7" w14:textId="6C1C11F5" w:rsidR="001F5A87" w:rsidRDefault="001F5A87">
    <w:pPr>
      <w:pStyle w:val="Header"/>
    </w:pPr>
  </w:p>
  <w:p w14:paraId="6BA7C009" w14:textId="77777777" w:rsidR="001F5A87" w:rsidRDefault="001F5A87">
    <w:pPr>
      <w:pStyle w:val="Header"/>
    </w:pPr>
  </w:p>
  <w:p w14:paraId="2DD361CB" w14:textId="3ADB6306" w:rsidR="001F5A87" w:rsidRDefault="001F5A87">
    <w:pPr>
      <w:pStyle w:val="Header"/>
    </w:pPr>
  </w:p>
  <w:p w14:paraId="4EBBE584" w14:textId="77777777" w:rsidR="001F5A87" w:rsidRDefault="001F5A87">
    <w:pPr>
      <w:pStyle w:val="Header"/>
    </w:pPr>
  </w:p>
  <w:p w14:paraId="351B898B" w14:textId="6882FEF5" w:rsidR="001F5A87" w:rsidRDefault="001F5A87">
    <w:pPr>
      <w:pStyle w:val="Header"/>
    </w:pPr>
  </w:p>
  <w:p w14:paraId="34ED5068" w14:textId="77777777" w:rsidR="001F5A87" w:rsidRDefault="001F5A87">
    <w:pPr>
      <w:pStyle w:val="Header"/>
    </w:pPr>
  </w:p>
  <w:p w14:paraId="1C0F6E33" w14:textId="77777777" w:rsidR="001F5A87" w:rsidRDefault="001F5A87">
    <w:pPr>
      <w:pStyle w:val="Header"/>
    </w:pPr>
  </w:p>
  <w:p w14:paraId="53C66972" w14:textId="70B49876" w:rsidR="001F5A87" w:rsidRDefault="001F5A87">
    <w:pPr>
      <w:pStyle w:val="Header"/>
    </w:pPr>
  </w:p>
  <w:p w14:paraId="02FC8DEA" w14:textId="43A66D78" w:rsidR="001F5A87" w:rsidRDefault="001F5A87">
    <w:pPr>
      <w:pStyle w:val="Header"/>
    </w:pPr>
  </w:p>
  <w:p w14:paraId="11A4D358" w14:textId="3BB6BD2D" w:rsidR="001F5A87" w:rsidRDefault="001F5A87">
    <w:pPr>
      <w:pStyle w:val="Header"/>
    </w:pPr>
  </w:p>
  <w:p w14:paraId="45D4C1A4" w14:textId="319E53ED" w:rsidR="001F5A87" w:rsidRDefault="001F5A87">
    <w:pPr>
      <w:pStyle w:val="Header"/>
    </w:pPr>
  </w:p>
  <w:p w14:paraId="6CB96D8A" w14:textId="77777777" w:rsidR="001F5A87" w:rsidRDefault="001F5A87">
    <w:pPr>
      <w:pStyle w:val="Header"/>
    </w:pPr>
  </w:p>
  <w:p w14:paraId="0981DF4A" w14:textId="77777777" w:rsidR="001F5A87" w:rsidRDefault="001F5A87">
    <w:pPr>
      <w:pStyle w:val="Header"/>
    </w:pPr>
  </w:p>
  <w:p w14:paraId="7F0D16DA" w14:textId="3365B105" w:rsidR="001F5A87" w:rsidRDefault="001F5A87">
    <w:pPr>
      <w:pStyle w:val="Header"/>
    </w:pPr>
  </w:p>
  <w:p w14:paraId="1491374A" w14:textId="7F02CD4E" w:rsidR="001F5A87" w:rsidRDefault="001F5A87">
    <w:pPr>
      <w:pStyle w:val="Header"/>
    </w:pPr>
  </w:p>
  <w:p w14:paraId="5E2C59AC" w14:textId="0EE26CC4" w:rsidR="001F5A87" w:rsidRDefault="001F5A87">
    <w:pPr>
      <w:pStyle w:val="Header"/>
    </w:pPr>
  </w:p>
  <w:p w14:paraId="4AF2111B" w14:textId="4AF2A545" w:rsidR="001F5A87" w:rsidRDefault="001F5A87">
    <w:pPr>
      <w:pStyle w:val="Header"/>
    </w:pPr>
  </w:p>
  <w:p w14:paraId="3172CA00" w14:textId="39D65524" w:rsidR="001F5A87" w:rsidRDefault="001F5A87">
    <w:pPr>
      <w:pStyle w:val="Header"/>
    </w:pPr>
  </w:p>
  <w:p w14:paraId="1FA3D507" w14:textId="77777777" w:rsidR="001F5A87" w:rsidRDefault="001F5A87">
    <w:pPr>
      <w:pStyle w:val="Header"/>
    </w:pPr>
  </w:p>
  <w:p w14:paraId="357474AE" w14:textId="77777777" w:rsidR="001F5A87" w:rsidRDefault="001F5A87">
    <w:pPr>
      <w:pStyle w:val="Header"/>
    </w:pPr>
  </w:p>
  <w:p w14:paraId="3D4BB335" w14:textId="77777777" w:rsidR="001F5A87" w:rsidRDefault="001F5A87">
    <w:pPr>
      <w:pStyle w:val="Header"/>
    </w:pPr>
  </w:p>
  <w:p w14:paraId="156B5605" w14:textId="77777777" w:rsidR="001F5A87" w:rsidRDefault="001F5A87">
    <w:pPr>
      <w:pStyle w:val="Header"/>
    </w:pPr>
  </w:p>
  <w:p w14:paraId="2758A15A" w14:textId="77777777" w:rsidR="001F5A87" w:rsidRDefault="001F5A87">
    <w:pPr>
      <w:pStyle w:val="Header"/>
    </w:pPr>
  </w:p>
  <w:p w14:paraId="64C50A33" w14:textId="1123ABC3" w:rsidR="00A82C8E" w:rsidRDefault="00A82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8342" w14:textId="3B5EC5C0" w:rsidR="00170701" w:rsidRDefault="00170701">
    <w:pPr>
      <w:pStyle w:val="Header"/>
      <w:rPr>
        <w:noProof/>
      </w:rPr>
    </w:pPr>
  </w:p>
  <w:p w14:paraId="7F1D7D35" w14:textId="2BF801E3" w:rsidR="00FA178A" w:rsidRDefault="00FA178A">
    <w:pPr>
      <w:pStyle w:val="Header"/>
      <w:rPr>
        <w:noProof/>
      </w:rPr>
    </w:pPr>
  </w:p>
  <w:p w14:paraId="064CD369" w14:textId="69BE2D7B" w:rsidR="00A82C8E" w:rsidRDefault="00A82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60A1" w14:textId="09E2BB3A" w:rsidR="00FE3166" w:rsidRDefault="006D720D" w:rsidP="004B65F7">
    <w:pPr>
      <w:pStyle w:val="DJCSheader"/>
    </w:pPr>
    <w:r>
      <w:rPr>
        <w:noProof/>
        <w:lang w:eastAsia="en-AU"/>
      </w:rPr>
      <w:drawing>
        <wp:anchor distT="0" distB="0" distL="114300" distR="114300" simplePos="0" relativeHeight="251658243" behindDoc="1" locked="0" layoutInCell="1" allowOverlap="1" wp14:anchorId="58FE2DE4" wp14:editId="666A39CF">
          <wp:simplePos x="0" y="0"/>
          <wp:positionH relativeFrom="page">
            <wp:posOffset>0</wp:posOffset>
          </wp:positionH>
          <wp:positionV relativeFrom="page">
            <wp:posOffset>0</wp:posOffset>
          </wp:positionV>
          <wp:extent cx="7559675" cy="988695"/>
          <wp:effectExtent l="0" t="0" r="3175" b="1905"/>
          <wp:wrapNone/>
          <wp:docPr id="1523960672" name="Picture 152396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rcRect t="551" b="551"/>
                  <a:stretch>
                    <a:fillRect/>
                  </a:stretch>
                </pic:blipFill>
                <pic:spPr bwMode="auto">
                  <a:xfrm>
                    <a:off x="0" y="0"/>
                    <a:ext cx="7559675" cy="988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74EC1A" w14:textId="77777777" w:rsidR="00FE3166" w:rsidRDefault="00FE3166" w:rsidP="004B65F7">
    <w:pPr>
      <w:pStyle w:val="DJCSheader"/>
    </w:pPr>
  </w:p>
  <w:p w14:paraId="1A65513D" w14:textId="77777777" w:rsidR="00F83406" w:rsidRDefault="00F83406" w:rsidP="004B65F7">
    <w:pPr>
      <w:pStyle w:val="DJCSheader"/>
    </w:pPr>
  </w:p>
  <w:p w14:paraId="467E9621" w14:textId="0DC26AD3" w:rsidR="000A12D5" w:rsidRDefault="006D720D" w:rsidP="004B65F7">
    <w:pPr>
      <w:pStyle w:val="DJCSheader"/>
    </w:pPr>
    <w:r>
      <w:t>Financial Assistance Scheme Guidelines</w:t>
    </w:r>
    <w:r w:rsidR="000A12D5">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4A75" w14:textId="5B34954D" w:rsidR="00A82C8E" w:rsidRDefault="00A82C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E3CC" w14:textId="0633C79F" w:rsidR="00A82C8E" w:rsidRDefault="00A82C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2FC" w14:textId="527A764A" w:rsidR="00A82C8E" w:rsidRDefault="00727540" w:rsidP="004B65F7">
    <w:pPr>
      <w:pStyle w:val="DJCSheader"/>
      <w:rPr>
        <w:color w:val="000000" w:themeColor="text1"/>
      </w:rPr>
    </w:pPr>
    <w:r w:rsidRPr="005D4516">
      <w:rPr>
        <w:noProof/>
        <w:color w:val="000000" w:themeColor="text1"/>
        <w:lang w:eastAsia="en-AU"/>
      </w:rPr>
      <w:drawing>
        <wp:anchor distT="0" distB="0" distL="114300" distR="114300" simplePos="0" relativeHeight="251658240" behindDoc="1" locked="0" layoutInCell="1" allowOverlap="1" wp14:anchorId="2FD8D2DF" wp14:editId="11E3DA2E">
          <wp:simplePos x="0" y="0"/>
          <wp:positionH relativeFrom="page">
            <wp:posOffset>1905</wp:posOffset>
          </wp:positionH>
          <wp:positionV relativeFrom="page">
            <wp:posOffset>0</wp:posOffset>
          </wp:positionV>
          <wp:extent cx="7602855" cy="1003935"/>
          <wp:effectExtent l="0" t="0" r="4445" b="0"/>
          <wp:wrapNone/>
          <wp:docPr id="1391345852" name="Picture 13913458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7602855" cy="1003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8B5B78" w14:textId="77777777" w:rsidR="00A82C8E" w:rsidRDefault="00A82C8E" w:rsidP="004B65F7">
    <w:pPr>
      <w:pStyle w:val="DJCSheader"/>
      <w:rPr>
        <w:color w:val="000000" w:themeColor="text1"/>
      </w:rPr>
    </w:pPr>
  </w:p>
  <w:p w14:paraId="486B5DC7" w14:textId="4629C207" w:rsidR="00A82C8E" w:rsidRDefault="00A82C8E" w:rsidP="004B65F7">
    <w:pPr>
      <w:pStyle w:val="DJCSheader"/>
      <w:rPr>
        <w:color w:val="000000" w:themeColor="text1"/>
      </w:rPr>
    </w:pPr>
  </w:p>
  <w:p w14:paraId="458F995E" w14:textId="669FE487" w:rsidR="00705C12" w:rsidRDefault="00266CF9" w:rsidP="00374A56">
    <w:pPr>
      <w:pStyle w:val="DJCSheader"/>
    </w:pPr>
    <w:r>
      <w:rPr>
        <w:noProof/>
        <w:lang w:eastAsia="en-AU"/>
      </w:rPr>
      <w:t>Financial Assistance Scheme Guidelines</w:t>
    </w:r>
    <w:r w:rsidR="00705C12">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75DE" w14:textId="6DE5085B" w:rsidR="00A82C8E" w:rsidRDefault="00A82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0E41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A24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CAC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2C37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A3E96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069E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36BF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C45D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A67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0671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A3968"/>
    <w:multiLevelType w:val="hybridMultilevel"/>
    <w:tmpl w:val="23D87B7C"/>
    <w:lvl w:ilvl="0" w:tplc="0C090003">
      <w:start w:val="1"/>
      <w:numFmt w:val="bullet"/>
      <w:lvlText w:val="o"/>
      <w:lvlJc w:val="left"/>
      <w:pPr>
        <w:ind w:left="1139" w:hanging="360"/>
      </w:pPr>
      <w:rPr>
        <w:rFonts w:ascii="Courier New" w:hAnsi="Courier New" w:cs="Courier New"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11" w15:restartNumberingAfterBreak="0">
    <w:nsid w:val="04486C01"/>
    <w:multiLevelType w:val="hybridMultilevel"/>
    <w:tmpl w:val="819A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375650"/>
    <w:multiLevelType w:val="hybridMultilevel"/>
    <w:tmpl w:val="ED06B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B772F4"/>
    <w:multiLevelType w:val="hybridMultilevel"/>
    <w:tmpl w:val="A07C2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A86629"/>
    <w:multiLevelType w:val="hybridMultilevel"/>
    <w:tmpl w:val="1404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A90313"/>
    <w:multiLevelType w:val="hybridMultilevel"/>
    <w:tmpl w:val="23248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0C2A4D95"/>
    <w:multiLevelType w:val="hybridMultilevel"/>
    <w:tmpl w:val="4B1A8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CC46444"/>
    <w:multiLevelType w:val="hybridMultilevel"/>
    <w:tmpl w:val="B5DAF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DFC3E15"/>
    <w:multiLevelType w:val="hybridMultilevel"/>
    <w:tmpl w:val="E4FAEB3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1" w15:restartNumberingAfterBreak="0">
    <w:nsid w:val="0E7962D7"/>
    <w:multiLevelType w:val="hybridMultilevel"/>
    <w:tmpl w:val="2E7212DC"/>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22" w15:restartNumberingAfterBreak="0">
    <w:nsid w:val="0E8776B3"/>
    <w:multiLevelType w:val="hybridMultilevel"/>
    <w:tmpl w:val="25C8CDC0"/>
    <w:lvl w:ilvl="0" w:tplc="2CF05024">
      <w:start w:val="1"/>
      <w:numFmt w:val="bullet"/>
      <w:lvlText w:val=""/>
      <w:lvlJc w:val="left"/>
      <w:pPr>
        <w:ind w:left="1352" w:hanging="360"/>
      </w:pPr>
      <w:rPr>
        <w:rFonts w:ascii="Symbol" w:hAnsi="Symbol" w:hint="default"/>
        <w:sz w:val="24"/>
        <w:szCs w:val="24"/>
      </w:rPr>
    </w:lvl>
    <w:lvl w:ilvl="1" w:tplc="0C090003" w:tentative="1">
      <w:start w:val="1"/>
      <w:numFmt w:val="bullet"/>
      <w:lvlText w:val="o"/>
      <w:lvlJc w:val="left"/>
      <w:pPr>
        <w:ind w:left="1715" w:hanging="360"/>
      </w:pPr>
      <w:rPr>
        <w:rFonts w:ascii="Courier New" w:hAnsi="Courier New" w:cs="Courier New" w:hint="default"/>
      </w:rPr>
    </w:lvl>
    <w:lvl w:ilvl="2" w:tplc="0C090005" w:tentative="1">
      <w:start w:val="1"/>
      <w:numFmt w:val="bullet"/>
      <w:lvlText w:val=""/>
      <w:lvlJc w:val="left"/>
      <w:pPr>
        <w:ind w:left="2435" w:hanging="360"/>
      </w:pPr>
      <w:rPr>
        <w:rFonts w:ascii="Wingdings" w:hAnsi="Wingdings" w:hint="default"/>
      </w:rPr>
    </w:lvl>
    <w:lvl w:ilvl="3" w:tplc="0C090001" w:tentative="1">
      <w:start w:val="1"/>
      <w:numFmt w:val="bullet"/>
      <w:lvlText w:val=""/>
      <w:lvlJc w:val="left"/>
      <w:pPr>
        <w:ind w:left="3155" w:hanging="360"/>
      </w:pPr>
      <w:rPr>
        <w:rFonts w:ascii="Symbol" w:hAnsi="Symbol" w:hint="default"/>
      </w:rPr>
    </w:lvl>
    <w:lvl w:ilvl="4" w:tplc="0C090003" w:tentative="1">
      <w:start w:val="1"/>
      <w:numFmt w:val="bullet"/>
      <w:lvlText w:val="o"/>
      <w:lvlJc w:val="left"/>
      <w:pPr>
        <w:ind w:left="3875" w:hanging="360"/>
      </w:pPr>
      <w:rPr>
        <w:rFonts w:ascii="Courier New" w:hAnsi="Courier New" w:cs="Courier New" w:hint="default"/>
      </w:rPr>
    </w:lvl>
    <w:lvl w:ilvl="5" w:tplc="0C090005" w:tentative="1">
      <w:start w:val="1"/>
      <w:numFmt w:val="bullet"/>
      <w:lvlText w:val=""/>
      <w:lvlJc w:val="left"/>
      <w:pPr>
        <w:ind w:left="4595" w:hanging="360"/>
      </w:pPr>
      <w:rPr>
        <w:rFonts w:ascii="Wingdings" w:hAnsi="Wingdings" w:hint="default"/>
      </w:rPr>
    </w:lvl>
    <w:lvl w:ilvl="6" w:tplc="0C090001" w:tentative="1">
      <w:start w:val="1"/>
      <w:numFmt w:val="bullet"/>
      <w:lvlText w:val=""/>
      <w:lvlJc w:val="left"/>
      <w:pPr>
        <w:ind w:left="5315" w:hanging="360"/>
      </w:pPr>
      <w:rPr>
        <w:rFonts w:ascii="Symbol" w:hAnsi="Symbol" w:hint="default"/>
      </w:rPr>
    </w:lvl>
    <w:lvl w:ilvl="7" w:tplc="0C090003" w:tentative="1">
      <w:start w:val="1"/>
      <w:numFmt w:val="bullet"/>
      <w:lvlText w:val="o"/>
      <w:lvlJc w:val="left"/>
      <w:pPr>
        <w:ind w:left="6035" w:hanging="360"/>
      </w:pPr>
      <w:rPr>
        <w:rFonts w:ascii="Courier New" w:hAnsi="Courier New" w:cs="Courier New" w:hint="default"/>
      </w:rPr>
    </w:lvl>
    <w:lvl w:ilvl="8" w:tplc="0C090005" w:tentative="1">
      <w:start w:val="1"/>
      <w:numFmt w:val="bullet"/>
      <w:lvlText w:val=""/>
      <w:lvlJc w:val="left"/>
      <w:pPr>
        <w:ind w:left="6755" w:hanging="360"/>
      </w:pPr>
      <w:rPr>
        <w:rFonts w:ascii="Wingdings" w:hAnsi="Wingdings" w:hint="default"/>
      </w:rPr>
    </w:lvl>
  </w:abstractNum>
  <w:abstractNum w:abstractNumId="23" w15:restartNumberingAfterBreak="0">
    <w:nsid w:val="103A2783"/>
    <w:multiLevelType w:val="hybridMultilevel"/>
    <w:tmpl w:val="EFCC2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19D6D96"/>
    <w:multiLevelType w:val="multilevel"/>
    <w:tmpl w:val="AD06323A"/>
    <w:numStyleLink w:val="zzDJRbullets"/>
  </w:abstractNum>
  <w:abstractNum w:abstractNumId="25" w15:restartNumberingAfterBreak="0">
    <w:nsid w:val="11A17027"/>
    <w:multiLevelType w:val="hybridMultilevel"/>
    <w:tmpl w:val="B9E29508"/>
    <w:lvl w:ilvl="0" w:tplc="03DC4A24">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6" w15:restartNumberingAfterBreak="0">
    <w:nsid w:val="140243F8"/>
    <w:multiLevelType w:val="hybridMultilevel"/>
    <w:tmpl w:val="74DEC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5AC1C7C"/>
    <w:multiLevelType w:val="hybridMultilevel"/>
    <w:tmpl w:val="9B1E6496"/>
    <w:lvl w:ilvl="0" w:tplc="2DACA8B6">
      <w:start w:val="1"/>
      <w:numFmt w:val="bullet"/>
      <w:lvlText w:val=""/>
      <w:lvlJc w:val="left"/>
      <w:pPr>
        <w:ind w:left="720" w:hanging="360"/>
      </w:pPr>
      <w:rPr>
        <w:rFonts w:ascii="Symbol" w:hAnsi="Symbol" w:hint="default"/>
        <w:color w:val="000000" w:themeColor="text1"/>
        <w:sz w:val="20"/>
        <w:szCs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6C66CDE"/>
    <w:multiLevelType w:val="hybridMultilevel"/>
    <w:tmpl w:val="7DA0E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70972F8"/>
    <w:multiLevelType w:val="hybridMultilevel"/>
    <w:tmpl w:val="D56E994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0" w15:restartNumberingAfterBreak="0">
    <w:nsid w:val="194B029C"/>
    <w:multiLevelType w:val="hybridMultilevel"/>
    <w:tmpl w:val="99FE4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9BF7847"/>
    <w:multiLevelType w:val="hybridMultilevel"/>
    <w:tmpl w:val="014A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9CC4BF5"/>
    <w:multiLevelType w:val="hybridMultilevel"/>
    <w:tmpl w:val="69A0B1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1BCC206E"/>
    <w:multiLevelType w:val="hybridMultilevel"/>
    <w:tmpl w:val="BE10E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C0822E2"/>
    <w:multiLevelType w:val="hybridMultilevel"/>
    <w:tmpl w:val="C7FA5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F565BD0"/>
    <w:multiLevelType w:val="hybridMultilevel"/>
    <w:tmpl w:val="18DAE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0273319"/>
    <w:multiLevelType w:val="hybridMultilevel"/>
    <w:tmpl w:val="2B62D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0470706"/>
    <w:multiLevelType w:val="hybridMultilevel"/>
    <w:tmpl w:val="592A153A"/>
    <w:lvl w:ilvl="0" w:tplc="A55AE6B2">
      <w:start w:val="1"/>
      <w:numFmt w:val="bullet"/>
      <w:lvlText w:val="•"/>
      <w:lvlJc w:val="left"/>
      <w:pPr>
        <w:tabs>
          <w:tab w:val="num" w:pos="720"/>
        </w:tabs>
        <w:ind w:left="720" w:hanging="360"/>
      </w:pPr>
      <w:rPr>
        <w:rFonts w:ascii="Arial" w:hAnsi="Arial" w:hint="default"/>
      </w:rPr>
    </w:lvl>
    <w:lvl w:ilvl="1" w:tplc="C83EAAD0" w:tentative="1">
      <w:start w:val="1"/>
      <w:numFmt w:val="bullet"/>
      <w:lvlText w:val="•"/>
      <w:lvlJc w:val="left"/>
      <w:pPr>
        <w:tabs>
          <w:tab w:val="num" w:pos="1440"/>
        </w:tabs>
        <w:ind w:left="1440" w:hanging="360"/>
      </w:pPr>
      <w:rPr>
        <w:rFonts w:ascii="Arial" w:hAnsi="Arial" w:hint="default"/>
      </w:rPr>
    </w:lvl>
    <w:lvl w:ilvl="2" w:tplc="774067FA" w:tentative="1">
      <w:start w:val="1"/>
      <w:numFmt w:val="bullet"/>
      <w:lvlText w:val="•"/>
      <w:lvlJc w:val="left"/>
      <w:pPr>
        <w:tabs>
          <w:tab w:val="num" w:pos="2160"/>
        </w:tabs>
        <w:ind w:left="2160" w:hanging="360"/>
      </w:pPr>
      <w:rPr>
        <w:rFonts w:ascii="Arial" w:hAnsi="Arial" w:hint="default"/>
      </w:rPr>
    </w:lvl>
    <w:lvl w:ilvl="3" w:tplc="71204264" w:tentative="1">
      <w:start w:val="1"/>
      <w:numFmt w:val="bullet"/>
      <w:lvlText w:val="•"/>
      <w:lvlJc w:val="left"/>
      <w:pPr>
        <w:tabs>
          <w:tab w:val="num" w:pos="2880"/>
        </w:tabs>
        <w:ind w:left="2880" w:hanging="360"/>
      </w:pPr>
      <w:rPr>
        <w:rFonts w:ascii="Arial" w:hAnsi="Arial" w:hint="default"/>
      </w:rPr>
    </w:lvl>
    <w:lvl w:ilvl="4" w:tplc="7252392E" w:tentative="1">
      <w:start w:val="1"/>
      <w:numFmt w:val="bullet"/>
      <w:lvlText w:val="•"/>
      <w:lvlJc w:val="left"/>
      <w:pPr>
        <w:tabs>
          <w:tab w:val="num" w:pos="3600"/>
        </w:tabs>
        <w:ind w:left="3600" w:hanging="360"/>
      </w:pPr>
      <w:rPr>
        <w:rFonts w:ascii="Arial" w:hAnsi="Arial" w:hint="default"/>
      </w:rPr>
    </w:lvl>
    <w:lvl w:ilvl="5" w:tplc="05861DF0" w:tentative="1">
      <w:start w:val="1"/>
      <w:numFmt w:val="bullet"/>
      <w:lvlText w:val="•"/>
      <w:lvlJc w:val="left"/>
      <w:pPr>
        <w:tabs>
          <w:tab w:val="num" w:pos="4320"/>
        </w:tabs>
        <w:ind w:left="4320" w:hanging="360"/>
      </w:pPr>
      <w:rPr>
        <w:rFonts w:ascii="Arial" w:hAnsi="Arial" w:hint="default"/>
      </w:rPr>
    </w:lvl>
    <w:lvl w:ilvl="6" w:tplc="EDA20880" w:tentative="1">
      <w:start w:val="1"/>
      <w:numFmt w:val="bullet"/>
      <w:lvlText w:val="•"/>
      <w:lvlJc w:val="left"/>
      <w:pPr>
        <w:tabs>
          <w:tab w:val="num" w:pos="5040"/>
        </w:tabs>
        <w:ind w:left="5040" w:hanging="360"/>
      </w:pPr>
      <w:rPr>
        <w:rFonts w:ascii="Arial" w:hAnsi="Arial" w:hint="default"/>
      </w:rPr>
    </w:lvl>
    <w:lvl w:ilvl="7" w:tplc="63A047F4" w:tentative="1">
      <w:start w:val="1"/>
      <w:numFmt w:val="bullet"/>
      <w:lvlText w:val="•"/>
      <w:lvlJc w:val="left"/>
      <w:pPr>
        <w:tabs>
          <w:tab w:val="num" w:pos="5760"/>
        </w:tabs>
        <w:ind w:left="5760" w:hanging="360"/>
      </w:pPr>
      <w:rPr>
        <w:rFonts w:ascii="Arial" w:hAnsi="Arial" w:hint="default"/>
      </w:rPr>
    </w:lvl>
    <w:lvl w:ilvl="8" w:tplc="AE00D81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214C17D3"/>
    <w:multiLevelType w:val="hybridMultilevel"/>
    <w:tmpl w:val="60A62BA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9" w15:restartNumberingAfterBreak="0">
    <w:nsid w:val="22652327"/>
    <w:multiLevelType w:val="hybridMultilevel"/>
    <w:tmpl w:val="A8207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268225A"/>
    <w:multiLevelType w:val="hybridMultilevel"/>
    <w:tmpl w:val="3EC0C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446472D"/>
    <w:multiLevelType w:val="multilevel"/>
    <w:tmpl w:val="4ED4A9DA"/>
    <w:lvl w:ilvl="0">
      <w:start w:val="1"/>
      <w:numFmt w:val="decimal"/>
      <w:pStyle w:val="Heading1"/>
      <w:lvlText w:val="%1."/>
      <w:lvlJc w:val="left"/>
      <w:pPr>
        <w:ind w:left="4083" w:hanging="680"/>
      </w:pPr>
      <w:rPr>
        <w:rFonts w:hint="default"/>
        <w:b/>
        <w:i w:val="0"/>
      </w:rPr>
    </w:lvl>
    <w:lvl w:ilvl="1">
      <w:start w:val="1"/>
      <w:numFmt w:val="decimal"/>
      <w:pStyle w:val="Heading2"/>
      <w:lvlText w:val="%1.%2"/>
      <w:lvlJc w:val="left"/>
      <w:pPr>
        <w:ind w:left="680" w:hanging="680"/>
      </w:pPr>
      <w:rPr>
        <w:rFonts w:hint="default"/>
      </w:r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64C6B58"/>
    <w:multiLevelType w:val="hybridMultilevel"/>
    <w:tmpl w:val="37587CFA"/>
    <w:lvl w:ilvl="0" w:tplc="2CF05024">
      <w:start w:val="1"/>
      <w:numFmt w:val="bullet"/>
      <w:lvlText w:val=""/>
      <w:lvlJc w:val="left"/>
      <w:pPr>
        <w:ind w:left="1077" w:hanging="360"/>
      </w:pPr>
      <w:rPr>
        <w:rFonts w:ascii="Symbol" w:hAnsi="Symbol" w:hint="default"/>
        <w:sz w:val="24"/>
        <w:szCs w:val="24"/>
      </w:rPr>
    </w:lvl>
    <w:lvl w:ilvl="1" w:tplc="2878CAD2">
      <w:start w:val="1"/>
      <w:numFmt w:val="bullet"/>
      <w:lvlText w:val="o"/>
      <w:lvlJc w:val="left"/>
      <w:pPr>
        <w:ind w:left="1797" w:hanging="360"/>
      </w:pPr>
      <w:rPr>
        <w:rFonts w:ascii="Courier New" w:hAnsi="Courier New" w:cs="Courier New" w:hint="default"/>
        <w:sz w:val="22"/>
        <w:szCs w:val="22"/>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3" w15:restartNumberingAfterBreak="0">
    <w:nsid w:val="278719CF"/>
    <w:multiLevelType w:val="hybridMultilevel"/>
    <w:tmpl w:val="BAEA3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9182811"/>
    <w:multiLevelType w:val="hybridMultilevel"/>
    <w:tmpl w:val="A594C9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29D102AD"/>
    <w:multiLevelType w:val="hybridMultilevel"/>
    <w:tmpl w:val="C2AC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B11552D"/>
    <w:multiLevelType w:val="hybridMultilevel"/>
    <w:tmpl w:val="C374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DF85076"/>
    <w:multiLevelType w:val="hybridMultilevel"/>
    <w:tmpl w:val="F80A4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0" w15:restartNumberingAfterBreak="0">
    <w:nsid w:val="2FA160EC"/>
    <w:multiLevelType w:val="hybridMultilevel"/>
    <w:tmpl w:val="3516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FDF2CA1"/>
    <w:multiLevelType w:val="hybridMultilevel"/>
    <w:tmpl w:val="B8CE5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04D2605"/>
    <w:multiLevelType w:val="hybridMultilevel"/>
    <w:tmpl w:val="821CFFC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3" w15:restartNumberingAfterBreak="0">
    <w:nsid w:val="323F5367"/>
    <w:multiLevelType w:val="hybridMultilevel"/>
    <w:tmpl w:val="D6E6E4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33A20263"/>
    <w:multiLevelType w:val="hybridMultilevel"/>
    <w:tmpl w:val="7C56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48753BB"/>
    <w:multiLevelType w:val="hybridMultilevel"/>
    <w:tmpl w:val="82BE4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5971A4B"/>
    <w:multiLevelType w:val="hybridMultilevel"/>
    <w:tmpl w:val="A9FA52E8"/>
    <w:lvl w:ilvl="0" w:tplc="FA2E48C2">
      <w:start w:val="1"/>
      <w:numFmt w:val="bullet"/>
      <w:lvlText w:val=""/>
      <w:lvlJc w:val="left"/>
      <w:pPr>
        <w:ind w:left="1080" w:hanging="360"/>
      </w:pPr>
      <w:rPr>
        <w:rFonts w:ascii="Symbol" w:hAnsi="Symbol" w:hint="default"/>
        <w:sz w:val="20"/>
        <w:szCs w:val="20"/>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7" w15:restartNumberingAfterBreak="0">
    <w:nsid w:val="374C1AEB"/>
    <w:multiLevelType w:val="multilevel"/>
    <w:tmpl w:val="FBEC1B38"/>
    <w:lvl w:ilvl="0">
      <w:start w:val="1"/>
      <w:numFmt w:val="decimal"/>
      <w:pStyle w:val="Heading1FAS"/>
      <w:lvlText w:val="%1."/>
      <w:lvlJc w:val="left"/>
      <w:pPr>
        <w:ind w:left="794" w:hanging="794"/>
      </w:pPr>
      <w:rPr>
        <w:rFonts w:hint="default"/>
        <w:color w:val="7B7B7B" w:themeColor="accent6" w:themeShade="BF"/>
      </w:rPr>
    </w:lvl>
    <w:lvl w:ilvl="1">
      <w:start w:val="1"/>
      <w:numFmt w:val="decimal"/>
      <w:pStyle w:val="Heading2FAS"/>
      <w:lvlText w:val="%1.%2"/>
      <w:lvlJc w:val="left"/>
      <w:pPr>
        <w:ind w:left="794" w:hanging="794"/>
      </w:pPr>
      <w:rPr>
        <w:rFonts w:hint="default"/>
        <w:color w:val="auto"/>
      </w:rPr>
    </w:lvl>
    <w:lvl w:ilvl="2">
      <w:start w:val="1"/>
      <w:numFmt w:val="decimal"/>
      <w:pStyle w:val="Heading3FAS"/>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58" w15:restartNumberingAfterBreak="0">
    <w:nsid w:val="37B96CDA"/>
    <w:multiLevelType w:val="multilevel"/>
    <w:tmpl w:val="7D34CFBA"/>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9" w15:restartNumberingAfterBreak="0">
    <w:nsid w:val="38B661D1"/>
    <w:multiLevelType w:val="hybridMultilevel"/>
    <w:tmpl w:val="C4F0A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AD256A9"/>
    <w:multiLevelType w:val="hybridMultilevel"/>
    <w:tmpl w:val="D63A1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B4916C0"/>
    <w:multiLevelType w:val="hybridMultilevel"/>
    <w:tmpl w:val="EBDE55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BFB5D04"/>
    <w:multiLevelType w:val="hybridMultilevel"/>
    <w:tmpl w:val="1A7A20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3C000785"/>
    <w:multiLevelType w:val="multilevel"/>
    <w:tmpl w:val="5AB06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D86788F"/>
    <w:multiLevelType w:val="hybridMultilevel"/>
    <w:tmpl w:val="CCBCC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7" w15:restartNumberingAfterBreak="0">
    <w:nsid w:val="3E6E51D1"/>
    <w:multiLevelType w:val="hybridMultilevel"/>
    <w:tmpl w:val="2A58E6F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8" w15:restartNumberingAfterBreak="0">
    <w:nsid w:val="40634928"/>
    <w:multiLevelType w:val="hybridMultilevel"/>
    <w:tmpl w:val="979499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9" w15:restartNumberingAfterBreak="0">
    <w:nsid w:val="409565CE"/>
    <w:multiLevelType w:val="hybridMultilevel"/>
    <w:tmpl w:val="A47007C2"/>
    <w:lvl w:ilvl="0" w:tplc="03DC4A24">
      <w:start w:val="1"/>
      <w:numFmt w:val="bullet"/>
      <w:lvlText w:val=""/>
      <w:lvlJc w:val="left"/>
      <w:pPr>
        <w:ind w:left="774" w:hanging="360"/>
      </w:pPr>
      <w:rPr>
        <w:rFonts w:ascii="Symbol" w:hAnsi="Symbol" w:hint="default"/>
        <w:color w:val="auto"/>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0" w15:restartNumberingAfterBreak="0">
    <w:nsid w:val="40F35FEC"/>
    <w:multiLevelType w:val="hybridMultilevel"/>
    <w:tmpl w:val="59A48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420E4E4F"/>
    <w:multiLevelType w:val="hybridMultilevel"/>
    <w:tmpl w:val="08A29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3677E3C"/>
    <w:multiLevelType w:val="hybridMultilevel"/>
    <w:tmpl w:val="241CB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64D3178"/>
    <w:multiLevelType w:val="hybridMultilevel"/>
    <w:tmpl w:val="15444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6846984"/>
    <w:multiLevelType w:val="hybridMultilevel"/>
    <w:tmpl w:val="FFEA7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8453010"/>
    <w:multiLevelType w:val="multilevel"/>
    <w:tmpl w:val="36B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025863"/>
    <w:multiLevelType w:val="hybridMultilevel"/>
    <w:tmpl w:val="1E46A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4EFE3746"/>
    <w:multiLevelType w:val="hybridMultilevel"/>
    <w:tmpl w:val="539018C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9" w15:restartNumberingAfterBreak="0">
    <w:nsid w:val="4F3D18D0"/>
    <w:multiLevelType w:val="hybridMultilevel"/>
    <w:tmpl w:val="7412384E"/>
    <w:lvl w:ilvl="0" w:tplc="636CB7DA">
      <w:start w:val="1"/>
      <w:numFmt w:val="bullet"/>
      <w:lvlText w:val=""/>
      <w:lvlJc w:val="left"/>
      <w:pPr>
        <w:ind w:left="787" w:hanging="360"/>
      </w:pPr>
      <w:rPr>
        <w:rFonts w:ascii="Symbol" w:hAnsi="Symbol" w:hint="default"/>
        <w:sz w:val="20"/>
        <w:szCs w:val="16"/>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80" w15:restartNumberingAfterBreak="0">
    <w:nsid w:val="50772CCA"/>
    <w:multiLevelType w:val="hybridMultilevel"/>
    <w:tmpl w:val="01E0660E"/>
    <w:lvl w:ilvl="0" w:tplc="0C090001">
      <w:start w:val="1"/>
      <w:numFmt w:val="bullet"/>
      <w:lvlText w:val=""/>
      <w:lvlJc w:val="left"/>
      <w:pPr>
        <w:ind w:left="1754" w:hanging="360"/>
      </w:pPr>
      <w:rPr>
        <w:rFonts w:ascii="Symbol" w:hAnsi="Symbol" w:hint="default"/>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81" w15:restartNumberingAfterBreak="0">
    <w:nsid w:val="51416AA7"/>
    <w:multiLevelType w:val="hybridMultilevel"/>
    <w:tmpl w:val="A860E780"/>
    <w:lvl w:ilvl="0" w:tplc="C26083D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515F01A0"/>
    <w:multiLevelType w:val="hybridMultilevel"/>
    <w:tmpl w:val="88DABE0A"/>
    <w:lvl w:ilvl="0" w:tplc="0C090001">
      <w:start w:val="1"/>
      <w:numFmt w:val="bullet"/>
      <w:lvlText w:val=""/>
      <w:lvlJc w:val="left"/>
      <w:pPr>
        <w:ind w:left="720" w:hanging="360"/>
      </w:pPr>
      <w:rPr>
        <w:rFonts w:ascii="Symbol" w:hAnsi="Symbol" w:hint="default"/>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4"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5" w15:restartNumberingAfterBreak="0">
    <w:nsid w:val="54FA34C2"/>
    <w:multiLevelType w:val="hybridMultilevel"/>
    <w:tmpl w:val="7D1E58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6" w15:restartNumberingAfterBreak="0">
    <w:nsid w:val="57910C32"/>
    <w:multiLevelType w:val="hybridMultilevel"/>
    <w:tmpl w:val="0D02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A2B7E8B"/>
    <w:multiLevelType w:val="hybridMultilevel"/>
    <w:tmpl w:val="E47E6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A3F5995"/>
    <w:multiLevelType w:val="multilevel"/>
    <w:tmpl w:val="E0B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AB6387B"/>
    <w:multiLevelType w:val="hybridMultilevel"/>
    <w:tmpl w:val="64FEC13E"/>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 w15:restartNumberingAfterBreak="0">
    <w:nsid w:val="5BED61AA"/>
    <w:multiLevelType w:val="hybridMultilevel"/>
    <w:tmpl w:val="F5D46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C7C5982"/>
    <w:multiLevelType w:val="hybridMultilevel"/>
    <w:tmpl w:val="13F05F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5CC009A8"/>
    <w:multiLevelType w:val="hybridMultilevel"/>
    <w:tmpl w:val="26665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F307109"/>
    <w:multiLevelType w:val="hybridMultilevel"/>
    <w:tmpl w:val="669ABD6C"/>
    <w:lvl w:ilvl="0" w:tplc="9092A3F8">
      <w:start w:val="1"/>
      <w:numFmt w:val="bullet"/>
      <w:lvlText w:val=""/>
      <w:lvlJc w:val="left"/>
      <w:pPr>
        <w:ind w:left="1440" w:hanging="360"/>
      </w:pPr>
      <w:rPr>
        <w:rFonts w:ascii="Symbol" w:hAnsi="Symbol" w:hint="default"/>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4" w15:restartNumberingAfterBreak="0">
    <w:nsid w:val="6024090D"/>
    <w:multiLevelType w:val="hybridMultilevel"/>
    <w:tmpl w:val="C1429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0754662"/>
    <w:multiLevelType w:val="hybridMultilevel"/>
    <w:tmpl w:val="CEDED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0B95E89"/>
    <w:multiLevelType w:val="hybridMultilevel"/>
    <w:tmpl w:val="20B28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1C74EFA"/>
    <w:multiLevelType w:val="hybridMultilevel"/>
    <w:tmpl w:val="2B606B2C"/>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98" w15:restartNumberingAfterBreak="0">
    <w:nsid w:val="621E65D0"/>
    <w:multiLevelType w:val="hybridMultilevel"/>
    <w:tmpl w:val="73E0F2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2D3062F"/>
    <w:multiLevelType w:val="hybridMultilevel"/>
    <w:tmpl w:val="BB1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1" w15:restartNumberingAfterBreak="0">
    <w:nsid w:val="66702902"/>
    <w:multiLevelType w:val="hybridMultilevel"/>
    <w:tmpl w:val="F4D67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6C72C1A"/>
    <w:multiLevelType w:val="hybridMultilevel"/>
    <w:tmpl w:val="1480D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AC4BF2"/>
    <w:multiLevelType w:val="hybridMultilevel"/>
    <w:tmpl w:val="A3CA0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A547812"/>
    <w:multiLevelType w:val="hybridMultilevel"/>
    <w:tmpl w:val="5C30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6BF13DCE"/>
    <w:multiLevelType w:val="hybridMultilevel"/>
    <w:tmpl w:val="B5FC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6DD25B06"/>
    <w:multiLevelType w:val="hybridMultilevel"/>
    <w:tmpl w:val="F508CE9A"/>
    <w:lvl w:ilvl="0" w:tplc="A3A6AC4C">
      <w:start w:val="1"/>
      <w:numFmt w:val="bullet"/>
      <w:lvlText w:val=""/>
      <w:lvlJc w:val="left"/>
      <w:pPr>
        <w:ind w:left="720" w:hanging="360"/>
      </w:pPr>
      <w:rPr>
        <w:rFonts w:ascii="Symbol" w:hAnsi="Symbol" w:hint="default"/>
        <w:color w:val="auto"/>
        <w:sz w:val="20"/>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DD27192"/>
    <w:multiLevelType w:val="hybridMultilevel"/>
    <w:tmpl w:val="3C4A2C42"/>
    <w:lvl w:ilvl="0" w:tplc="2960C2E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08" w15:restartNumberingAfterBreak="0">
    <w:nsid w:val="6DF80280"/>
    <w:multiLevelType w:val="multilevel"/>
    <w:tmpl w:val="D3FA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21564F7"/>
    <w:multiLevelType w:val="hybridMultilevel"/>
    <w:tmpl w:val="4BC2A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2BE34FC"/>
    <w:multiLevelType w:val="multilevel"/>
    <w:tmpl w:val="A93E5F58"/>
    <w:styleLink w:val="zzDJRnumberdigit1"/>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1" w15:restartNumberingAfterBreak="0">
    <w:nsid w:val="72D6436F"/>
    <w:multiLevelType w:val="hybridMultilevel"/>
    <w:tmpl w:val="751E7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41237B4"/>
    <w:multiLevelType w:val="hybridMultilevel"/>
    <w:tmpl w:val="860CD8F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3" w15:restartNumberingAfterBreak="0">
    <w:nsid w:val="74C02A74"/>
    <w:multiLevelType w:val="hybridMultilevel"/>
    <w:tmpl w:val="DA2084B4"/>
    <w:lvl w:ilvl="0" w:tplc="88D00E20">
      <w:start w:val="1"/>
      <w:numFmt w:val="bullet"/>
      <w:lvlText w:val=""/>
      <w:lvlJc w:val="left"/>
      <w:pPr>
        <w:ind w:left="720" w:hanging="360"/>
      </w:pPr>
      <w:rPr>
        <w:rFonts w:ascii="Symbol" w:hAnsi="Symbol" w:hint="default"/>
        <w:sz w:val="20"/>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6B31304"/>
    <w:multiLevelType w:val="hybridMultilevel"/>
    <w:tmpl w:val="5A38A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774F725E"/>
    <w:multiLevelType w:val="hybridMultilevel"/>
    <w:tmpl w:val="8E5038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89E1B9E"/>
    <w:multiLevelType w:val="hybridMultilevel"/>
    <w:tmpl w:val="56E4F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8CD1328"/>
    <w:multiLevelType w:val="hybridMultilevel"/>
    <w:tmpl w:val="46E07FFA"/>
    <w:lvl w:ilvl="0" w:tplc="2CF05024">
      <w:start w:val="1"/>
      <w:numFmt w:val="bullet"/>
      <w:lvlText w:val=""/>
      <w:lvlJc w:val="left"/>
      <w:pPr>
        <w:ind w:left="388" w:hanging="360"/>
      </w:pPr>
      <w:rPr>
        <w:rFonts w:ascii="Symbol" w:hAnsi="Symbol" w:hint="default"/>
        <w:sz w:val="24"/>
        <w:szCs w:val="24"/>
      </w:rPr>
    </w:lvl>
    <w:lvl w:ilvl="1" w:tplc="0C090003" w:tentative="1">
      <w:start w:val="1"/>
      <w:numFmt w:val="bullet"/>
      <w:lvlText w:val="o"/>
      <w:lvlJc w:val="left"/>
      <w:pPr>
        <w:ind w:left="751" w:hanging="360"/>
      </w:pPr>
      <w:rPr>
        <w:rFonts w:ascii="Courier New" w:hAnsi="Courier New" w:cs="Courier New" w:hint="default"/>
      </w:rPr>
    </w:lvl>
    <w:lvl w:ilvl="2" w:tplc="0C090005" w:tentative="1">
      <w:start w:val="1"/>
      <w:numFmt w:val="bullet"/>
      <w:lvlText w:val=""/>
      <w:lvlJc w:val="left"/>
      <w:pPr>
        <w:ind w:left="1471" w:hanging="360"/>
      </w:pPr>
      <w:rPr>
        <w:rFonts w:ascii="Wingdings" w:hAnsi="Wingdings" w:hint="default"/>
      </w:rPr>
    </w:lvl>
    <w:lvl w:ilvl="3" w:tplc="0C090001" w:tentative="1">
      <w:start w:val="1"/>
      <w:numFmt w:val="bullet"/>
      <w:lvlText w:val=""/>
      <w:lvlJc w:val="left"/>
      <w:pPr>
        <w:ind w:left="2191" w:hanging="360"/>
      </w:pPr>
      <w:rPr>
        <w:rFonts w:ascii="Symbol" w:hAnsi="Symbol" w:hint="default"/>
      </w:rPr>
    </w:lvl>
    <w:lvl w:ilvl="4" w:tplc="0C090003" w:tentative="1">
      <w:start w:val="1"/>
      <w:numFmt w:val="bullet"/>
      <w:lvlText w:val="o"/>
      <w:lvlJc w:val="left"/>
      <w:pPr>
        <w:ind w:left="2911" w:hanging="360"/>
      </w:pPr>
      <w:rPr>
        <w:rFonts w:ascii="Courier New" w:hAnsi="Courier New" w:cs="Courier New" w:hint="default"/>
      </w:rPr>
    </w:lvl>
    <w:lvl w:ilvl="5" w:tplc="0C090005" w:tentative="1">
      <w:start w:val="1"/>
      <w:numFmt w:val="bullet"/>
      <w:lvlText w:val=""/>
      <w:lvlJc w:val="left"/>
      <w:pPr>
        <w:ind w:left="3631" w:hanging="360"/>
      </w:pPr>
      <w:rPr>
        <w:rFonts w:ascii="Wingdings" w:hAnsi="Wingdings" w:hint="default"/>
      </w:rPr>
    </w:lvl>
    <w:lvl w:ilvl="6" w:tplc="0C090001" w:tentative="1">
      <w:start w:val="1"/>
      <w:numFmt w:val="bullet"/>
      <w:lvlText w:val=""/>
      <w:lvlJc w:val="left"/>
      <w:pPr>
        <w:ind w:left="4351" w:hanging="360"/>
      </w:pPr>
      <w:rPr>
        <w:rFonts w:ascii="Symbol" w:hAnsi="Symbol" w:hint="default"/>
      </w:rPr>
    </w:lvl>
    <w:lvl w:ilvl="7" w:tplc="0C090003" w:tentative="1">
      <w:start w:val="1"/>
      <w:numFmt w:val="bullet"/>
      <w:lvlText w:val="o"/>
      <w:lvlJc w:val="left"/>
      <w:pPr>
        <w:ind w:left="5071" w:hanging="360"/>
      </w:pPr>
      <w:rPr>
        <w:rFonts w:ascii="Courier New" w:hAnsi="Courier New" w:cs="Courier New" w:hint="default"/>
      </w:rPr>
    </w:lvl>
    <w:lvl w:ilvl="8" w:tplc="0C090005" w:tentative="1">
      <w:start w:val="1"/>
      <w:numFmt w:val="bullet"/>
      <w:lvlText w:val=""/>
      <w:lvlJc w:val="left"/>
      <w:pPr>
        <w:ind w:left="5791" w:hanging="360"/>
      </w:pPr>
      <w:rPr>
        <w:rFonts w:ascii="Wingdings" w:hAnsi="Wingdings" w:hint="default"/>
      </w:rPr>
    </w:lvl>
  </w:abstractNum>
  <w:abstractNum w:abstractNumId="119" w15:restartNumberingAfterBreak="0">
    <w:nsid w:val="78CE512D"/>
    <w:multiLevelType w:val="hybridMultilevel"/>
    <w:tmpl w:val="FE1AC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791A1C24"/>
    <w:multiLevelType w:val="hybridMultilevel"/>
    <w:tmpl w:val="86620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7A42793A"/>
    <w:multiLevelType w:val="hybridMultilevel"/>
    <w:tmpl w:val="073E1766"/>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2" w15:restartNumberingAfterBreak="0">
    <w:nsid w:val="7AEB4B9E"/>
    <w:multiLevelType w:val="hybridMultilevel"/>
    <w:tmpl w:val="A2681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CD833B6"/>
    <w:multiLevelType w:val="hybridMultilevel"/>
    <w:tmpl w:val="13F05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E5F529A"/>
    <w:multiLevelType w:val="hybridMultilevel"/>
    <w:tmpl w:val="58147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90256141">
    <w:abstractNumId w:val="84"/>
  </w:num>
  <w:num w:numId="2" w16cid:durableId="119225998">
    <w:abstractNumId w:val="66"/>
  </w:num>
  <w:num w:numId="3" w16cid:durableId="249437669">
    <w:abstractNumId w:val="16"/>
  </w:num>
  <w:num w:numId="4" w16cid:durableId="2011054655">
    <w:abstractNumId w:val="49"/>
  </w:num>
  <w:num w:numId="5" w16cid:durableId="1351103308">
    <w:abstractNumId w:val="100"/>
  </w:num>
  <w:num w:numId="6" w16cid:durableId="105470401">
    <w:abstractNumId w:val="83"/>
  </w:num>
  <w:num w:numId="7" w16cid:durableId="562981915">
    <w:abstractNumId w:val="76"/>
  </w:num>
  <w:num w:numId="8" w16cid:durableId="1772583094">
    <w:abstractNumId w:val="65"/>
  </w:num>
  <w:num w:numId="9" w16cid:durableId="936404791">
    <w:abstractNumId w:val="124"/>
  </w:num>
  <w:num w:numId="10" w16cid:durableId="1154878792">
    <w:abstractNumId w:val="116"/>
  </w:num>
  <w:num w:numId="11" w16cid:durableId="2002661349">
    <w:abstractNumId w:val="19"/>
  </w:num>
  <w:num w:numId="12" w16cid:durableId="678894473">
    <w:abstractNumId w:val="110"/>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103067480">
    <w:abstractNumId w:val="110"/>
  </w:num>
  <w:num w:numId="14" w16cid:durableId="1338465334">
    <w:abstractNumId w:val="83"/>
  </w:num>
  <w:num w:numId="15" w16cid:durableId="1671063242">
    <w:abstractNumId w:val="41"/>
  </w:num>
  <w:num w:numId="16" w16cid:durableId="1640375255">
    <w:abstractNumId w:val="24"/>
  </w:num>
  <w:num w:numId="17" w16cid:durableId="404843249">
    <w:abstractNumId w:val="46"/>
  </w:num>
  <w:num w:numId="18" w16cid:durableId="645857514">
    <w:abstractNumId w:val="40"/>
  </w:num>
  <w:num w:numId="19" w16cid:durableId="1086616021">
    <w:abstractNumId w:val="82"/>
  </w:num>
  <w:num w:numId="20" w16cid:durableId="1201865255">
    <w:abstractNumId w:val="98"/>
  </w:num>
  <w:num w:numId="21" w16cid:durableId="1370571299">
    <w:abstractNumId w:val="11"/>
  </w:num>
  <w:num w:numId="22" w16cid:durableId="1913538350">
    <w:abstractNumId w:val="74"/>
  </w:num>
  <w:num w:numId="23" w16cid:durableId="1832522093">
    <w:abstractNumId w:val="17"/>
  </w:num>
  <w:num w:numId="24" w16cid:durableId="602226381">
    <w:abstractNumId w:val="97"/>
  </w:num>
  <w:num w:numId="25" w16cid:durableId="2167047">
    <w:abstractNumId w:val="117"/>
  </w:num>
  <w:num w:numId="26" w16cid:durableId="1851481555">
    <w:abstractNumId w:val="113"/>
  </w:num>
  <w:num w:numId="27" w16cid:durableId="594292004">
    <w:abstractNumId w:val="114"/>
  </w:num>
  <w:num w:numId="28" w16cid:durableId="121970718">
    <w:abstractNumId w:val="91"/>
  </w:num>
  <w:num w:numId="29" w16cid:durableId="1618215189">
    <w:abstractNumId w:val="92"/>
  </w:num>
  <w:num w:numId="30" w16cid:durableId="727652893">
    <w:abstractNumId w:val="79"/>
  </w:num>
  <w:num w:numId="31" w16cid:durableId="135882353">
    <w:abstractNumId w:val="80"/>
  </w:num>
  <w:num w:numId="32" w16cid:durableId="1288004878">
    <w:abstractNumId w:val="31"/>
  </w:num>
  <w:num w:numId="33" w16cid:durableId="200098838">
    <w:abstractNumId w:val="25"/>
  </w:num>
  <w:num w:numId="34" w16cid:durableId="1433435659">
    <w:abstractNumId w:val="62"/>
  </w:num>
  <w:num w:numId="35" w16cid:durableId="1167591739">
    <w:abstractNumId w:val="120"/>
  </w:num>
  <w:num w:numId="36" w16cid:durableId="1084037128">
    <w:abstractNumId w:val="106"/>
  </w:num>
  <w:num w:numId="37" w16cid:durableId="685400895">
    <w:abstractNumId w:val="69"/>
  </w:num>
  <w:num w:numId="38" w16cid:durableId="999625339">
    <w:abstractNumId w:val="93"/>
  </w:num>
  <w:num w:numId="39" w16cid:durableId="637876659">
    <w:abstractNumId w:val="52"/>
  </w:num>
  <w:num w:numId="40" w16cid:durableId="1294096583">
    <w:abstractNumId w:val="64"/>
  </w:num>
  <w:num w:numId="41" w16cid:durableId="148593817">
    <w:abstractNumId w:val="53"/>
  </w:num>
  <w:num w:numId="42" w16cid:durableId="681279104">
    <w:abstractNumId w:val="60"/>
  </w:num>
  <w:num w:numId="43" w16cid:durableId="1309213240">
    <w:abstractNumId w:val="42"/>
  </w:num>
  <w:num w:numId="44" w16cid:durableId="1414931740">
    <w:abstractNumId w:val="118"/>
  </w:num>
  <w:num w:numId="45" w16cid:durableId="1675647877">
    <w:abstractNumId w:val="22"/>
  </w:num>
  <w:num w:numId="46" w16cid:durableId="872308847">
    <w:abstractNumId w:val="107"/>
  </w:num>
  <w:num w:numId="47" w16cid:durableId="1489903254">
    <w:abstractNumId w:val="56"/>
  </w:num>
  <w:num w:numId="48" w16cid:durableId="124155001">
    <w:abstractNumId w:val="103"/>
  </w:num>
  <w:num w:numId="49" w16cid:durableId="590504730">
    <w:abstractNumId w:val="72"/>
  </w:num>
  <w:num w:numId="50" w16cid:durableId="500047311">
    <w:abstractNumId w:val="73"/>
  </w:num>
  <w:num w:numId="51" w16cid:durableId="1458177734">
    <w:abstractNumId w:val="87"/>
  </w:num>
  <w:num w:numId="52" w16cid:durableId="336812884">
    <w:abstractNumId w:val="15"/>
  </w:num>
  <w:num w:numId="53" w16cid:durableId="1870602709">
    <w:abstractNumId w:val="10"/>
  </w:num>
  <w:num w:numId="54" w16cid:durableId="325592372">
    <w:abstractNumId w:val="115"/>
  </w:num>
  <w:num w:numId="55" w16cid:durableId="77216274">
    <w:abstractNumId w:val="96"/>
  </w:num>
  <w:num w:numId="56" w16cid:durableId="2031880842">
    <w:abstractNumId w:val="123"/>
  </w:num>
  <w:num w:numId="57" w16cid:durableId="60061020">
    <w:abstractNumId w:val="102"/>
  </w:num>
  <w:num w:numId="58" w16cid:durableId="508642248">
    <w:abstractNumId w:val="34"/>
  </w:num>
  <w:num w:numId="59" w16cid:durableId="460611847">
    <w:abstractNumId w:val="12"/>
  </w:num>
  <w:num w:numId="60" w16cid:durableId="90322350">
    <w:abstractNumId w:val="101"/>
  </w:num>
  <w:num w:numId="61" w16cid:durableId="402719224">
    <w:abstractNumId w:val="67"/>
  </w:num>
  <w:num w:numId="62" w16cid:durableId="82725304">
    <w:abstractNumId w:val="90"/>
  </w:num>
  <w:num w:numId="63" w16cid:durableId="1858805471">
    <w:abstractNumId w:val="43"/>
  </w:num>
  <w:num w:numId="64" w16cid:durableId="255990322">
    <w:abstractNumId w:val="78"/>
  </w:num>
  <w:num w:numId="65" w16cid:durableId="500631371">
    <w:abstractNumId w:val="71"/>
  </w:num>
  <w:num w:numId="66" w16cid:durableId="2004356269">
    <w:abstractNumId w:val="18"/>
  </w:num>
  <w:num w:numId="67" w16cid:durableId="2024892123">
    <w:abstractNumId w:val="38"/>
  </w:num>
  <w:num w:numId="68" w16cid:durableId="773480149">
    <w:abstractNumId w:val="27"/>
  </w:num>
  <w:num w:numId="69" w16cid:durableId="1857233548">
    <w:abstractNumId w:val="13"/>
  </w:num>
  <w:num w:numId="70" w16cid:durableId="400450523">
    <w:abstractNumId w:val="33"/>
  </w:num>
  <w:num w:numId="71" w16cid:durableId="202642987">
    <w:abstractNumId w:val="30"/>
  </w:num>
  <w:num w:numId="72" w16cid:durableId="898708764">
    <w:abstractNumId w:val="125"/>
  </w:num>
  <w:num w:numId="73" w16cid:durableId="940912198">
    <w:abstractNumId w:val="44"/>
  </w:num>
  <w:num w:numId="74" w16cid:durableId="1719165507">
    <w:abstractNumId w:val="21"/>
  </w:num>
  <w:num w:numId="75" w16cid:durableId="1709181383">
    <w:abstractNumId w:val="119"/>
  </w:num>
  <w:num w:numId="76" w16cid:durableId="1077286321">
    <w:abstractNumId w:val="29"/>
  </w:num>
  <w:num w:numId="77" w16cid:durableId="1598177747">
    <w:abstractNumId w:val="59"/>
  </w:num>
  <w:num w:numId="78" w16cid:durableId="32577776">
    <w:abstractNumId w:val="121"/>
  </w:num>
  <w:num w:numId="79" w16cid:durableId="1837914877">
    <w:abstractNumId w:val="109"/>
  </w:num>
  <w:num w:numId="80" w16cid:durableId="2014717796">
    <w:abstractNumId w:val="58"/>
  </w:num>
  <w:num w:numId="81" w16cid:durableId="1759448911">
    <w:abstractNumId w:val="47"/>
  </w:num>
  <w:num w:numId="82" w16cid:durableId="697127705">
    <w:abstractNumId w:val="89"/>
  </w:num>
  <w:num w:numId="83" w16cid:durableId="523901735">
    <w:abstractNumId w:val="81"/>
  </w:num>
  <w:num w:numId="84" w16cid:durableId="1274168251">
    <w:abstractNumId w:val="68"/>
  </w:num>
  <w:num w:numId="85" w16cid:durableId="628324486">
    <w:abstractNumId w:val="32"/>
  </w:num>
  <w:num w:numId="86" w16cid:durableId="1649938117">
    <w:abstractNumId w:val="104"/>
  </w:num>
  <w:num w:numId="87" w16cid:durableId="1487697659">
    <w:abstractNumId w:val="94"/>
  </w:num>
  <w:num w:numId="88" w16cid:durableId="1216619729">
    <w:abstractNumId w:val="105"/>
  </w:num>
  <w:num w:numId="89" w16cid:durableId="214589395">
    <w:abstractNumId w:val="36"/>
  </w:num>
  <w:num w:numId="90" w16cid:durableId="941299354">
    <w:abstractNumId w:val="70"/>
  </w:num>
  <w:num w:numId="91" w16cid:durableId="8332597">
    <w:abstractNumId w:val="23"/>
  </w:num>
  <w:num w:numId="92" w16cid:durableId="2088452298">
    <w:abstractNumId w:val="61"/>
  </w:num>
  <w:num w:numId="93" w16cid:durableId="1273123630">
    <w:abstractNumId w:val="88"/>
  </w:num>
  <w:num w:numId="94" w16cid:durableId="758646404">
    <w:abstractNumId w:val="75"/>
  </w:num>
  <w:num w:numId="95" w16cid:durableId="1637056100">
    <w:abstractNumId w:val="63"/>
  </w:num>
  <w:num w:numId="96" w16cid:durableId="176966029">
    <w:abstractNumId w:val="108"/>
  </w:num>
  <w:num w:numId="97" w16cid:durableId="1243025060">
    <w:abstractNumId w:val="37"/>
  </w:num>
  <w:num w:numId="98" w16cid:durableId="491915408">
    <w:abstractNumId w:val="48"/>
  </w:num>
  <w:num w:numId="99" w16cid:durableId="1740715405">
    <w:abstractNumId w:val="39"/>
  </w:num>
  <w:num w:numId="100" w16cid:durableId="99254131">
    <w:abstractNumId w:val="45"/>
  </w:num>
  <w:num w:numId="101" w16cid:durableId="1478381062">
    <w:abstractNumId w:val="111"/>
  </w:num>
  <w:num w:numId="102" w16cid:durableId="1923637854">
    <w:abstractNumId w:val="14"/>
  </w:num>
  <w:num w:numId="103" w16cid:durableId="507868822">
    <w:abstractNumId w:val="51"/>
  </w:num>
  <w:num w:numId="104" w16cid:durableId="629559367">
    <w:abstractNumId w:val="57"/>
  </w:num>
  <w:num w:numId="105" w16cid:durableId="1850632582">
    <w:abstractNumId w:val="28"/>
  </w:num>
  <w:num w:numId="106" w16cid:durableId="593829564">
    <w:abstractNumId w:val="77"/>
  </w:num>
  <w:num w:numId="107" w16cid:durableId="813721224">
    <w:abstractNumId w:val="50"/>
  </w:num>
  <w:num w:numId="108" w16cid:durableId="1818451636">
    <w:abstractNumId w:val="95"/>
  </w:num>
  <w:num w:numId="109" w16cid:durableId="1862426568">
    <w:abstractNumId w:val="86"/>
  </w:num>
  <w:num w:numId="110" w16cid:durableId="1945187815">
    <w:abstractNumId w:val="26"/>
  </w:num>
  <w:num w:numId="111" w16cid:durableId="1758286728">
    <w:abstractNumId w:val="99"/>
  </w:num>
  <w:num w:numId="112" w16cid:durableId="2109884612">
    <w:abstractNumId w:val="85"/>
  </w:num>
  <w:num w:numId="113" w16cid:durableId="1398284794">
    <w:abstractNumId w:val="54"/>
  </w:num>
  <w:num w:numId="114" w16cid:durableId="1376541608">
    <w:abstractNumId w:val="20"/>
  </w:num>
  <w:num w:numId="115" w16cid:durableId="913512802">
    <w:abstractNumId w:val="122"/>
  </w:num>
  <w:num w:numId="116" w16cid:durableId="530842913">
    <w:abstractNumId w:val="112"/>
  </w:num>
  <w:num w:numId="117" w16cid:durableId="1067142259">
    <w:abstractNumId w:val="35"/>
  </w:num>
  <w:num w:numId="118" w16cid:durableId="168718624">
    <w:abstractNumId w:val="55"/>
  </w:num>
  <w:num w:numId="119" w16cid:durableId="1154639338">
    <w:abstractNumId w:val="9"/>
  </w:num>
  <w:num w:numId="120" w16cid:durableId="636683023">
    <w:abstractNumId w:val="7"/>
  </w:num>
  <w:num w:numId="121" w16cid:durableId="752975268">
    <w:abstractNumId w:val="6"/>
  </w:num>
  <w:num w:numId="122" w16cid:durableId="1509253755">
    <w:abstractNumId w:val="5"/>
  </w:num>
  <w:num w:numId="123" w16cid:durableId="920598483">
    <w:abstractNumId w:val="4"/>
  </w:num>
  <w:num w:numId="124" w16cid:durableId="1063068022">
    <w:abstractNumId w:val="8"/>
  </w:num>
  <w:num w:numId="125" w16cid:durableId="2060324267">
    <w:abstractNumId w:val="3"/>
  </w:num>
  <w:num w:numId="126" w16cid:durableId="1832019347">
    <w:abstractNumId w:val="2"/>
  </w:num>
  <w:num w:numId="127" w16cid:durableId="1900435087">
    <w:abstractNumId w:val="1"/>
  </w:num>
  <w:num w:numId="128" w16cid:durableId="800074785">
    <w:abstractNumId w:val="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28"/>
    <w:rsid w:val="00000198"/>
    <w:rsid w:val="00000DA0"/>
    <w:rsid w:val="00001797"/>
    <w:rsid w:val="00001876"/>
    <w:rsid w:val="00002149"/>
    <w:rsid w:val="000024CD"/>
    <w:rsid w:val="00002990"/>
    <w:rsid w:val="00003080"/>
    <w:rsid w:val="000033B3"/>
    <w:rsid w:val="00003D49"/>
    <w:rsid w:val="00003DAC"/>
    <w:rsid w:val="00003F1A"/>
    <w:rsid w:val="00004271"/>
    <w:rsid w:val="00004563"/>
    <w:rsid w:val="00004821"/>
    <w:rsid w:val="000048AC"/>
    <w:rsid w:val="00004A20"/>
    <w:rsid w:val="00004CDD"/>
    <w:rsid w:val="0000584B"/>
    <w:rsid w:val="000058BB"/>
    <w:rsid w:val="00005DBE"/>
    <w:rsid w:val="00006062"/>
    <w:rsid w:val="00006098"/>
    <w:rsid w:val="0000625F"/>
    <w:rsid w:val="00006429"/>
    <w:rsid w:val="00006DED"/>
    <w:rsid w:val="000070A4"/>
    <w:rsid w:val="00007803"/>
    <w:rsid w:val="00007D1F"/>
    <w:rsid w:val="00007D57"/>
    <w:rsid w:val="000100F0"/>
    <w:rsid w:val="00010184"/>
    <w:rsid w:val="000108F7"/>
    <w:rsid w:val="00010BFD"/>
    <w:rsid w:val="00010CD8"/>
    <w:rsid w:val="00010D7D"/>
    <w:rsid w:val="0001100D"/>
    <w:rsid w:val="000112FC"/>
    <w:rsid w:val="00011A98"/>
    <w:rsid w:val="00011DF4"/>
    <w:rsid w:val="000121A6"/>
    <w:rsid w:val="00012738"/>
    <w:rsid w:val="000128D0"/>
    <w:rsid w:val="00012943"/>
    <w:rsid w:val="00012B31"/>
    <w:rsid w:val="0001338E"/>
    <w:rsid w:val="000139EB"/>
    <w:rsid w:val="00013D3A"/>
    <w:rsid w:val="000140BF"/>
    <w:rsid w:val="000143FB"/>
    <w:rsid w:val="000144ED"/>
    <w:rsid w:val="000147EC"/>
    <w:rsid w:val="00014AC0"/>
    <w:rsid w:val="00014FC4"/>
    <w:rsid w:val="00015233"/>
    <w:rsid w:val="000158E6"/>
    <w:rsid w:val="00015E16"/>
    <w:rsid w:val="0001619B"/>
    <w:rsid w:val="000165BB"/>
    <w:rsid w:val="00016CC8"/>
    <w:rsid w:val="00016F0E"/>
    <w:rsid w:val="000170C4"/>
    <w:rsid w:val="0001725A"/>
    <w:rsid w:val="000177FF"/>
    <w:rsid w:val="00020302"/>
    <w:rsid w:val="00020701"/>
    <w:rsid w:val="0002071D"/>
    <w:rsid w:val="00020AAB"/>
    <w:rsid w:val="00020BAE"/>
    <w:rsid w:val="00021B7D"/>
    <w:rsid w:val="00021C55"/>
    <w:rsid w:val="00021DDC"/>
    <w:rsid w:val="000223A4"/>
    <w:rsid w:val="000225DD"/>
    <w:rsid w:val="00022E60"/>
    <w:rsid w:val="0002381C"/>
    <w:rsid w:val="00023854"/>
    <w:rsid w:val="000238B7"/>
    <w:rsid w:val="00023AA9"/>
    <w:rsid w:val="00023ACF"/>
    <w:rsid w:val="00023F65"/>
    <w:rsid w:val="00024760"/>
    <w:rsid w:val="000248CC"/>
    <w:rsid w:val="00024960"/>
    <w:rsid w:val="000249C4"/>
    <w:rsid w:val="00024BB4"/>
    <w:rsid w:val="000252B1"/>
    <w:rsid w:val="000253F9"/>
    <w:rsid w:val="0002558B"/>
    <w:rsid w:val="00025785"/>
    <w:rsid w:val="00025BA0"/>
    <w:rsid w:val="00026251"/>
    <w:rsid w:val="000268BE"/>
    <w:rsid w:val="00026BE1"/>
    <w:rsid w:val="00026C19"/>
    <w:rsid w:val="000271C4"/>
    <w:rsid w:val="0002753E"/>
    <w:rsid w:val="00027827"/>
    <w:rsid w:val="00027FB6"/>
    <w:rsid w:val="0003028E"/>
    <w:rsid w:val="00030326"/>
    <w:rsid w:val="00030CE0"/>
    <w:rsid w:val="00030F5C"/>
    <w:rsid w:val="00031263"/>
    <w:rsid w:val="00031AEA"/>
    <w:rsid w:val="00032215"/>
    <w:rsid w:val="000322A6"/>
    <w:rsid w:val="000327E6"/>
    <w:rsid w:val="0003364B"/>
    <w:rsid w:val="000339CB"/>
    <w:rsid w:val="00033A4B"/>
    <w:rsid w:val="00034755"/>
    <w:rsid w:val="00034818"/>
    <w:rsid w:val="00034961"/>
    <w:rsid w:val="000351ED"/>
    <w:rsid w:val="000354C1"/>
    <w:rsid w:val="00035B90"/>
    <w:rsid w:val="000364A4"/>
    <w:rsid w:val="000367D9"/>
    <w:rsid w:val="000368BD"/>
    <w:rsid w:val="00036B69"/>
    <w:rsid w:val="00036D82"/>
    <w:rsid w:val="00036DB2"/>
    <w:rsid w:val="00037350"/>
    <w:rsid w:val="00037406"/>
    <w:rsid w:val="00037496"/>
    <w:rsid w:val="0003758E"/>
    <w:rsid w:val="00037C36"/>
    <w:rsid w:val="0004073C"/>
    <w:rsid w:val="000413DA"/>
    <w:rsid w:val="00041DF9"/>
    <w:rsid w:val="00041F3A"/>
    <w:rsid w:val="00042180"/>
    <w:rsid w:val="00042185"/>
    <w:rsid w:val="00042371"/>
    <w:rsid w:val="000423CB"/>
    <w:rsid w:val="00042567"/>
    <w:rsid w:val="00042893"/>
    <w:rsid w:val="00042BA8"/>
    <w:rsid w:val="00043033"/>
    <w:rsid w:val="000431FF"/>
    <w:rsid w:val="000435B7"/>
    <w:rsid w:val="00043ABD"/>
    <w:rsid w:val="00043B48"/>
    <w:rsid w:val="00043C76"/>
    <w:rsid w:val="00043F41"/>
    <w:rsid w:val="000448B9"/>
    <w:rsid w:val="00044E62"/>
    <w:rsid w:val="000450DB"/>
    <w:rsid w:val="00045390"/>
    <w:rsid w:val="00046B66"/>
    <w:rsid w:val="00047164"/>
    <w:rsid w:val="0004742B"/>
    <w:rsid w:val="0004791F"/>
    <w:rsid w:val="00047A4E"/>
    <w:rsid w:val="0005065C"/>
    <w:rsid w:val="00050835"/>
    <w:rsid w:val="00050980"/>
    <w:rsid w:val="00050ABB"/>
    <w:rsid w:val="00050D12"/>
    <w:rsid w:val="0005120B"/>
    <w:rsid w:val="00051470"/>
    <w:rsid w:val="000518FC"/>
    <w:rsid w:val="00051DF7"/>
    <w:rsid w:val="000520CE"/>
    <w:rsid w:val="000526C8"/>
    <w:rsid w:val="00052FF0"/>
    <w:rsid w:val="00053A11"/>
    <w:rsid w:val="00053B4A"/>
    <w:rsid w:val="00053CE3"/>
    <w:rsid w:val="00053E78"/>
    <w:rsid w:val="00054525"/>
    <w:rsid w:val="00054671"/>
    <w:rsid w:val="0005503D"/>
    <w:rsid w:val="000554EB"/>
    <w:rsid w:val="000557A5"/>
    <w:rsid w:val="0005587D"/>
    <w:rsid w:val="00055CFE"/>
    <w:rsid w:val="00055E73"/>
    <w:rsid w:val="00055EF5"/>
    <w:rsid w:val="00056105"/>
    <w:rsid w:val="00056F41"/>
    <w:rsid w:val="00056FE5"/>
    <w:rsid w:val="000576CF"/>
    <w:rsid w:val="00057B34"/>
    <w:rsid w:val="000608EF"/>
    <w:rsid w:val="00060B4E"/>
    <w:rsid w:val="00060E93"/>
    <w:rsid w:val="000610F0"/>
    <w:rsid w:val="0006167F"/>
    <w:rsid w:val="000619A3"/>
    <w:rsid w:val="0006205F"/>
    <w:rsid w:val="000621E8"/>
    <w:rsid w:val="0006223C"/>
    <w:rsid w:val="00062799"/>
    <w:rsid w:val="00062918"/>
    <w:rsid w:val="00062B28"/>
    <w:rsid w:val="00062BF0"/>
    <w:rsid w:val="00062CE4"/>
    <w:rsid w:val="000631FE"/>
    <w:rsid w:val="0006382B"/>
    <w:rsid w:val="0006384D"/>
    <w:rsid w:val="00063B56"/>
    <w:rsid w:val="00063BE5"/>
    <w:rsid w:val="00063FE8"/>
    <w:rsid w:val="000640E2"/>
    <w:rsid w:val="0006436C"/>
    <w:rsid w:val="0006438E"/>
    <w:rsid w:val="00064936"/>
    <w:rsid w:val="00064B67"/>
    <w:rsid w:val="0006521E"/>
    <w:rsid w:val="00065367"/>
    <w:rsid w:val="000656ED"/>
    <w:rsid w:val="00065AF8"/>
    <w:rsid w:val="000660FE"/>
    <w:rsid w:val="0006616D"/>
    <w:rsid w:val="00066B7C"/>
    <w:rsid w:val="00066C89"/>
    <w:rsid w:val="000671C6"/>
    <w:rsid w:val="000678AD"/>
    <w:rsid w:val="00067E15"/>
    <w:rsid w:val="00070402"/>
    <w:rsid w:val="0007081D"/>
    <w:rsid w:val="00071134"/>
    <w:rsid w:val="000713E4"/>
    <w:rsid w:val="000714E8"/>
    <w:rsid w:val="0007167F"/>
    <w:rsid w:val="00071769"/>
    <w:rsid w:val="00071ACC"/>
    <w:rsid w:val="00071C19"/>
    <w:rsid w:val="0007301D"/>
    <w:rsid w:val="00073486"/>
    <w:rsid w:val="000734F8"/>
    <w:rsid w:val="00073665"/>
    <w:rsid w:val="000736B8"/>
    <w:rsid w:val="000737B3"/>
    <w:rsid w:val="00073B3C"/>
    <w:rsid w:val="00073CFE"/>
    <w:rsid w:val="00073D45"/>
    <w:rsid w:val="00073EEC"/>
    <w:rsid w:val="0007404C"/>
    <w:rsid w:val="00074411"/>
    <w:rsid w:val="00074920"/>
    <w:rsid w:val="00074B0F"/>
    <w:rsid w:val="000758B0"/>
    <w:rsid w:val="00075D9D"/>
    <w:rsid w:val="00075DE2"/>
    <w:rsid w:val="000760B7"/>
    <w:rsid w:val="00076314"/>
    <w:rsid w:val="0007672B"/>
    <w:rsid w:val="00076794"/>
    <w:rsid w:val="00076C9A"/>
    <w:rsid w:val="00076EA1"/>
    <w:rsid w:val="00077B22"/>
    <w:rsid w:val="0008032C"/>
    <w:rsid w:val="00080D17"/>
    <w:rsid w:val="00080E51"/>
    <w:rsid w:val="000817CB"/>
    <w:rsid w:val="00081B10"/>
    <w:rsid w:val="00081FB0"/>
    <w:rsid w:val="000821AE"/>
    <w:rsid w:val="0008231D"/>
    <w:rsid w:val="0008236F"/>
    <w:rsid w:val="0008268F"/>
    <w:rsid w:val="0008281A"/>
    <w:rsid w:val="00082958"/>
    <w:rsid w:val="00082973"/>
    <w:rsid w:val="00082C3F"/>
    <w:rsid w:val="000841E4"/>
    <w:rsid w:val="0008437E"/>
    <w:rsid w:val="0008446A"/>
    <w:rsid w:val="000846E1"/>
    <w:rsid w:val="00084DB4"/>
    <w:rsid w:val="0008563E"/>
    <w:rsid w:val="0008589A"/>
    <w:rsid w:val="00085D6C"/>
    <w:rsid w:val="00085E92"/>
    <w:rsid w:val="000861EC"/>
    <w:rsid w:val="00086527"/>
    <w:rsid w:val="00086A15"/>
    <w:rsid w:val="000873EF"/>
    <w:rsid w:val="00087AC1"/>
    <w:rsid w:val="00090495"/>
    <w:rsid w:val="0009061B"/>
    <w:rsid w:val="000906E3"/>
    <w:rsid w:val="00090B45"/>
    <w:rsid w:val="00090C45"/>
    <w:rsid w:val="00090C79"/>
    <w:rsid w:val="00090D75"/>
    <w:rsid w:val="000912E0"/>
    <w:rsid w:val="00091417"/>
    <w:rsid w:val="00091479"/>
    <w:rsid w:val="0009181A"/>
    <w:rsid w:val="00091F17"/>
    <w:rsid w:val="000921E1"/>
    <w:rsid w:val="000921F5"/>
    <w:rsid w:val="00092264"/>
    <w:rsid w:val="000927E9"/>
    <w:rsid w:val="00092E1F"/>
    <w:rsid w:val="0009300F"/>
    <w:rsid w:val="000933D1"/>
    <w:rsid w:val="00093543"/>
    <w:rsid w:val="00093721"/>
    <w:rsid w:val="00093A10"/>
    <w:rsid w:val="00093B3F"/>
    <w:rsid w:val="000942EB"/>
    <w:rsid w:val="00094A9C"/>
    <w:rsid w:val="00095455"/>
    <w:rsid w:val="00095EFF"/>
    <w:rsid w:val="00096EAE"/>
    <w:rsid w:val="000974E5"/>
    <w:rsid w:val="000975FB"/>
    <w:rsid w:val="000977A4"/>
    <w:rsid w:val="0009783A"/>
    <w:rsid w:val="00097A1B"/>
    <w:rsid w:val="000A0552"/>
    <w:rsid w:val="000A059B"/>
    <w:rsid w:val="000A07DF"/>
    <w:rsid w:val="000A09B7"/>
    <w:rsid w:val="000A0A88"/>
    <w:rsid w:val="000A0B82"/>
    <w:rsid w:val="000A0D50"/>
    <w:rsid w:val="000A12D5"/>
    <w:rsid w:val="000A18F0"/>
    <w:rsid w:val="000A1AF4"/>
    <w:rsid w:val="000A1C88"/>
    <w:rsid w:val="000A1F92"/>
    <w:rsid w:val="000A22E2"/>
    <w:rsid w:val="000A2582"/>
    <w:rsid w:val="000A2853"/>
    <w:rsid w:val="000A28BE"/>
    <w:rsid w:val="000A3082"/>
    <w:rsid w:val="000A37E3"/>
    <w:rsid w:val="000A4ABA"/>
    <w:rsid w:val="000A4AC6"/>
    <w:rsid w:val="000A4C7C"/>
    <w:rsid w:val="000A514B"/>
    <w:rsid w:val="000A5317"/>
    <w:rsid w:val="000A54D5"/>
    <w:rsid w:val="000A56F1"/>
    <w:rsid w:val="000A59CF"/>
    <w:rsid w:val="000A5C21"/>
    <w:rsid w:val="000A63A2"/>
    <w:rsid w:val="000A695A"/>
    <w:rsid w:val="000A7744"/>
    <w:rsid w:val="000B02DB"/>
    <w:rsid w:val="000B058F"/>
    <w:rsid w:val="000B0879"/>
    <w:rsid w:val="000B08FD"/>
    <w:rsid w:val="000B0913"/>
    <w:rsid w:val="000B0F04"/>
    <w:rsid w:val="000B1196"/>
    <w:rsid w:val="000B1259"/>
    <w:rsid w:val="000B1380"/>
    <w:rsid w:val="000B17FD"/>
    <w:rsid w:val="000B1B83"/>
    <w:rsid w:val="000B1D72"/>
    <w:rsid w:val="000B218C"/>
    <w:rsid w:val="000B23C3"/>
    <w:rsid w:val="000B273A"/>
    <w:rsid w:val="000B2AA9"/>
    <w:rsid w:val="000B2FE1"/>
    <w:rsid w:val="000B32E1"/>
    <w:rsid w:val="000B3350"/>
    <w:rsid w:val="000B34E1"/>
    <w:rsid w:val="000B3792"/>
    <w:rsid w:val="000B380B"/>
    <w:rsid w:val="000B3923"/>
    <w:rsid w:val="000B3B87"/>
    <w:rsid w:val="000B3F15"/>
    <w:rsid w:val="000B4055"/>
    <w:rsid w:val="000B4846"/>
    <w:rsid w:val="000B484E"/>
    <w:rsid w:val="000B4A96"/>
    <w:rsid w:val="000B4D04"/>
    <w:rsid w:val="000B5528"/>
    <w:rsid w:val="000B574A"/>
    <w:rsid w:val="000B5E27"/>
    <w:rsid w:val="000B6144"/>
    <w:rsid w:val="000B61D2"/>
    <w:rsid w:val="000B6C38"/>
    <w:rsid w:val="000B6D55"/>
    <w:rsid w:val="000B70B8"/>
    <w:rsid w:val="000B7188"/>
    <w:rsid w:val="000B78B9"/>
    <w:rsid w:val="000B7A60"/>
    <w:rsid w:val="000C0818"/>
    <w:rsid w:val="000C08F6"/>
    <w:rsid w:val="000C09AE"/>
    <w:rsid w:val="000C0C48"/>
    <w:rsid w:val="000C1E99"/>
    <w:rsid w:val="000C2540"/>
    <w:rsid w:val="000C2594"/>
    <w:rsid w:val="000C259B"/>
    <w:rsid w:val="000C26C4"/>
    <w:rsid w:val="000C32AF"/>
    <w:rsid w:val="000C37A8"/>
    <w:rsid w:val="000C502B"/>
    <w:rsid w:val="000C5510"/>
    <w:rsid w:val="000C5786"/>
    <w:rsid w:val="000C60AC"/>
    <w:rsid w:val="000C6242"/>
    <w:rsid w:val="000C6609"/>
    <w:rsid w:val="000C6758"/>
    <w:rsid w:val="000C67F8"/>
    <w:rsid w:val="000C68DB"/>
    <w:rsid w:val="000C7366"/>
    <w:rsid w:val="000C7709"/>
    <w:rsid w:val="000C7AAB"/>
    <w:rsid w:val="000C7DD2"/>
    <w:rsid w:val="000D0281"/>
    <w:rsid w:val="000D04BE"/>
    <w:rsid w:val="000D04C2"/>
    <w:rsid w:val="000D0562"/>
    <w:rsid w:val="000D09A1"/>
    <w:rsid w:val="000D0AA2"/>
    <w:rsid w:val="000D0F44"/>
    <w:rsid w:val="000D15E3"/>
    <w:rsid w:val="000D188E"/>
    <w:rsid w:val="000D18FD"/>
    <w:rsid w:val="000D1962"/>
    <w:rsid w:val="000D1C17"/>
    <w:rsid w:val="000D209E"/>
    <w:rsid w:val="000D26AE"/>
    <w:rsid w:val="000D2C32"/>
    <w:rsid w:val="000D2DD5"/>
    <w:rsid w:val="000D3870"/>
    <w:rsid w:val="000D3C9D"/>
    <w:rsid w:val="000D4109"/>
    <w:rsid w:val="000D41CB"/>
    <w:rsid w:val="000D41E8"/>
    <w:rsid w:val="000D4C1D"/>
    <w:rsid w:val="000D4CC8"/>
    <w:rsid w:val="000D4DEF"/>
    <w:rsid w:val="000D508B"/>
    <w:rsid w:val="000D57EA"/>
    <w:rsid w:val="000D5A70"/>
    <w:rsid w:val="000D5F5A"/>
    <w:rsid w:val="000D65ED"/>
    <w:rsid w:val="000D6A1B"/>
    <w:rsid w:val="000D7223"/>
    <w:rsid w:val="000D7B6F"/>
    <w:rsid w:val="000D7C1F"/>
    <w:rsid w:val="000E055E"/>
    <w:rsid w:val="000E0691"/>
    <w:rsid w:val="000E105D"/>
    <w:rsid w:val="000E1D7C"/>
    <w:rsid w:val="000E2D3C"/>
    <w:rsid w:val="000E2DF1"/>
    <w:rsid w:val="000E2E4D"/>
    <w:rsid w:val="000E3CB6"/>
    <w:rsid w:val="000E3EDE"/>
    <w:rsid w:val="000E3F13"/>
    <w:rsid w:val="000E4F20"/>
    <w:rsid w:val="000E58CC"/>
    <w:rsid w:val="000E613D"/>
    <w:rsid w:val="000E631C"/>
    <w:rsid w:val="000E6964"/>
    <w:rsid w:val="000E6973"/>
    <w:rsid w:val="000E6F72"/>
    <w:rsid w:val="000E7BFA"/>
    <w:rsid w:val="000F02E9"/>
    <w:rsid w:val="000F0478"/>
    <w:rsid w:val="000F093A"/>
    <w:rsid w:val="000F0A50"/>
    <w:rsid w:val="000F0A54"/>
    <w:rsid w:val="000F0C32"/>
    <w:rsid w:val="000F0ED8"/>
    <w:rsid w:val="000F12D4"/>
    <w:rsid w:val="000F15A7"/>
    <w:rsid w:val="000F1EFE"/>
    <w:rsid w:val="000F2081"/>
    <w:rsid w:val="000F25C8"/>
    <w:rsid w:val="000F2924"/>
    <w:rsid w:val="000F2C3E"/>
    <w:rsid w:val="000F2D05"/>
    <w:rsid w:val="000F2EAA"/>
    <w:rsid w:val="000F3408"/>
    <w:rsid w:val="000F40FE"/>
    <w:rsid w:val="000F43CD"/>
    <w:rsid w:val="000F43EE"/>
    <w:rsid w:val="000F4EC4"/>
    <w:rsid w:val="000F505B"/>
    <w:rsid w:val="000F52E8"/>
    <w:rsid w:val="000F5E79"/>
    <w:rsid w:val="000F5F9F"/>
    <w:rsid w:val="000F60AE"/>
    <w:rsid w:val="000F6399"/>
    <w:rsid w:val="000F639E"/>
    <w:rsid w:val="000F694E"/>
    <w:rsid w:val="000F6FEB"/>
    <w:rsid w:val="000F7364"/>
    <w:rsid w:val="000F7AAF"/>
    <w:rsid w:val="000F7C28"/>
    <w:rsid w:val="000F7D49"/>
    <w:rsid w:val="000F7EAE"/>
    <w:rsid w:val="00100144"/>
    <w:rsid w:val="001007AB"/>
    <w:rsid w:val="00100989"/>
    <w:rsid w:val="00100ED4"/>
    <w:rsid w:val="0010114D"/>
    <w:rsid w:val="0010133E"/>
    <w:rsid w:val="0010194C"/>
    <w:rsid w:val="00101F51"/>
    <w:rsid w:val="00101F8E"/>
    <w:rsid w:val="00102321"/>
    <w:rsid w:val="001025DC"/>
    <w:rsid w:val="00102BB9"/>
    <w:rsid w:val="0010369E"/>
    <w:rsid w:val="00103799"/>
    <w:rsid w:val="00103B0A"/>
    <w:rsid w:val="00103D5E"/>
    <w:rsid w:val="00103F2C"/>
    <w:rsid w:val="00103FF4"/>
    <w:rsid w:val="00104D3F"/>
    <w:rsid w:val="00104EA7"/>
    <w:rsid w:val="00104FF9"/>
    <w:rsid w:val="001052A0"/>
    <w:rsid w:val="00105FAD"/>
    <w:rsid w:val="00106311"/>
    <w:rsid w:val="00106E01"/>
    <w:rsid w:val="00107917"/>
    <w:rsid w:val="001079E7"/>
    <w:rsid w:val="00107CB3"/>
    <w:rsid w:val="0011047D"/>
    <w:rsid w:val="001104AF"/>
    <w:rsid w:val="00110885"/>
    <w:rsid w:val="001109DF"/>
    <w:rsid w:val="00110C5F"/>
    <w:rsid w:val="00111255"/>
    <w:rsid w:val="0011155B"/>
    <w:rsid w:val="0011176A"/>
    <w:rsid w:val="001118F3"/>
    <w:rsid w:val="00111A4A"/>
    <w:rsid w:val="00111A6A"/>
    <w:rsid w:val="00111B7C"/>
    <w:rsid w:val="0011211F"/>
    <w:rsid w:val="00112160"/>
    <w:rsid w:val="00112874"/>
    <w:rsid w:val="001129A4"/>
    <w:rsid w:val="00112BCB"/>
    <w:rsid w:val="001131D6"/>
    <w:rsid w:val="0011321A"/>
    <w:rsid w:val="00113735"/>
    <w:rsid w:val="001137B9"/>
    <w:rsid w:val="001137C2"/>
    <w:rsid w:val="00113C22"/>
    <w:rsid w:val="00113C34"/>
    <w:rsid w:val="00114032"/>
    <w:rsid w:val="0011406E"/>
    <w:rsid w:val="001148C4"/>
    <w:rsid w:val="001150FA"/>
    <w:rsid w:val="00115572"/>
    <w:rsid w:val="00115B58"/>
    <w:rsid w:val="00116275"/>
    <w:rsid w:val="001166FA"/>
    <w:rsid w:val="00116700"/>
    <w:rsid w:val="0011695C"/>
    <w:rsid w:val="00116A19"/>
    <w:rsid w:val="00116BD6"/>
    <w:rsid w:val="00116D13"/>
    <w:rsid w:val="00116E3B"/>
    <w:rsid w:val="00116EE2"/>
    <w:rsid w:val="00116EF4"/>
    <w:rsid w:val="00116F33"/>
    <w:rsid w:val="001171A1"/>
    <w:rsid w:val="001172D1"/>
    <w:rsid w:val="0011754B"/>
    <w:rsid w:val="0011761B"/>
    <w:rsid w:val="00117FE6"/>
    <w:rsid w:val="00120406"/>
    <w:rsid w:val="001204AA"/>
    <w:rsid w:val="00121BF1"/>
    <w:rsid w:val="00122441"/>
    <w:rsid w:val="0012277F"/>
    <w:rsid w:val="00122808"/>
    <w:rsid w:val="001228A9"/>
    <w:rsid w:val="001234D6"/>
    <w:rsid w:val="00123873"/>
    <w:rsid w:val="001238C8"/>
    <w:rsid w:val="00124051"/>
    <w:rsid w:val="00124543"/>
    <w:rsid w:val="001245A1"/>
    <w:rsid w:val="00124628"/>
    <w:rsid w:val="00124BC1"/>
    <w:rsid w:val="00124DD1"/>
    <w:rsid w:val="0012517E"/>
    <w:rsid w:val="0012556F"/>
    <w:rsid w:val="0012572E"/>
    <w:rsid w:val="0012592C"/>
    <w:rsid w:val="00125B59"/>
    <w:rsid w:val="0012642C"/>
    <w:rsid w:val="0012649E"/>
    <w:rsid w:val="00126792"/>
    <w:rsid w:val="001268EC"/>
    <w:rsid w:val="00126D17"/>
    <w:rsid w:val="001270A5"/>
    <w:rsid w:val="00127338"/>
    <w:rsid w:val="001277F5"/>
    <w:rsid w:val="00127A8B"/>
    <w:rsid w:val="001307B6"/>
    <w:rsid w:val="00130851"/>
    <w:rsid w:val="0013138A"/>
    <w:rsid w:val="001317D6"/>
    <w:rsid w:val="00131871"/>
    <w:rsid w:val="00131B9A"/>
    <w:rsid w:val="00131EDE"/>
    <w:rsid w:val="0013200F"/>
    <w:rsid w:val="001321DF"/>
    <w:rsid w:val="0013243E"/>
    <w:rsid w:val="0013291B"/>
    <w:rsid w:val="00132B67"/>
    <w:rsid w:val="00132E4E"/>
    <w:rsid w:val="001330F2"/>
    <w:rsid w:val="00133397"/>
    <w:rsid w:val="00133792"/>
    <w:rsid w:val="00133C76"/>
    <w:rsid w:val="00133F01"/>
    <w:rsid w:val="00133FCF"/>
    <w:rsid w:val="0013425E"/>
    <w:rsid w:val="00134BE5"/>
    <w:rsid w:val="00134E98"/>
    <w:rsid w:val="00134EF0"/>
    <w:rsid w:val="00135319"/>
    <w:rsid w:val="001361DE"/>
    <w:rsid w:val="00136D94"/>
    <w:rsid w:val="001376A4"/>
    <w:rsid w:val="00140605"/>
    <w:rsid w:val="00140722"/>
    <w:rsid w:val="00140B4D"/>
    <w:rsid w:val="00140BA7"/>
    <w:rsid w:val="00140D1D"/>
    <w:rsid w:val="00141170"/>
    <w:rsid w:val="001411D1"/>
    <w:rsid w:val="001412D1"/>
    <w:rsid w:val="001412EB"/>
    <w:rsid w:val="001415F6"/>
    <w:rsid w:val="00141808"/>
    <w:rsid w:val="00141BAF"/>
    <w:rsid w:val="00141BD3"/>
    <w:rsid w:val="001421DC"/>
    <w:rsid w:val="00142257"/>
    <w:rsid w:val="00142286"/>
    <w:rsid w:val="001423E3"/>
    <w:rsid w:val="00142E03"/>
    <w:rsid w:val="00142E3A"/>
    <w:rsid w:val="00143442"/>
    <w:rsid w:val="00143A7F"/>
    <w:rsid w:val="001442BF"/>
    <w:rsid w:val="00144E9E"/>
    <w:rsid w:val="0014536E"/>
    <w:rsid w:val="0014587C"/>
    <w:rsid w:val="00145ACB"/>
    <w:rsid w:val="001460DD"/>
    <w:rsid w:val="0014677A"/>
    <w:rsid w:val="00146909"/>
    <w:rsid w:val="00146AC0"/>
    <w:rsid w:val="00147153"/>
    <w:rsid w:val="001475EA"/>
    <w:rsid w:val="0014765D"/>
    <w:rsid w:val="00147AA4"/>
    <w:rsid w:val="00147EE4"/>
    <w:rsid w:val="001504F5"/>
    <w:rsid w:val="00150C99"/>
    <w:rsid w:val="00150D76"/>
    <w:rsid w:val="00150F02"/>
    <w:rsid w:val="001511BE"/>
    <w:rsid w:val="001517BD"/>
    <w:rsid w:val="00151AD2"/>
    <w:rsid w:val="00151C00"/>
    <w:rsid w:val="00151C5D"/>
    <w:rsid w:val="001523AA"/>
    <w:rsid w:val="00152492"/>
    <w:rsid w:val="00152560"/>
    <w:rsid w:val="0015259B"/>
    <w:rsid w:val="00152798"/>
    <w:rsid w:val="00152A3A"/>
    <w:rsid w:val="00152A44"/>
    <w:rsid w:val="00153313"/>
    <w:rsid w:val="00153797"/>
    <w:rsid w:val="00153946"/>
    <w:rsid w:val="00153A74"/>
    <w:rsid w:val="00153C70"/>
    <w:rsid w:val="001542A9"/>
    <w:rsid w:val="0015468D"/>
    <w:rsid w:val="00154861"/>
    <w:rsid w:val="00155109"/>
    <w:rsid w:val="001552ED"/>
    <w:rsid w:val="001554A6"/>
    <w:rsid w:val="001555B8"/>
    <w:rsid w:val="0015568A"/>
    <w:rsid w:val="00155C20"/>
    <w:rsid w:val="0015674C"/>
    <w:rsid w:val="001567AE"/>
    <w:rsid w:val="00156AE0"/>
    <w:rsid w:val="00156EBA"/>
    <w:rsid w:val="001577E4"/>
    <w:rsid w:val="00157905"/>
    <w:rsid w:val="00157C65"/>
    <w:rsid w:val="00157D4D"/>
    <w:rsid w:val="0016011D"/>
    <w:rsid w:val="00161A00"/>
    <w:rsid w:val="001624AD"/>
    <w:rsid w:val="001625D1"/>
    <w:rsid w:val="00162CB0"/>
    <w:rsid w:val="00162E86"/>
    <w:rsid w:val="001633D4"/>
    <w:rsid w:val="00163681"/>
    <w:rsid w:val="00163B2A"/>
    <w:rsid w:val="0016407E"/>
    <w:rsid w:val="001644E1"/>
    <w:rsid w:val="001656B0"/>
    <w:rsid w:val="0016583B"/>
    <w:rsid w:val="0016596C"/>
    <w:rsid w:val="00165F71"/>
    <w:rsid w:val="00165FC6"/>
    <w:rsid w:val="0016611A"/>
    <w:rsid w:val="0016612A"/>
    <w:rsid w:val="001661AC"/>
    <w:rsid w:val="0016626C"/>
    <w:rsid w:val="0016636B"/>
    <w:rsid w:val="00166FF3"/>
    <w:rsid w:val="00167214"/>
    <w:rsid w:val="00167332"/>
    <w:rsid w:val="001676A8"/>
    <w:rsid w:val="0016781F"/>
    <w:rsid w:val="0016794F"/>
    <w:rsid w:val="00167C3C"/>
    <w:rsid w:val="00167CF1"/>
    <w:rsid w:val="00167DE6"/>
    <w:rsid w:val="0017013F"/>
    <w:rsid w:val="00170566"/>
    <w:rsid w:val="00170701"/>
    <w:rsid w:val="00170ABB"/>
    <w:rsid w:val="001710A2"/>
    <w:rsid w:val="001711A2"/>
    <w:rsid w:val="0017159C"/>
    <w:rsid w:val="0017175E"/>
    <w:rsid w:val="0017177B"/>
    <w:rsid w:val="00171D2C"/>
    <w:rsid w:val="00171D67"/>
    <w:rsid w:val="0017227B"/>
    <w:rsid w:val="0017248D"/>
    <w:rsid w:val="001726CC"/>
    <w:rsid w:val="00172756"/>
    <w:rsid w:val="00172904"/>
    <w:rsid w:val="00173263"/>
    <w:rsid w:val="00173626"/>
    <w:rsid w:val="001739F8"/>
    <w:rsid w:val="00173A34"/>
    <w:rsid w:val="00173E31"/>
    <w:rsid w:val="0017415F"/>
    <w:rsid w:val="00174305"/>
    <w:rsid w:val="0017431B"/>
    <w:rsid w:val="0017456A"/>
    <w:rsid w:val="001749D0"/>
    <w:rsid w:val="00174B50"/>
    <w:rsid w:val="00174D66"/>
    <w:rsid w:val="0017554B"/>
    <w:rsid w:val="00175E2F"/>
    <w:rsid w:val="00176143"/>
    <w:rsid w:val="0017614A"/>
    <w:rsid w:val="00176244"/>
    <w:rsid w:val="00176C03"/>
    <w:rsid w:val="00176EBE"/>
    <w:rsid w:val="00176EF2"/>
    <w:rsid w:val="001770AF"/>
    <w:rsid w:val="00177A2E"/>
    <w:rsid w:val="00177B7E"/>
    <w:rsid w:val="00180065"/>
    <w:rsid w:val="00180081"/>
    <w:rsid w:val="00180BCE"/>
    <w:rsid w:val="00180E07"/>
    <w:rsid w:val="001815A7"/>
    <w:rsid w:val="0018177B"/>
    <w:rsid w:val="001817CD"/>
    <w:rsid w:val="0018182D"/>
    <w:rsid w:val="00181D89"/>
    <w:rsid w:val="0018224A"/>
    <w:rsid w:val="0018235E"/>
    <w:rsid w:val="00182AE5"/>
    <w:rsid w:val="00182BB2"/>
    <w:rsid w:val="00182D44"/>
    <w:rsid w:val="00182EB3"/>
    <w:rsid w:val="00183A1D"/>
    <w:rsid w:val="00183C60"/>
    <w:rsid w:val="001841D5"/>
    <w:rsid w:val="00184409"/>
    <w:rsid w:val="00184414"/>
    <w:rsid w:val="0018488D"/>
    <w:rsid w:val="00185334"/>
    <w:rsid w:val="00185965"/>
    <w:rsid w:val="00185ADC"/>
    <w:rsid w:val="00185C66"/>
    <w:rsid w:val="00185D9B"/>
    <w:rsid w:val="00185EAD"/>
    <w:rsid w:val="001861D2"/>
    <w:rsid w:val="0018639F"/>
    <w:rsid w:val="0018652B"/>
    <w:rsid w:val="00186743"/>
    <w:rsid w:val="0018754D"/>
    <w:rsid w:val="0018768C"/>
    <w:rsid w:val="001878C6"/>
    <w:rsid w:val="00190028"/>
    <w:rsid w:val="00190254"/>
    <w:rsid w:val="00190336"/>
    <w:rsid w:val="00190761"/>
    <w:rsid w:val="00190CA3"/>
    <w:rsid w:val="00190CDF"/>
    <w:rsid w:val="001914E7"/>
    <w:rsid w:val="001914FA"/>
    <w:rsid w:val="001916E8"/>
    <w:rsid w:val="00192246"/>
    <w:rsid w:val="00192551"/>
    <w:rsid w:val="001928BF"/>
    <w:rsid w:val="0019294D"/>
    <w:rsid w:val="00192BA0"/>
    <w:rsid w:val="00193877"/>
    <w:rsid w:val="00193BC1"/>
    <w:rsid w:val="00193DC4"/>
    <w:rsid w:val="00194A1B"/>
    <w:rsid w:val="00194B8D"/>
    <w:rsid w:val="00194F70"/>
    <w:rsid w:val="00195344"/>
    <w:rsid w:val="0019565D"/>
    <w:rsid w:val="0019668D"/>
    <w:rsid w:val="00197303"/>
    <w:rsid w:val="001977A1"/>
    <w:rsid w:val="001977D3"/>
    <w:rsid w:val="00197EFA"/>
    <w:rsid w:val="00197FD2"/>
    <w:rsid w:val="001A07C5"/>
    <w:rsid w:val="001A0876"/>
    <w:rsid w:val="001A0B3A"/>
    <w:rsid w:val="001A0D0D"/>
    <w:rsid w:val="001A0E13"/>
    <w:rsid w:val="001A0F28"/>
    <w:rsid w:val="001A17D3"/>
    <w:rsid w:val="001A17EA"/>
    <w:rsid w:val="001A18B7"/>
    <w:rsid w:val="001A1B31"/>
    <w:rsid w:val="001A1D17"/>
    <w:rsid w:val="001A2100"/>
    <w:rsid w:val="001A22AA"/>
    <w:rsid w:val="001A274C"/>
    <w:rsid w:val="001A2A63"/>
    <w:rsid w:val="001A2CB0"/>
    <w:rsid w:val="001A314D"/>
    <w:rsid w:val="001A3198"/>
    <w:rsid w:val="001A34C4"/>
    <w:rsid w:val="001A3635"/>
    <w:rsid w:val="001A4034"/>
    <w:rsid w:val="001A4836"/>
    <w:rsid w:val="001A48AB"/>
    <w:rsid w:val="001A4AD6"/>
    <w:rsid w:val="001A4CB8"/>
    <w:rsid w:val="001A4FEE"/>
    <w:rsid w:val="001A5393"/>
    <w:rsid w:val="001A54BB"/>
    <w:rsid w:val="001A5528"/>
    <w:rsid w:val="001A59BE"/>
    <w:rsid w:val="001A5B2F"/>
    <w:rsid w:val="001A5E98"/>
    <w:rsid w:val="001A5EF8"/>
    <w:rsid w:val="001A6047"/>
    <w:rsid w:val="001A6B6C"/>
    <w:rsid w:val="001A6BAF"/>
    <w:rsid w:val="001A7267"/>
    <w:rsid w:val="001A7996"/>
    <w:rsid w:val="001A7A18"/>
    <w:rsid w:val="001A7A8B"/>
    <w:rsid w:val="001A7DCE"/>
    <w:rsid w:val="001A7F80"/>
    <w:rsid w:val="001A7FF7"/>
    <w:rsid w:val="001B0226"/>
    <w:rsid w:val="001B0700"/>
    <w:rsid w:val="001B0A4A"/>
    <w:rsid w:val="001B0FE9"/>
    <w:rsid w:val="001B1565"/>
    <w:rsid w:val="001B166D"/>
    <w:rsid w:val="001B17A4"/>
    <w:rsid w:val="001B188A"/>
    <w:rsid w:val="001B28B5"/>
    <w:rsid w:val="001B2975"/>
    <w:rsid w:val="001B346E"/>
    <w:rsid w:val="001B3648"/>
    <w:rsid w:val="001B3B36"/>
    <w:rsid w:val="001B3BB4"/>
    <w:rsid w:val="001B3DDD"/>
    <w:rsid w:val="001B4C1E"/>
    <w:rsid w:val="001B51D5"/>
    <w:rsid w:val="001B5378"/>
    <w:rsid w:val="001B5514"/>
    <w:rsid w:val="001B565A"/>
    <w:rsid w:val="001B5DB8"/>
    <w:rsid w:val="001B5E16"/>
    <w:rsid w:val="001B6398"/>
    <w:rsid w:val="001B65F4"/>
    <w:rsid w:val="001B6636"/>
    <w:rsid w:val="001B6F18"/>
    <w:rsid w:val="001B6F44"/>
    <w:rsid w:val="001B6F5A"/>
    <w:rsid w:val="001B7004"/>
    <w:rsid w:val="001B70A1"/>
    <w:rsid w:val="001B72A6"/>
    <w:rsid w:val="001B748F"/>
    <w:rsid w:val="001B7760"/>
    <w:rsid w:val="001B7AFF"/>
    <w:rsid w:val="001B7DB6"/>
    <w:rsid w:val="001C04A8"/>
    <w:rsid w:val="001C08A9"/>
    <w:rsid w:val="001C0E31"/>
    <w:rsid w:val="001C1073"/>
    <w:rsid w:val="001C122D"/>
    <w:rsid w:val="001C17CA"/>
    <w:rsid w:val="001C1A83"/>
    <w:rsid w:val="001C1EF7"/>
    <w:rsid w:val="001C29A2"/>
    <w:rsid w:val="001C2C52"/>
    <w:rsid w:val="001C2E44"/>
    <w:rsid w:val="001C3204"/>
    <w:rsid w:val="001C3C14"/>
    <w:rsid w:val="001C3C9E"/>
    <w:rsid w:val="001C3D65"/>
    <w:rsid w:val="001C3FBF"/>
    <w:rsid w:val="001C4182"/>
    <w:rsid w:val="001C442E"/>
    <w:rsid w:val="001C4514"/>
    <w:rsid w:val="001C4D6F"/>
    <w:rsid w:val="001C59F0"/>
    <w:rsid w:val="001C5AA9"/>
    <w:rsid w:val="001C5AF2"/>
    <w:rsid w:val="001C5DD7"/>
    <w:rsid w:val="001C5E91"/>
    <w:rsid w:val="001C5FF7"/>
    <w:rsid w:val="001C6047"/>
    <w:rsid w:val="001C6172"/>
    <w:rsid w:val="001C6659"/>
    <w:rsid w:val="001C683F"/>
    <w:rsid w:val="001C6BDA"/>
    <w:rsid w:val="001C6D26"/>
    <w:rsid w:val="001C70EC"/>
    <w:rsid w:val="001C71B9"/>
    <w:rsid w:val="001C7313"/>
    <w:rsid w:val="001C7B77"/>
    <w:rsid w:val="001D0117"/>
    <w:rsid w:val="001D0879"/>
    <w:rsid w:val="001D1013"/>
    <w:rsid w:val="001D1669"/>
    <w:rsid w:val="001D1F5B"/>
    <w:rsid w:val="001D2A2D"/>
    <w:rsid w:val="001D2A82"/>
    <w:rsid w:val="001D2C7E"/>
    <w:rsid w:val="001D2D68"/>
    <w:rsid w:val="001D2F5E"/>
    <w:rsid w:val="001D312A"/>
    <w:rsid w:val="001D39AE"/>
    <w:rsid w:val="001D3CA0"/>
    <w:rsid w:val="001D4AAA"/>
    <w:rsid w:val="001D4E8E"/>
    <w:rsid w:val="001D5108"/>
    <w:rsid w:val="001D53D8"/>
    <w:rsid w:val="001D569B"/>
    <w:rsid w:val="001D577D"/>
    <w:rsid w:val="001D67B2"/>
    <w:rsid w:val="001D6933"/>
    <w:rsid w:val="001D7E9D"/>
    <w:rsid w:val="001D7EF5"/>
    <w:rsid w:val="001E0654"/>
    <w:rsid w:val="001E0799"/>
    <w:rsid w:val="001E09EC"/>
    <w:rsid w:val="001E0BC4"/>
    <w:rsid w:val="001E0C61"/>
    <w:rsid w:val="001E0EA3"/>
    <w:rsid w:val="001E14C9"/>
    <w:rsid w:val="001E19AA"/>
    <w:rsid w:val="001E1FA2"/>
    <w:rsid w:val="001E1FF9"/>
    <w:rsid w:val="001E1FFE"/>
    <w:rsid w:val="001E217A"/>
    <w:rsid w:val="001E24D6"/>
    <w:rsid w:val="001E272B"/>
    <w:rsid w:val="001E2756"/>
    <w:rsid w:val="001E2A78"/>
    <w:rsid w:val="001E2ACC"/>
    <w:rsid w:val="001E36FF"/>
    <w:rsid w:val="001E4334"/>
    <w:rsid w:val="001E4406"/>
    <w:rsid w:val="001E440D"/>
    <w:rsid w:val="001E4625"/>
    <w:rsid w:val="001E4995"/>
    <w:rsid w:val="001E58B4"/>
    <w:rsid w:val="001E5C09"/>
    <w:rsid w:val="001E5F13"/>
    <w:rsid w:val="001E6834"/>
    <w:rsid w:val="001E70A0"/>
    <w:rsid w:val="001E738D"/>
    <w:rsid w:val="001E7A42"/>
    <w:rsid w:val="001E7A82"/>
    <w:rsid w:val="001E7E85"/>
    <w:rsid w:val="001E7FA1"/>
    <w:rsid w:val="001F09DC"/>
    <w:rsid w:val="001F0D43"/>
    <w:rsid w:val="001F107D"/>
    <w:rsid w:val="001F1216"/>
    <w:rsid w:val="001F1494"/>
    <w:rsid w:val="001F218B"/>
    <w:rsid w:val="001F2252"/>
    <w:rsid w:val="001F269E"/>
    <w:rsid w:val="001F29B4"/>
    <w:rsid w:val="001F2EA8"/>
    <w:rsid w:val="001F4345"/>
    <w:rsid w:val="001F43E6"/>
    <w:rsid w:val="001F444B"/>
    <w:rsid w:val="001F494F"/>
    <w:rsid w:val="001F4F07"/>
    <w:rsid w:val="001F5809"/>
    <w:rsid w:val="001F5927"/>
    <w:rsid w:val="001F5A87"/>
    <w:rsid w:val="001F5AEB"/>
    <w:rsid w:val="001F64D4"/>
    <w:rsid w:val="001F71C9"/>
    <w:rsid w:val="001F760E"/>
    <w:rsid w:val="001F7686"/>
    <w:rsid w:val="001F76CF"/>
    <w:rsid w:val="001F7866"/>
    <w:rsid w:val="001F79D2"/>
    <w:rsid w:val="001F7A35"/>
    <w:rsid w:val="001F7B17"/>
    <w:rsid w:val="001F7D8A"/>
    <w:rsid w:val="001F7F3B"/>
    <w:rsid w:val="00200745"/>
    <w:rsid w:val="002008E3"/>
    <w:rsid w:val="00200A95"/>
    <w:rsid w:val="0020143B"/>
    <w:rsid w:val="00201A61"/>
    <w:rsid w:val="0020245A"/>
    <w:rsid w:val="002025F7"/>
    <w:rsid w:val="00202892"/>
    <w:rsid w:val="00203093"/>
    <w:rsid w:val="00203233"/>
    <w:rsid w:val="002038EB"/>
    <w:rsid w:val="00204071"/>
    <w:rsid w:val="0020425C"/>
    <w:rsid w:val="002042FC"/>
    <w:rsid w:val="00204561"/>
    <w:rsid w:val="00204806"/>
    <w:rsid w:val="002050E8"/>
    <w:rsid w:val="00205A0F"/>
    <w:rsid w:val="00205C5B"/>
    <w:rsid w:val="0020634F"/>
    <w:rsid w:val="00206560"/>
    <w:rsid w:val="00207738"/>
    <w:rsid w:val="002079A0"/>
    <w:rsid w:val="00207A9F"/>
    <w:rsid w:val="00210039"/>
    <w:rsid w:val="002101E2"/>
    <w:rsid w:val="002102A7"/>
    <w:rsid w:val="0021055F"/>
    <w:rsid w:val="0021077E"/>
    <w:rsid w:val="00210A4D"/>
    <w:rsid w:val="00210B37"/>
    <w:rsid w:val="00210D0F"/>
    <w:rsid w:val="002114F3"/>
    <w:rsid w:val="00211E67"/>
    <w:rsid w:val="0021212E"/>
    <w:rsid w:val="002124EE"/>
    <w:rsid w:val="00212CF4"/>
    <w:rsid w:val="00213198"/>
    <w:rsid w:val="00213280"/>
    <w:rsid w:val="00213567"/>
    <w:rsid w:val="00213772"/>
    <w:rsid w:val="002139FB"/>
    <w:rsid w:val="00213ACE"/>
    <w:rsid w:val="00213E5C"/>
    <w:rsid w:val="00214959"/>
    <w:rsid w:val="00215528"/>
    <w:rsid w:val="00215571"/>
    <w:rsid w:val="00215A16"/>
    <w:rsid w:val="00215AED"/>
    <w:rsid w:val="00215D68"/>
    <w:rsid w:val="00215EA0"/>
    <w:rsid w:val="002161E0"/>
    <w:rsid w:val="002165BF"/>
    <w:rsid w:val="00216AD1"/>
    <w:rsid w:val="00216CE8"/>
    <w:rsid w:val="0021706D"/>
    <w:rsid w:val="002171EB"/>
    <w:rsid w:val="002176FC"/>
    <w:rsid w:val="0021794B"/>
    <w:rsid w:val="00217ED5"/>
    <w:rsid w:val="002203F9"/>
    <w:rsid w:val="00220749"/>
    <w:rsid w:val="00220A55"/>
    <w:rsid w:val="00220D2E"/>
    <w:rsid w:val="00220FDB"/>
    <w:rsid w:val="00221893"/>
    <w:rsid w:val="0022195C"/>
    <w:rsid w:val="00221986"/>
    <w:rsid w:val="002220E9"/>
    <w:rsid w:val="00222260"/>
    <w:rsid w:val="002222A9"/>
    <w:rsid w:val="002229C8"/>
    <w:rsid w:val="00222AE0"/>
    <w:rsid w:val="00222B13"/>
    <w:rsid w:val="00222B45"/>
    <w:rsid w:val="0022409E"/>
    <w:rsid w:val="0022422C"/>
    <w:rsid w:val="0022444C"/>
    <w:rsid w:val="002245CF"/>
    <w:rsid w:val="0022490E"/>
    <w:rsid w:val="00224BBD"/>
    <w:rsid w:val="00224E75"/>
    <w:rsid w:val="0022577F"/>
    <w:rsid w:val="00225B6E"/>
    <w:rsid w:val="00225E79"/>
    <w:rsid w:val="00226188"/>
    <w:rsid w:val="002261CB"/>
    <w:rsid w:val="002263EE"/>
    <w:rsid w:val="002266DC"/>
    <w:rsid w:val="00226A0B"/>
    <w:rsid w:val="0022724E"/>
    <w:rsid w:val="002274DF"/>
    <w:rsid w:val="00230223"/>
    <w:rsid w:val="00230666"/>
    <w:rsid w:val="0023099F"/>
    <w:rsid w:val="00230AD8"/>
    <w:rsid w:val="002310FF"/>
    <w:rsid w:val="00231153"/>
    <w:rsid w:val="002313AF"/>
    <w:rsid w:val="00231662"/>
    <w:rsid w:val="00231710"/>
    <w:rsid w:val="002319F1"/>
    <w:rsid w:val="00231D6D"/>
    <w:rsid w:val="00232399"/>
    <w:rsid w:val="002323C8"/>
    <w:rsid w:val="0023252E"/>
    <w:rsid w:val="00232AFA"/>
    <w:rsid w:val="00232E21"/>
    <w:rsid w:val="0023307B"/>
    <w:rsid w:val="002335EA"/>
    <w:rsid w:val="00233B3E"/>
    <w:rsid w:val="00233D4B"/>
    <w:rsid w:val="002340DD"/>
    <w:rsid w:val="00234169"/>
    <w:rsid w:val="00234326"/>
    <w:rsid w:val="00234721"/>
    <w:rsid w:val="00234A47"/>
    <w:rsid w:val="00234A4F"/>
    <w:rsid w:val="00234B51"/>
    <w:rsid w:val="00234DCC"/>
    <w:rsid w:val="00235262"/>
    <w:rsid w:val="00235A6C"/>
    <w:rsid w:val="002368DF"/>
    <w:rsid w:val="002376C6"/>
    <w:rsid w:val="00237F3E"/>
    <w:rsid w:val="002405CF"/>
    <w:rsid w:val="00240B35"/>
    <w:rsid w:val="002412B9"/>
    <w:rsid w:val="0024139A"/>
    <w:rsid w:val="002413BC"/>
    <w:rsid w:val="00241912"/>
    <w:rsid w:val="00241B36"/>
    <w:rsid w:val="00241C06"/>
    <w:rsid w:val="00241C31"/>
    <w:rsid w:val="00242551"/>
    <w:rsid w:val="002426DF"/>
    <w:rsid w:val="0024273F"/>
    <w:rsid w:val="002429E9"/>
    <w:rsid w:val="00242DE4"/>
    <w:rsid w:val="00242FEF"/>
    <w:rsid w:val="002430EB"/>
    <w:rsid w:val="0024366E"/>
    <w:rsid w:val="002438CB"/>
    <w:rsid w:val="0024390F"/>
    <w:rsid w:val="00243911"/>
    <w:rsid w:val="00243E28"/>
    <w:rsid w:val="002440EC"/>
    <w:rsid w:val="0024451B"/>
    <w:rsid w:val="00244660"/>
    <w:rsid w:val="002446A9"/>
    <w:rsid w:val="002447FF"/>
    <w:rsid w:val="00244C7C"/>
    <w:rsid w:val="00245007"/>
    <w:rsid w:val="00245036"/>
    <w:rsid w:val="002454F0"/>
    <w:rsid w:val="002456E6"/>
    <w:rsid w:val="00245AE5"/>
    <w:rsid w:val="00246116"/>
    <w:rsid w:val="00246AB1"/>
    <w:rsid w:val="00246F2E"/>
    <w:rsid w:val="00250123"/>
    <w:rsid w:val="00250730"/>
    <w:rsid w:val="00250D70"/>
    <w:rsid w:val="00250E94"/>
    <w:rsid w:val="00251BA8"/>
    <w:rsid w:val="00251E76"/>
    <w:rsid w:val="00253194"/>
    <w:rsid w:val="00253A3F"/>
    <w:rsid w:val="00253A5D"/>
    <w:rsid w:val="00253DB0"/>
    <w:rsid w:val="0025436B"/>
    <w:rsid w:val="00255804"/>
    <w:rsid w:val="00255854"/>
    <w:rsid w:val="00256C72"/>
    <w:rsid w:val="00256CBB"/>
    <w:rsid w:val="00256E7C"/>
    <w:rsid w:val="002572D7"/>
    <w:rsid w:val="0025734C"/>
    <w:rsid w:val="00257456"/>
    <w:rsid w:val="002574AA"/>
    <w:rsid w:val="00257967"/>
    <w:rsid w:val="00257BB4"/>
    <w:rsid w:val="00260237"/>
    <w:rsid w:val="00260309"/>
    <w:rsid w:val="00260477"/>
    <w:rsid w:val="0026054D"/>
    <w:rsid w:val="00260A8C"/>
    <w:rsid w:val="00260F28"/>
    <w:rsid w:val="00261380"/>
    <w:rsid w:val="002616B4"/>
    <w:rsid w:val="002616B8"/>
    <w:rsid w:val="002619D9"/>
    <w:rsid w:val="002620F9"/>
    <w:rsid w:val="0026216F"/>
    <w:rsid w:val="00262660"/>
    <w:rsid w:val="00262B91"/>
    <w:rsid w:val="00262D17"/>
    <w:rsid w:val="00262DD6"/>
    <w:rsid w:val="00262F28"/>
    <w:rsid w:val="00263271"/>
    <w:rsid w:val="002634FA"/>
    <w:rsid w:val="00264225"/>
    <w:rsid w:val="002645BC"/>
    <w:rsid w:val="00264D6B"/>
    <w:rsid w:val="00264F91"/>
    <w:rsid w:val="00265014"/>
    <w:rsid w:val="00265256"/>
    <w:rsid w:val="002653C5"/>
    <w:rsid w:val="0026570B"/>
    <w:rsid w:val="002659E3"/>
    <w:rsid w:val="00265B66"/>
    <w:rsid w:val="00265EE0"/>
    <w:rsid w:val="00266935"/>
    <w:rsid w:val="00266CF9"/>
    <w:rsid w:val="00267158"/>
    <w:rsid w:val="00267580"/>
    <w:rsid w:val="00267645"/>
    <w:rsid w:val="0026775C"/>
    <w:rsid w:val="002679D5"/>
    <w:rsid w:val="00267A85"/>
    <w:rsid w:val="0027075B"/>
    <w:rsid w:val="00270AF6"/>
    <w:rsid w:val="00270CC1"/>
    <w:rsid w:val="00270DC8"/>
    <w:rsid w:val="0027103F"/>
    <w:rsid w:val="0027127C"/>
    <w:rsid w:val="00271417"/>
    <w:rsid w:val="002714A0"/>
    <w:rsid w:val="002714FD"/>
    <w:rsid w:val="00271CAB"/>
    <w:rsid w:val="00271E94"/>
    <w:rsid w:val="00272150"/>
    <w:rsid w:val="00272242"/>
    <w:rsid w:val="00272420"/>
    <w:rsid w:val="00272FA1"/>
    <w:rsid w:val="00272FC6"/>
    <w:rsid w:val="00273419"/>
    <w:rsid w:val="002736DF"/>
    <w:rsid w:val="002737DB"/>
    <w:rsid w:val="002739C3"/>
    <w:rsid w:val="00273EE4"/>
    <w:rsid w:val="00274508"/>
    <w:rsid w:val="002747A8"/>
    <w:rsid w:val="0027483E"/>
    <w:rsid w:val="00274D6A"/>
    <w:rsid w:val="00274D6F"/>
    <w:rsid w:val="00274D7E"/>
    <w:rsid w:val="00274EC1"/>
    <w:rsid w:val="002752CE"/>
    <w:rsid w:val="002752E0"/>
    <w:rsid w:val="002753AC"/>
    <w:rsid w:val="002756DD"/>
    <w:rsid w:val="00275B18"/>
    <w:rsid w:val="00275E55"/>
    <w:rsid w:val="00275F94"/>
    <w:rsid w:val="00276018"/>
    <w:rsid w:val="0027620F"/>
    <w:rsid w:val="00276B30"/>
    <w:rsid w:val="00276C1F"/>
    <w:rsid w:val="00276F66"/>
    <w:rsid w:val="002775B2"/>
    <w:rsid w:val="00277D38"/>
    <w:rsid w:val="00280000"/>
    <w:rsid w:val="0028043F"/>
    <w:rsid w:val="0028050C"/>
    <w:rsid w:val="00280D4D"/>
    <w:rsid w:val="0028104C"/>
    <w:rsid w:val="00281307"/>
    <w:rsid w:val="002819F4"/>
    <w:rsid w:val="00281B9C"/>
    <w:rsid w:val="0028298C"/>
    <w:rsid w:val="00282ABB"/>
    <w:rsid w:val="00282D19"/>
    <w:rsid w:val="00283082"/>
    <w:rsid w:val="00283318"/>
    <w:rsid w:val="002836D6"/>
    <w:rsid w:val="0028414F"/>
    <w:rsid w:val="0028425D"/>
    <w:rsid w:val="00284835"/>
    <w:rsid w:val="00284C9B"/>
    <w:rsid w:val="0028524A"/>
    <w:rsid w:val="002856E9"/>
    <w:rsid w:val="00285F4F"/>
    <w:rsid w:val="00286E8A"/>
    <w:rsid w:val="00287478"/>
    <w:rsid w:val="00287595"/>
    <w:rsid w:val="00287A12"/>
    <w:rsid w:val="00287CA2"/>
    <w:rsid w:val="0029040E"/>
    <w:rsid w:val="0029057E"/>
    <w:rsid w:val="002906E9"/>
    <w:rsid w:val="00290856"/>
    <w:rsid w:val="0029089E"/>
    <w:rsid w:val="00290978"/>
    <w:rsid w:val="00290E0E"/>
    <w:rsid w:val="00290F83"/>
    <w:rsid w:val="002919AB"/>
    <w:rsid w:val="00291E15"/>
    <w:rsid w:val="00291EBE"/>
    <w:rsid w:val="0029215F"/>
    <w:rsid w:val="00292340"/>
    <w:rsid w:val="00292635"/>
    <w:rsid w:val="002926D1"/>
    <w:rsid w:val="00292C2D"/>
    <w:rsid w:val="0029345E"/>
    <w:rsid w:val="002937EA"/>
    <w:rsid w:val="00293AB6"/>
    <w:rsid w:val="00293DDE"/>
    <w:rsid w:val="00293F4A"/>
    <w:rsid w:val="00294D6B"/>
    <w:rsid w:val="00294D7B"/>
    <w:rsid w:val="00294EF4"/>
    <w:rsid w:val="00295141"/>
    <w:rsid w:val="00295285"/>
    <w:rsid w:val="00295420"/>
    <w:rsid w:val="00295643"/>
    <w:rsid w:val="0029574D"/>
    <w:rsid w:val="002968C4"/>
    <w:rsid w:val="00296D21"/>
    <w:rsid w:val="002970AC"/>
    <w:rsid w:val="0029737E"/>
    <w:rsid w:val="0029739A"/>
    <w:rsid w:val="00297488"/>
    <w:rsid w:val="002974CD"/>
    <w:rsid w:val="00297A87"/>
    <w:rsid w:val="00297C16"/>
    <w:rsid w:val="00297CEB"/>
    <w:rsid w:val="00297EA4"/>
    <w:rsid w:val="002A0223"/>
    <w:rsid w:val="002A026F"/>
    <w:rsid w:val="002A03AB"/>
    <w:rsid w:val="002A0748"/>
    <w:rsid w:val="002A075C"/>
    <w:rsid w:val="002A080B"/>
    <w:rsid w:val="002A094F"/>
    <w:rsid w:val="002A0979"/>
    <w:rsid w:val="002A09C2"/>
    <w:rsid w:val="002A0C5E"/>
    <w:rsid w:val="002A0DBB"/>
    <w:rsid w:val="002A141B"/>
    <w:rsid w:val="002A1553"/>
    <w:rsid w:val="002A1828"/>
    <w:rsid w:val="002A19B7"/>
    <w:rsid w:val="002A223D"/>
    <w:rsid w:val="002A26B6"/>
    <w:rsid w:val="002A2A4F"/>
    <w:rsid w:val="002A2EBB"/>
    <w:rsid w:val="002A3423"/>
    <w:rsid w:val="002A3B8B"/>
    <w:rsid w:val="002A407F"/>
    <w:rsid w:val="002A438D"/>
    <w:rsid w:val="002A46EE"/>
    <w:rsid w:val="002A4B03"/>
    <w:rsid w:val="002A52F5"/>
    <w:rsid w:val="002A579E"/>
    <w:rsid w:val="002A590F"/>
    <w:rsid w:val="002A5AA2"/>
    <w:rsid w:val="002A5AF5"/>
    <w:rsid w:val="002A5C91"/>
    <w:rsid w:val="002A5E1A"/>
    <w:rsid w:val="002A691F"/>
    <w:rsid w:val="002A6A4E"/>
    <w:rsid w:val="002A6DD9"/>
    <w:rsid w:val="002A7050"/>
    <w:rsid w:val="002A757C"/>
    <w:rsid w:val="002A79AF"/>
    <w:rsid w:val="002A79F2"/>
    <w:rsid w:val="002A7B85"/>
    <w:rsid w:val="002A7FCC"/>
    <w:rsid w:val="002B01AF"/>
    <w:rsid w:val="002B06F4"/>
    <w:rsid w:val="002B095F"/>
    <w:rsid w:val="002B09AE"/>
    <w:rsid w:val="002B0B83"/>
    <w:rsid w:val="002B124B"/>
    <w:rsid w:val="002B1304"/>
    <w:rsid w:val="002B13F4"/>
    <w:rsid w:val="002B1C8F"/>
    <w:rsid w:val="002B24D3"/>
    <w:rsid w:val="002B25EE"/>
    <w:rsid w:val="002B2622"/>
    <w:rsid w:val="002B26D6"/>
    <w:rsid w:val="002B271E"/>
    <w:rsid w:val="002B284A"/>
    <w:rsid w:val="002B2AC5"/>
    <w:rsid w:val="002B2BEC"/>
    <w:rsid w:val="002B317A"/>
    <w:rsid w:val="002B34CA"/>
    <w:rsid w:val="002B3590"/>
    <w:rsid w:val="002B392C"/>
    <w:rsid w:val="002B3B8D"/>
    <w:rsid w:val="002B3C57"/>
    <w:rsid w:val="002B3E52"/>
    <w:rsid w:val="002B4112"/>
    <w:rsid w:val="002B49AE"/>
    <w:rsid w:val="002B55C8"/>
    <w:rsid w:val="002B57D7"/>
    <w:rsid w:val="002B5A85"/>
    <w:rsid w:val="002B5D73"/>
    <w:rsid w:val="002B5FFB"/>
    <w:rsid w:val="002B620E"/>
    <w:rsid w:val="002B63A7"/>
    <w:rsid w:val="002B664F"/>
    <w:rsid w:val="002B6A18"/>
    <w:rsid w:val="002B6C3C"/>
    <w:rsid w:val="002B71DF"/>
    <w:rsid w:val="002B727F"/>
    <w:rsid w:val="002B73FA"/>
    <w:rsid w:val="002B7D4D"/>
    <w:rsid w:val="002C0654"/>
    <w:rsid w:val="002C0A5A"/>
    <w:rsid w:val="002C0D71"/>
    <w:rsid w:val="002C0FEB"/>
    <w:rsid w:val="002C1406"/>
    <w:rsid w:val="002C1AF9"/>
    <w:rsid w:val="002C1DC7"/>
    <w:rsid w:val="002C22E6"/>
    <w:rsid w:val="002C236D"/>
    <w:rsid w:val="002C23B2"/>
    <w:rsid w:val="002C2583"/>
    <w:rsid w:val="002C27B2"/>
    <w:rsid w:val="002C2EB3"/>
    <w:rsid w:val="002C2FA4"/>
    <w:rsid w:val="002C34AE"/>
    <w:rsid w:val="002C3AE1"/>
    <w:rsid w:val="002C3BBB"/>
    <w:rsid w:val="002C3BD6"/>
    <w:rsid w:val="002C42BA"/>
    <w:rsid w:val="002C44C7"/>
    <w:rsid w:val="002C453D"/>
    <w:rsid w:val="002C4751"/>
    <w:rsid w:val="002C481A"/>
    <w:rsid w:val="002C4CFF"/>
    <w:rsid w:val="002C4FA8"/>
    <w:rsid w:val="002C5031"/>
    <w:rsid w:val="002C54F4"/>
    <w:rsid w:val="002C5543"/>
    <w:rsid w:val="002C626C"/>
    <w:rsid w:val="002C6302"/>
    <w:rsid w:val="002C671A"/>
    <w:rsid w:val="002C76A3"/>
    <w:rsid w:val="002C7E2C"/>
    <w:rsid w:val="002D01AD"/>
    <w:rsid w:val="002D033D"/>
    <w:rsid w:val="002D04B8"/>
    <w:rsid w:val="002D0EB9"/>
    <w:rsid w:val="002D0F7F"/>
    <w:rsid w:val="002D1207"/>
    <w:rsid w:val="002D13F4"/>
    <w:rsid w:val="002D1630"/>
    <w:rsid w:val="002D1734"/>
    <w:rsid w:val="002D23DC"/>
    <w:rsid w:val="002D2B3B"/>
    <w:rsid w:val="002D2D0D"/>
    <w:rsid w:val="002D2D7E"/>
    <w:rsid w:val="002D3405"/>
    <w:rsid w:val="002D38A0"/>
    <w:rsid w:val="002D38F7"/>
    <w:rsid w:val="002D3B4F"/>
    <w:rsid w:val="002D3B70"/>
    <w:rsid w:val="002D3BC7"/>
    <w:rsid w:val="002D3D9A"/>
    <w:rsid w:val="002D4086"/>
    <w:rsid w:val="002D418C"/>
    <w:rsid w:val="002D45E6"/>
    <w:rsid w:val="002D54B0"/>
    <w:rsid w:val="002D54DD"/>
    <w:rsid w:val="002D5D35"/>
    <w:rsid w:val="002D5DC7"/>
    <w:rsid w:val="002D632A"/>
    <w:rsid w:val="002D632E"/>
    <w:rsid w:val="002D6A78"/>
    <w:rsid w:val="002D7756"/>
    <w:rsid w:val="002D7786"/>
    <w:rsid w:val="002E0198"/>
    <w:rsid w:val="002E04EC"/>
    <w:rsid w:val="002E07BF"/>
    <w:rsid w:val="002E08C5"/>
    <w:rsid w:val="002E0B61"/>
    <w:rsid w:val="002E1357"/>
    <w:rsid w:val="002E151F"/>
    <w:rsid w:val="002E1848"/>
    <w:rsid w:val="002E1D37"/>
    <w:rsid w:val="002E1D7C"/>
    <w:rsid w:val="002E23C1"/>
    <w:rsid w:val="002E275A"/>
    <w:rsid w:val="002E27F5"/>
    <w:rsid w:val="002E333D"/>
    <w:rsid w:val="002E36B3"/>
    <w:rsid w:val="002E3A16"/>
    <w:rsid w:val="002E3C7E"/>
    <w:rsid w:val="002E4643"/>
    <w:rsid w:val="002E47BF"/>
    <w:rsid w:val="002E4A35"/>
    <w:rsid w:val="002E4AF5"/>
    <w:rsid w:val="002E4BEA"/>
    <w:rsid w:val="002E5203"/>
    <w:rsid w:val="002E5CA9"/>
    <w:rsid w:val="002E5ED3"/>
    <w:rsid w:val="002E6159"/>
    <w:rsid w:val="002E6995"/>
    <w:rsid w:val="002E6A5E"/>
    <w:rsid w:val="002E7414"/>
    <w:rsid w:val="002F06E1"/>
    <w:rsid w:val="002F08CE"/>
    <w:rsid w:val="002F0F96"/>
    <w:rsid w:val="002F111C"/>
    <w:rsid w:val="002F1B5D"/>
    <w:rsid w:val="002F1C65"/>
    <w:rsid w:val="002F1F5B"/>
    <w:rsid w:val="002F2401"/>
    <w:rsid w:val="002F2494"/>
    <w:rsid w:val="002F26FA"/>
    <w:rsid w:val="002F2FC6"/>
    <w:rsid w:val="002F449B"/>
    <w:rsid w:val="002F44F1"/>
    <w:rsid w:val="002F4B80"/>
    <w:rsid w:val="002F4D86"/>
    <w:rsid w:val="002F4F9B"/>
    <w:rsid w:val="002F52DF"/>
    <w:rsid w:val="002F5D69"/>
    <w:rsid w:val="002F6588"/>
    <w:rsid w:val="002F66C5"/>
    <w:rsid w:val="002F66D4"/>
    <w:rsid w:val="002F712B"/>
    <w:rsid w:val="002F77E7"/>
    <w:rsid w:val="002F7C77"/>
    <w:rsid w:val="003000B3"/>
    <w:rsid w:val="0030090E"/>
    <w:rsid w:val="00300C38"/>
    <w:rsid w:val="00300C85"/>
    <w:rsid w:val="00300CB3"/>
    <w:rsid w:val="00301385"/>
    <w:rsid w:val="0030169C"/>
    <w:rsid w:val="00301EC5"/>
    <w:rsid w:val="00301FCA"/>
    <w:rsid w:val="00302477"/>
    <w:rsid w:val="00302EDA"/>
    <w:rsid w:val="00302F23"/>
    <w:rsid w:val="00303128"/>
    <w:rsid w:val="0030320A"/>
    <w:rsid w:val="00303541"/>
    <w:rsid w:val="00303822"/>
    <w:rsid w:val="0030394B"/>
    <w:rsid w:val="003039C3"/>
    <w:rsid w:val="003039F9"/>
    <w:rsid w:val="00303D9B"/>
    <w:rsid w:val="00304110"/>
    <w:rsid w:val="00304535"/>
    <w:rsid w:val="003046B2"/>
    <w:rsid w:val="003047D6"/>
    <w:rsid w:val="00304C72"/>
    <w:rsid w:val="00305334"/>
    <w:rsid w:val="0030559A"/>
    <w:rsid w:val="00305631"/>
    <w:rsid w:val="00305965"/>
    <w:rsid w:val="00306046"/>
    <w:rsid w:val="003061F6"/>
    <w:rsid w:val="0030676C"/>
    <w:rsid w:val="00306D25"/>
    <w:rsid w:val="003072C6"/>
    <w:rsid w:val="0030763B"/>
    <w:rsid w:val="00307A02"/>
    <w:rsid w:val="00310426"/>
    <w:rsid w:val="00310D8E"/>
    <w:rsid w:val="00311115"/>
    <w:rsid w:val="0031189E"/>
    <w:rsid w:val="00311C85"/>
    <w:rsid w:val="00311F3F"/>
    <w:rsid w:val="0031225C"/>
    <w:rsid w:val="00312CF4"/>
    <w:rsid w:val="0031334F"/>
    <w:rsid w:val="003133B7"/>
    <w:rsid w:val="00313452"/>
    <w:rsid w:val="00313585"/>
    <w:rsid w:val="00313875"/>
    <w:rsid w:val="00314195"/>
    <w:rsid w:val="00314429"/>
    <w:rsid w:val="00314C8C"/>
    <w:rsid w:val="00314D9E"/>
    <w:rsid w:val="00315115"/>
    <w:rsid w:val="00315224"/>
    <w:rsid w:val="00315A50"/>
    <w:rsid w:val="00315BBD"/>
    <w:rsid w:val="00316067"/>
    <w:rsid w:val="00316AB8"/>
    <w:rsid w:val="00316B99"/>
    <w:rsid w:val="003170E7"/>
    <w:rsid w:val="003174CC"/>
    <w:rsid w:val="00317505"/>
    <w:rsid w:val="0031753A"/>
    <w:rsid w:val="0031756D"/>
    <w:rsid w:val="00317653"/>
    <w:rsid w:val="003176C8"/>
    <w:rsid w:val="00317992"/>
    <w:rsid w:val="00317A53"/>
    <w:rsid w:val="003201DA"/>
    <w:rsid w:val="00320293"/>
    <w:rsid w:val="0032040E"/>
    <w:rsid w:val="003206C5"/>
    <w:rsid w:val="003209C4"/>
    <w:rsid w:val="00320B7C"/>
    <w:rsid w:val="00320C7A"/>
    <w:rsid w:val="00321158"/>
    <w:rsid w:val="00322276"/>
    <w:rsid w:val="0032244A"/>
    <w:rsid w:val="003228CE"/>
    <w:rsid w:val="00322CC2"/>
    <w:rsid w:val="003233BC"/>
    <w:rsid w:val="00323F6D"/>
    <w:rsid w:val="0032469B"/>
    <w:rsid w:val="00324909"/>
    <w:rsid w:val="00324944"/>
    <w:rsid w:val="00324C24"/>
    <w:rsid w:val="00324D53"/>
    <w:rsid w:val="00325270"/>
    <w:rsid w:val="00325AD4"/>
    <w:rsid w:val="00325CC1"/>
    <w:rsid w:val="00325F3D"/>
    <w:rsid w:val="00326908"/>
    <w:rsid w:val="003269EA"/>
    <w:rsid w:val="00326BA1"/>
    <w:rsid w:val="00326E09"/>
    <w:rsid w:val="003271DC"/>
    <w:rsid w:val="0032720C"/>
    <w:rsid w:val="0032722F"/>
    <w:rsid w:val="0032795F"/>
    <w:rsid w:val="00327D23"/>
    <w:rsid w:val="00327ED2"/>
    <w:rsid w:val="003300B3"/>
    <w:rsid w:val="00330AD3"/>
    <w:rsid w:val="00330E4F"/>
    <w:rsid w:val="00330F36"/>
    <w:rsid w:val="00330FBB"/>
    <w:rsid w:val="00331153"/>
    <w:rsid w:val="003311D8"/>
    <w:rsid w:val="00331989"/>
    <w:rsid w:val="00331C18"/>
    <w:rsid w:val="0033224D"/>
    <w:rsid w:val="0033240F"/>
    <w:rsid w:val="0033267B"/>
    <w:rsid w:val="00332C03"/>
    <w:rsid w:val="00332E8B"/>
    <w:rsid w:val="003331F2"/>
    <w:rsid w:val="0033341C"/>
    <w:rsid w:val="003336D3"/>
    <w:rsid w:val="00333948"/>
    <w:rsid w:val="00333AC9"/>
    <w:rsid w:val="0033477E"/>
    <w:rsid w:val="00334849"/>
    <w:rsid w:val="00334B54"/>
    <w:rsid w:val="0033503B"/>
    <w:rsid w:val="00335A59"/>
    <w:rsid w:val="00335CAF"/>
    <w:rsid w:val="00335EED"/>
    <w:rsid w:val="003367C8"/>
    <w:rsid w:val="00336834"/>
    <w:rsid w:val="0033739E"/>
    <w:rsid w:val="0033746C"/>
    <w:rsid w:val="0033768C"/>
    <w:rsid w:val="00337FB3"/>
    <w:rsid w:val="00340154"/>
    <w:rsid w:val="0034029C"/>
    <w:rsid w:val="00340445"/>
    <w:rsid w:val="00340678"/>
    <w:rsid w:val="00340934"/>
    <w:rsid w:val="00340B84"/>
    <w:rsid w:val="00340F8F"/>
    <w:rsid w:val="00341820"/>
    <w:rsid w:val="00341A66"/>
    <w:rsid w:val="00341AAF"/>
    <w:rsid w:val="00341BCC"/>
    <w:rsid w:val="00341CCB"/>
    <w:rsid w:val="00341D49"/>
    <w:rsid w:val="00342142"/>
    <w:rsid w:val="0034262A"/>
    <w:rsid w:val="003426F3"/>
    <w:rsid w:val="0034350F"/>
    <w:rsid w:val="003436C7"/>
    <w:rsid w:val="00343733"/>
    <w:rsid w:val="00344509"/>
    <w:rsid w:val="00344C58"/>
    <w:rsid w:val="00344CA4"/>
    <w:rsid w:val="00345509"/>
    <w:rsid w:val="00345C84"/>
    <w:rsid w:val="00346929"/>
    <w:rsid w:val="00346930"/>
    <w:rsid w:val="00346ABE"/>
    <w:rsid w:val="00346C4E"/>
    <w:rsid w:val="00346FBC"/>
    <w:rsid w:val="0034740D"/>
    <w:rsid w:val="00347E07"/>
    <w:rsid w:val="00350693"/>
    <w:rsid w:val="00350DA8"/>
    <w:rsid w:val="00350F28"/>
    <w:rsid w:val="00351030"/>
    <w:rsid w:val="00351583"/>
    <w:rsid w:val="0035165E"/>
    <w:rsid w:val="003516C9"/>
    <w:rsid w:val="0035177C"/>
    <w:rsid w:val="0035185C"/>
    <w:rsid w:val="003518F5"/>
    <w:rsid w:val="00351B58"/>
    <w:rsid w:val="00352339"/>
    <w:rsid w:val="0035246F"/>
    <w:rsid w:val="00353D25"/>
    <w:rsid w:val="0035422B"/>
    <w:rsid w:val="0035494B"/>
    <w:rsid w:val="0035529E"/>
    <w:rsid w:val="00355323"/>
    <w:rsid w:val="00355886"/>
    <w:rsid w:val="00355FB4"/>
    <w:rsid w:val="00355FE0"/>
    <w:rsid w:val="00356058"/>
    <w:rsid w:val="00356132"/>
    <w:rsid w:val="003565A3"/>
    <w:rsid w:val="00356769"/>
    <w:rsid w:val="00356814"/>
    <w:rsid w:val="00356CEB"/>
    <w:rsid w:val="00357659"/>
    <w:rsid w:val="00357814"/>
    <w:rsid w:val="00357A4D"/>
    <w:rsid w:val="003602A8"/>
    <w:rsid w:val="00360380"/>
    <w:rsid w:val="003606E4"/>
    <w:rsid w:val="00360E15"/>
    <w:rsid w:val="00360F44"/>
    <w:rsid w:val="00361685"/>
    <w:rsid w:val="00361DB0"/>
    <w:rsid w:val="00362FF1"/>
    <w:rsid w:val="00363314"/>
    <w:rsid w:val="0036376E"/>
    <w:rsid w:val="00363977"/>
    <w:rsid w:val="00363F5C"/>
    <w:rsid w:val="00364E7F"/>
    <w:rsid w:val="00365307"/>
    <w:rsid w:val="003656A5"/>
    <w:rsid w:val="003657A9"/>
    <w:rsid w:val="0036601E"/>
    <w:rsid w:val="00366196"/>
    <w:rsid w:val="003661F6"/>
    <w:rsid w:val="003665BE"/>
    <w:rsid w:val="0036700F"/>
    <w:rsid w:val="00367EFB"/>
    <w:rsid w:val="0037016F"/>
    <w:rsid w:val="0037056F"/>
    <w:rsid w:val="003705FC"/>
    <w:rsid w:val="00370FE0"/>
    <w:rsid w:val="0037100E"/>
    <w:rsid w:val="003711C1"/>
    <w:rsid w:val="00371421"/>
    <w:rsid w:val="0037170E"/>
    <w:rsid w:val="00371897"/>
    <w:rsid w:val="00371BC6"/>
    <w:rsid w:val="003725B4"/>
    <w:rsid w:val="00373B40"/>
    <w:rsid w:val="00373D67"/>
    <w:rsid w:val="003741AD"/>
    <w:rsid w:val="0037445A"/>
    <w:rsid w:val="0037455E"/>
    <w:rsid w:val="003749F2"/>
    <w:rsid w:val="00374A56"/>
    <w:rsid w:val="00374EE3"/>
    <w:rsid w:val="00374F85"/>
    <w:rsid w:val="0037591A"/>
    <w:rsid w:val="003761C3"/>
    <w:rsid w:val="00376738"/>
    <w:rsid w:val="00376779"/>
    <w:rsid w:val="00376988"/>
    <w:rsid w:val="003769D5"/>
    <w:rsid w:val="0037741D"/>
    <w:rsid w:val="003776F8"/>
    <w:rsid w:val="00377755"/>
    <w:rsid w:val="00377C98"/>
    <w:rsid w:val="00377D9B"/>
    <w:rsid w:val="0038019F"/>
    <w:rsid w:val="0038041A"/>
    <w:rsid w:val="003807A2"/>
    <w:rsid w:val="003807EF"/>
    <w:rsid w:val="0038082D"/>
    <w:rsid w:val="00380C92"/>
    <w:rsid w:val="003815A7"/>
    <w:rsid w:val="003815E2"/>
    <w:rsid w:val="003818E4"/>
    <w:rsid w:val="00381A31"/>
    <w:rsid w:val="00382071"/>
    <w:rsid w:val="003820E8"/>
    <w:rsid w:val="0038232A"/>
    <w:rsid w:val="00382362"/>
    <w:rsid w:val="00382371"/>
    <w:rsid w:val="003823AE"/>
    <w:rsid w:val="00382402"/>
    <w:rsid w:val="003829F9"/>
    <w:rsid w:val="0038354F"/>
    <w:rsid w:val="00383D9D"/>
    <w:rsid w:val="0038435A"/>
    <w:rsid w:val="00384546"/>
    <w:rsid w:val="0038456F"/>
    <w:rsid w:val="00384F3F"/>
    <w:rsid w:val="00385208"/>
    <w:rsid w:val="00385C9B"/>
    <w:rsid w:val="00385E06"/>
    <w:rsid w:val="00385EFC"/>
    <w:rsid w:val="003861DB"/>
    <w:rsid w:val="003862CB"/>
    <w:rsid w:val="0038650B"/>
    <w:rsid w:val="003866C8"/>
    <w:rsid w:val="003869A5"/>
    <w:rsid w:val="00386A32"/>
    <w:rsid w:val="00386B2C"/>
    <w:rsid w:val="00387C95"/>
    <w:rsid w:val="00387D95"/>
    <w:rsid w:val="00387E75"/>
    <w:rsid w:val="00390237"/>
    <w:rsid w:val="00390582"/>
    <w:rsid w:val="00390E39"/>
    <w:rsid w:val="00390EED"/>
    <w:rsid w:val="00391563"/>
    <w:rsid w:val="003916D9"/>
    <w:rsid w:val="00391856"/>
    <w:rsid w:val="0039198A"/>
    <w:rsid w:val="00391B6B"/>
    <w:rsid w:val="0039237D"/>
    <w:rsid w:val="003929F8"/>
    <w:rsid w:val="00392B1C"/>
    <w:rsid w:val="00392E18"/>
    <w:rsid w:val="00393352"/>
    <w:rsid w:val="0039337C"/>
    <w:rsid w:val="00393A45"/>
    <w:rsid w:val="00393EEE"/>
    <w:rsid w:val="003941F1"/>
    <w:rsid w:val="00394521"/>
    <w:rsid w:val="00394BFD"/>
    <w:rsid w:val="0039504D"/>
    <w:rsid w:val="0039521C"/>
    <w:rsid w:val="003967B9"/>
    <w:rsid w:val="00396A28"/>
    <w:rsid w:val="00396A61"/>
    <w:rsid w:val="00396C53"/>
    <w:rsid w:val="00397B97"/>
    <w:rsid w:val="003A069F"/>
    <w:rsid w:val="003A080F"/>
    <w:rsid w:val="003A0890"/>
    <w:rsid w:val="003A0C41"/>
    <w:rsid w:val="003A0D48"/>
    <w:rsid w:val="003A18D6"/>
    <w:rsid w:val="003A19EC"/>
    <w:rsid w:val="003A1C95"/>
    <w:rsid w:val="003A2778"/>
    <w:rsid w:val="003A2F25"/>
    <w:rsid w:val="003A36E7"/>
    <w:rsid w:val="003A3DC4"/>
    <w:rsid w:val="003A4524"/>
    <w:rsid w:val="003A474A"/>
    <w:rsid w:val="003A4DB2"/>
    <w:rsid w:val="003A525D"/>
    <w:rsid w:val="003A54E2"/>
    <w:rsid w:val="003A5673"/>
    <w:rsid w:val="003A58A4"/>
    <w:rsid w:val="003A65E3"/>
    <w:rsid w:val="003A6604"/>
    <w:rsid w:val="003A6B38"/>
    <w:rsid w:val="003A6BA6"/>
    <w:rsid w:val="003A6D48"/>
    <w:rsid w:val="003A7056"/>
    <w:rsid w:val="003A744C"/>
    <w:rsid w:val="003A752A"/>
    <w:rsid w:val="003A7CD8"/>
    <w:rsid w:val="003A7F5C"/>
    <w:rsid w:val="003B0FAD"/>
    <w:rsid w:val="003B16B9"/>
    <w:rsid w:val="003B194D"/>
    <w:rsid w:val="003B1C07"/>
    <w:rsid w:val="003B1C7A"/>
    <w:rsid w:val="003B1CB8"/>
    <w:rsid w:val="003B1EC8"/>
    <w:rsid w:val="003B20B3"/>
    <w:rsid w:val="003B2200"/>
    <w:rsid w:val="003B2807"/>
    <w:rsid w:val="003B28FA"/>
    <w:rsid w:val="003B2B8A"/>
    <w:rsid w:val="003B2BE1"/>
    <w:rsid w:val="003B2D37"/>
    <w:rsid w:val="003B3EDC"/>
    <w:rsid w:val="003B3EE3"/>
    <w:rsid w:val="003B4011"/>
    <w:rsid w:val="003B4672"/>
    <w:rsid w:val="003B5350"/>
    <w:rsid w:val="003B54AD"/>
    <w:rsid w:val="003B54FD"/>
    <w:rsid w:val="003B5675"/>
    <w:rsid w:val="003B5770"/>
    <w:rsid w:val="003B599A"/>
    <w:rsid w:val="003B5E38"/>
    <w:rsid w:val="003B6308"/>
    <w:rsid w:val="003B6342"/>
    <w:rsid w:val="003B68A9"/>
    <w:rsid w:val="003B6AE9"/>
    <w:rsid w:val="003B6D65"/>
    <w:rsid w:val="003B6ECA"/>
    <w:rsid w:val="003C0612"/>
    <w:rsid w:val="003C0C53"/>
    <w:rsid w:val="003C0CB4"/>
    <w:rsid w:val="003C0EC0"/>
    <w:rsid w:val="003C0F52"/>
    <w:rsid w:val="003C0F8D"/>
    <w:rsid w:val="003C121E"/>
    <w:rsid w:val="003C1577"/>
    <w:rsid w:val="003C1663"/>
    <w:rsid w:val="003C172F"/>
    <w:rsid w:val="003C1FB1"/>
    <w:rsid w:val="003C2078"/>
    <w:rsid w:val="003C2177"/>
    <w:rsid w:val="003C2755"/>
    <w:rsid w:val="003C3781"/>
    <w:rsid w:val="003C3BD0"/>
    <w:rsid w:val="003C3CD9"/>
    <w:rsid w:val="003C3E7F"/>
    <w:rsid w:val="003C41F5"/>
    <w:rsid w:val="003C47AF"/>
    <w:rsid w:val="003C5071"/>
    <w:rsid w:val="003C54CA"/>
    <w:rsid w:val="003C58CB"/>
    <w:rsid w:val="003C5AC4"/>
    <w:rsid w:val="003C642A"/>
    <w:rsid w:val="003C6572"/>
    <w:rsid w:val="003C68F2"/>
    <w:rsid w:val="003C699C"/>
    <w:rsid w:val="003C6BA7"/>
    <w:rsid w:val="003C6CA6"/>
    <w:rsid w:val="003C7048"/>
    <w:rsid w:val="003C789D"/>
    <w:rsid w:val="003C7938"/>
    <w:rsid w:val="003C797E"/>
    <w:rsid w:val="003D0122"/>
    <w:rsid w:val="003D04DA"/>
    <w:rsid w:val="003D0A21"/>
    <w:rsid w:val="003D12C5"/>
    <w:rsid w:val="003D16DF"/>
    <w:rsid w:val="003D2017"/>
    <w:rsid w:val="003D2AD8"/>
    <w:rsid w:val="003D3C36"/>
    <w:rsid w:val="003D3FC6"/>
    <w:rsid w:val="003D45D2"/>
    <w:rsid w:val="003D4864"/>
    <w:rsid w:val="003D48A9"/>
    <w:rsid w:val="003D491D"/>
    <w:rsid w:val="003D4FF5"/>
    <w:rsid w:val="003D54E7"/>
    <w:rsid w:val="003D58B8"/>
    <w:rsid w:val="003D5ABF"/>
    <w:rsid w:val="003D5CFB"/>
    <w:rsid w:val="003D6187"/>
    <w:rsid w:val="003D618B"/>
    <w:rsid w:val="003D64F3"/>
    <w:rsid w:val="003D6675"/>
    <w:rsid w:val="003D7B95"/>
    <w:rsid w:val="003E029A"/>
    <w:rsid w:val="003E02BA"/>
    <w:rsid w:val="003E0659"/>
    <w:rsid w:val="003E0730"/>
    <w:rsid w:val="003E07C3"/>
    <w:rsid w:val="003E0CCD"/>
    <w:rsid w:val="003E0CE0"/>
    <w:rsid w:val="003E11A1"/>
    <w:rsid w:val="003E190A"/>
    <w:rsid w:val="003E1CB0"/>
    <w:rsid w:val="003E1E88"/>
    <w:rsid w:val="003E21EE"/>
    <w:rsid w:val="003E21F0"/>
    <w:rsid w:val="003E2237"/>
    <w:rsid w:val="003E23F3"/>
    <w:rsid w:val="003E2636"/>
    <w:rsid w:val="003E26FB"/>
    <w:rsid w:val="003E290A"/>
    <w:rsid w:val="003E2E12"/>
    <w:rsid w:val="003E3623"/>
    <w:rsid w:val="003E3F22"/>
    <w:rsid w:val="003E46F8"/>
    <w:rsid w:val="003E48FC"/>
    <w:rsid w:val="003E5098"/>
    <w:rsid w:val="003E542C"/>
    <w:rsid w:val="003E574D"/>
    <w:rsid w:val="003E5B23"/>
    <w:rsid w:val="003E5B26"/>
    <w:rsid w:val="003E5D35"/>
    <w:rsid w:val="003E603F"/>
    <w:rsid w:val="003E61E4"/>
    <w:rsid w:val="003E6726"/>
    <w:rsid w:val="003E69F9"/>
    <w:rsid w:val="003E6AD3"/>
    <w:rsid w:val="003E6C9B"/>
    <w:rsid w:val="003E75B5"/>
    <w:rsid w:val="003E7A1A"/>
    <w:rsid w:val="003F00A6"/>
    <w:rsid w:val="003F0514"/>
    <w:rsid w:val="003F05B5"/>
    <w:rsid w:val="003F0776"/>
    <w:rsid w:val="003F0C10"/>
    <w:rsid w:val="003F0E80"/>
    <w:rsid w:val="003F14AD"/>
    <w:rsid w:val="003F17C1"/>
    <w:rsid w:val="003F190E"/>
    <w:rsid w:val="003F1954"/>
    <w:rsid w:val="003F197B"/>
    <w:rsid w:val="003F2556"/>
    <w:rsid w:val="003F29EB"/>
    <w:rsid w:val="003F2A29"/>
    <w:rsid w:val="003F2A88"/>
    <w:rsid w:val="003F2C84"/>
    <w:rsid w:val="003F30CE"/>
    <w:rsid w:val="003F31F9"/>
    <w:rsid w:val="003F3991"/>
    <w:rsid w:val="003F39CE"/>
    <w:rsid w:val="003F3B69"/>
    <w:rsid w:val="003F3DBA"/>
    <w:rsid w:val="003F422E"/>
    <w:rsid w:val="003F4612"/>
    <w:rsid w:val="003F48ED"/>
    <w:rsid w:val="003F52D8"/>
    <w:rsid w:val="003F5846"/>
    <w:rsid w:val="003F5A79"/>
    <w:rsid w:val="003F5AFC"/>
    <w:rsid w:val="003F638E"/>
    <w:rsid w:val="003F6CAA"/>
    <w:rsid w:val="003F6EB4"/>
    <w:rsid w:val="003F7201"/>
    <w:rsid w:val="003F74B5"/>
    <w:rsid w:val="003F7825"/>
    <w:rsid w:val="003F797F"/>
    <w:rsid w:val="003F7C2E"/>
    <w:rsid w:val="003F7F2E"/>
    <w:rsid w:val="0040007F"/>
    <w:rsid w:val="004001F9"/>
    <w:rsid w:val="00400556"/>
    <w:rsid w:val="0040070B"/>
    <w:rsid w:val="00400BA3"/>
    <w:rsid w:val="00400F92"/>
    <w:rsid w:val="00401106"/>
    <w:rsid w:val="00401108"/>
    <w:rsid w:val="00401602"/>
    <w:rsid w:val="004022EA"/>
    <w:rsid w:val="00402645"/>
    <w:rsid w:val="00402927"/>
    <w:rsid w:val="00402A06"/>
    <w:rsid w:val="00403115"/>
    <w:rsid w:val="00403716"/>
    <w:rsid w:val="0040379E"/>
    <w:rsid w:val="00403CDF"/>
    <w:rsid w:val="00403F48"/>
    <w:rsid w:val="004044ED"/>
    <w:rsid w:val="0040487A"/>
    <w:rsid w:val="00405042"/>
    <w:rsid w:val="00405072"/>
    <w:rsid w:val="0040552A"/>
    <w:rsid w:val="00405B00"/>
    <w:rsid w:val="0040605D"/>
    <w:rsid w:val="0040607A"/>
    <w:rsid w:val="004060AF"/>
    <w:rsid w:val="004063AA"/>
    <w:rsid w:val="0040648A"/>
    <w:rsid w:val="004066F7"/>
    <w:rsid w:val="0040679E"/>
    <w:rsid w:val="00406BD6"/>
    <w:rsid w:val="00407993"/>
    <w:rsid w:val="004102F2"/>
    <w:rsid w:val="00410AFD"/>
    <w:rsid w:val="004115CE"/>
    <w:rsid w:val="00411833"/>
    <w:rsid w:val="00412145"/>
    <w:rsid w:val="00412389"/>
    <w:rsid w:val="004128A9"/>
    <w:rsid w:val="00412F64"/>
    <w:rsid w:val="00413E67"/>
    <w:rsid w:val="00414299"/>
    <w:rsid w:val="00414459"/>
    <w:rsid w:val="0041495D"/>
    <w:rsid w:val="004149B4"/>
    <w:rsid w:val="00415E86"/>
    <w:rsid w:val="004161B8"/>
    <w:rsid w:val="00416DBE"/>
    <w:rsid w:val="0041778E"/>
    <w:rsid w:val="00417BEB"/>
    <w:rsid w:val="00417CC6"/>
    <w:rsid w:val="00417F19"/>
    <w:rsid w:val="00420135"/>
    <w:rsid w:val="004201F0"/>
    <w:rsid w:val="004202A5"/>
    <w:rsid w:val="004203D3"/>
    <w:rsid w:val="004207EF"/>
    <w:rsid w:val="00420E97"/>
    <w:rsid w:val="004215DC"/>
    <w:rsid w:val="00422204"/>
    <w:rsid w:val="00422757"/>
    <w:rsid w:val="00422C11"/>
    <w:rsid w:val="00422D54"/>
    <w:rsid w:val="00423105"/>
    <w:rsid w:val="00423483"/>
    <w:rsid w:val="004237E8"/>
    <w:rsid w:val="00423DFB"/>
    <w:rsid w:val="00423EF7"/>
    <w:rsid w:val="004243C0"/>
    <w:rsid w:val="00424699"/>
    <w:rsid w:val="00424A37"/>
    <w:rsid w:val="00424C5E"/>
    <w:rsid w:val="00424C7D"/>
    <w:rsid w:val="00425069"/>
    <w:rsid w:val="00425359"/>
    <w:rsid w:val="00425FB0"/>
    <w:rsid w:val="004261D9"/>
    <w:rsid w:val="004263E2"/>
    <w:rsid w:val="00426547"/>
    <w:rsid w:val="00426A4C"/>
    <w:rsid w:val="00427521"/>
    <w:rsid w:val="004275E6"/>
    <w:rsid w:val="00427B78"/>
    <w:rsid w:val="00427B88"/>
    <w:rsid w:val="00427BE8"/>
    <w:rsid w:val="004301B2"/>
    <w:rsid w:val="004301D6"/>
    <w:rsid w:val="0043089A"/>
    <w:rsid w:val="0043102D"/>
    <w:rsid w:val="0043132F"/>
    <w:rsid w:val="0043153D"/>
    <w:rsid w:val="00431859"/>
    <w:rsid w:val="00431AA1"/>
    <w:rsid w:val="00431E9A"/>
    <w:rsid w:val="00432187"/>
    <w:rsid w:val="0043241B"/>
    <w:rsid w:val="004324A5"/>
    <w:rsid w:val="004324FF"/>
    <w:rsid w:val="00432A55"/>
    <w:rsid w:val="00432B3C"/>
    <w:rsid w:val="00432D53"/>
    <w:rsid w:val="00432FB8"/>
    <w:rsid w:val="004339C8"/>
    <w:rsid w:val="00433C0E"/>
    <w:rsid w:val="00433C61"/>
    <w:rsid w:val="004345F4"/>
    <w:rsid w:val="00434920"/>
    <w:rsid w:val="00434B7C"/>
    <w:rsid w:val="0043579D"/>
    <w:rsid w:val="00435902"/>
    <w:rsid w:val="00435AB2"/>
    <w:rsid w:val="00435DB5"/>
    <w:rsid w:val="00435F39"/>
    <w:rsid w:val="0043612C"/>
    <w:rsid w:val="0043616F"/>
    <w:rsid w:val="004372B7"/>
    <w:rsid w:val="004377D8"/>
    <w:rsid w:val="00437874"/>
    <w:rsid w:val="004378E7"/>
    <w:rsid w:val="004378F4"/>
    <w:rsid w:val="00437997"/>
    <w:rsid w:val="00437ACB"/>
    <w:rsid w:val="004400AB"/>
    <w:rsid w:val="004402E0"/>
    <w:rsid w:val="00440533"/>
    <w:rsid w:val="004406DD"/>
    <w:rsid w:val="004408AB"/>
    <w:rsid w:val="0044146D"/>
    <w:rsid w:val="004416F8"/>
    <w:rsid w:val="0044194B"/>
    <w:rsid w:val="00442435"/>
    <w:rsid w:val="004424B2"/>
    <w:rsid w:val="0044260A"/>
    <w:rsid w:val="00442939"/>
    <w:rsid w:val="004429A3"/>
    <w:rsid w:val="00442A09"/>
    <w:rsid w:val="00442A6C"/>
    <w:rsid w:val="00442A87"/>
    <w:rsid w:val="00442E67"/>
    <w:rsid w:val="004433C8"/>
    <w:rsid w:val="004437F0"/>
    <w:rsid w:val="00444329"/>
    <w:rsid w:val="00444478"/>
    <w:rsid w:val="004447FA"/>
    <w:rsid w:val="00444B07"/>
    <w:rsid w:val="00444B5B"/>
    <w:rsid w:val="00444D82"/>
    <w:rsid w:val="00444F75"/>
    <w:rsid w:val="00445E9F"/>
    <w:rsid w:val="004463F6"/>
    <w:rsid w:val="004473B9"/>
    <w:rsid w:val="00447A5E"/>
    <w:rsid w:val="00447FB0"/>
    <w:rsid w:val="004505EF"/>
    <w:rsid w:val="00450989"/>
    <w:rsid w:val="00450BEC"/>
    <w:rsid w:val="00450C0D"/>
    <w:rsid w:val="00450EB1"/>
    <w:rsid w:val="00451096"/>
    <w:rsid w:val="004512FC"/>
    <w:rsid w:val="00451527"/>
    <w:rsid w:val="0045195C"/>
    <w:rsid w:val="00451C3B"/>
    <w:rsid w:val="0045221D"/>
    <w:rsid w:val="00452393"/>
    <w:rsid w:val="00452472"/>
    <w:rsid w:val="00452709"/>
    <w:rsid w:val="00452768"/>
    <w:rsid w:val="00452964"/>
    <w:rsid w:val="0045344C"/>
    <w:rsid w:val="00453BBA"/>
    <w:rsid w:val="00453C39"/>
    <w:rsid w:val="00453D84"/>
    <w:rsid w:val="00453FCC"/>
    <w:rsid w:val="004542DA"/>
    <w:rsid w:val="00454418"/>
    <w:rsid w:val="004547EF"/>
    <w:rsid w:val="0045487B"/>
    <w:rsid w:val="004549E2"/>
    <w:rsid w:val="00454A8C"/>
    <w:rsid w:val="00454C8C"/>
    <w:rsid w:val="00454FA1"/>
    <w:rsid w:val="004553DC"/>
    <w:rsid w:val="0045580C"/>
    <w:rsid w:val="00455E09"/>
    <w:rsid w:val="004560C4"/>
    <w:rsid w:val="004564C6"/>
    <w:rsid w:val="00457714"/>
    <w:rsid w:val="004603F2"/>
    <w:rsid w:val="00460A2D"/>
    <w:rsid w:val="004610CC"/>
    <w:rsid w:val="0046119D"/>
    <w:rsid w:val="00461C14"/>
    <w:rsid w:val="00461C2A"/>
    <w:rsid w:val="004625EC"/>
    <w:rsid w:val="0046291E"/>
    <w:rsid w:val="004639BC"/>
    <w:rsid w:val="00463A71"/>
    <w:rsid w:val="00463D6F"/>
    <w:rsid w:val="00463ECB"/>
    <w:rsid w:val="004648FF"/>
    <w:rsid w:val="004650E0"/>
    <w:rsid w:val="00465464"/>
    <w:rsid w:val="00465901"/>
    <w:rsid w:val="00465E87"/>
    <w:rsid w:val="00466528"/>
    <w:rsid w:val="00466A1D"/>
    <w:rsid w:val="004674B1"/>
    <w:rsid w:val="00470519"/>
    <w:rsid w:val="004706F0"/>
    <w:rsid w:val="004709FB"/>
    <w:rsid w:val="00470CB3"/>
    <w:rsid w:val="00470D3F"/>
    <w:rsid w:val="0047100B"/>
    <w:rsid w:val="00471037"/>
    <w:rsid w:val="0047160D"/>
    <w:rsid w:val="0047196D"/>
    <w:rsid w:val="00471982"/>
    <w:rsid w:val="00471B55"/>
    <w:rsid w:val="00471F50"/>
    <w:rsid w:val="00472499"/>
    <w:rsid w:val="0047280F"/>
    <w:rsid w:val="0047285F"/>
    <w:rsid w:val="00472A1D"/>
    <w:rsid w:val="00472BEA"/>
    <w:rsid w:val="00473884"/>
    <w:rsid w:val="004746E3"/>
    <w:rsid w:val="0047472A"/>
    <w:rsid w:val="00474A04"/>
    <w:rsid w:val="00474C42"/>
    <w:rsid w:val="004750E8"/>
    <w:rsid w:val="00475807"/>
    <w:rsid w:val="00476284"/>
    <w:rsid w:val="00476BE9"/>
    <w:rsid w:val="00476F5A"/>
    <w:rsid w:val="0047786A"/>
    <w:rsid w:val="004779D9"/>
    <w:rsid w:val="00477A65"/>
    <w:rsid w:val="00477DA2"/>
    <w:rsid w:val="00477DE7"/>
    <w:rsid w:val="0048010E"/>
    <w:rsid w:val="004803A1"/>
    <w:rsid w:val="004805A5"/>
    <w:rsid w:val="00480BAF"/>
    <w:rsid w:val="00480D87"/>
    <w:rsid w:val="00480E2B"/>
    <w:rsid w:val="00480EBA"/>
    <w:rsid w:val="00481522"/>
    <w:rsid w:val="0048194D"/>
    <w:rsid w:val="00482AA5"/>
    <w:rsid w:val="00482B39"/>
    <w:rsid w:val="00482CE8"/>
    <w:rsid w:val="00482DB3"/>
    <w:rsid w:val="00482DDB"/>
    <w:rsid w:val="00482E44"/>
    <w:rsid w:val="00483D60"/>
    <w:rsid w:val="00483ED8"/>
    <w:rsid w:val="0048484F"/>
    <w:rsid w:val="004858F9"/>
    <w:rsid w:val="00485932"/>
    <w:rsid w:val="00485D9E"/>
    <w:rsid w:val="00486271"/>
    <w:rsid w:val="004868CD"/>
    <w:rsid w:val="00486B4A"/>
    <w:rsid w:val="00486BF4"/>
    <w:rsid w:val="004870BF"/>
    <w:rsid w:val="00487768"/>
    <w:rsid w:val="0048782E"/>
    <w:rsid w:val="004878F1"/>
    <w:rsid w:val="00487947"/>
    <w:rsid w:val="004901B0"/>
    <w:rsid w:val="0049026A"/>
    <w:rsid w:val="004905C9"/>
    <w:rsid w:val="004905E3"/>
    <w:rsid w:val="00490606"/>
    <w:rsid w:val="00490958"/>
    <w:rsid w:val="00490FCD"/>
    <w:rsid w:val="00491181"/>
    <w:rsid w:val="004911A4"/>
    <w:rsid w:val="004913F9"/>
    <w:rsid w:val="00491581"/>
    <w:rsid w:val="00491781"/>
    <w:rsid w:val="004919EE"/>
    <w:rsid w:val="004919F9"/>
    <w:rsid w:val="00492253"/>
    <w:rsid w:val="00492641"/>
    <w:rsid w:val="004927D5"/>
    <w:rsid w:val="0049305D"/>
    <w:rsid w:val="004932EA"/>
    <w:rsid w:val="004942C2"/>
    <w:rsid w:val="00494652"/>
    <w:rsid w:val="0049467A"/>
    <w:rsid w:val="0049486E"/>
    <w:rsid w:val="00494902"/>
    <w:rsid w:val="00494A31"/>
    <w:rsid w:val="00494ACB"/>
    <w:rsid w:val="00494B83"/>
    <w:rsid w:val="0049560B"/>
    <w:rsid w:val="00496AA2"/>
    <w:rsid w:val="0049732D"/>
    <w:rsid w:val="00497589"/>
    <w:rsid w:val="00497710"/>
    <w:rsid w:val="004A0107"/>
    <w:rsid w:val="004A0236"/>
    <w:rsid w:val="004A05E3"/>
    <w:rsid w:val="004A1CDF"/>
    <w:rsid w:val="004A21B6"/>
    <w:rsid w:val="004A21DB"/>
    <w:rsid w:val="004A25D3"/>
    <w:rsid w:val="004A34BE"/>
    <w:rsid w:val="004A369A"/>
    <w:rsid w:val="004A36B9"/>
    <w:rsid w:val="004A3B3E"/>
    <w:rsid w:val="004A3C10"/>
    <w:rsid w:val="004A42D9"/>
    <w:rsid w:val="004A47EF"/>
    <w:rsid w:val="004A49CB"/>
    <w:rsid w:val="004A4D38"/>
    <w:rsid w:val="004A58D7"/>
    <w:rsid w:val="004A5FC5"/>
    <w:rsid w:val="004A638B"/>
    <w:rsid w:val="004A6967"/>
    <w:rsid w:val="004A6BD1"/>
    <w:rsid w:val="004A6ED1"/>
    <w:rsid w:val="004A6F7B"/>
    <w:rsid w:val="004A7217"/>
    <w:rsid w:val="004A725C"/>
    <w:rsid w:val="004A7874"/>
    <w:rsid w:val="004A7909"/>
    <w:rsid w:val="004B0E39"/>
    <w:rsid w:val="004B10A0"/>
    <w:rsid w:val="004B1130"/>
    <w:rsid w:val="004B138E"/>
    <w:rsid w:val="004B163E"/>
    <w:rsid w:val="004B18DD"/>
    <w:rsid w:val="004B24AF"/>
    <w:rsid w:val="004B2729"/>
    <w:rsid w:val="004B3085"/>
    <w:rsid w:val="004B31CF"/>
    <w:rsid w:val="004B34E6"/>
    <w:rsid w:val="004B35E8"/>
    <w:rsid w:val="004B361E"/>
    <w:rsid w:val="004B3C41"/>
    <w:rsid w:val="004B42E8"/>
    <w:rsid w:val="004B452A"/>
    <w:rsid w:val="004B4DDF"/>
    <w:rsid w:val="004B557A"/>
    <w:rsid w:val="004B5B54"/>
    <w:rsid w:val="004B5CF0"/>
    <w:rsid w:val="004B652C"/>
    <w:rsid w:val="004B65F7"/>
    <w:rsid w:val="004B67A5"/>
    <w:rsid w:val="004B695E"/>
    <w:rsid w:val="004B6ADF"/>
    <w:rsid w:val="004B6AFB"/>
    <w:rsid w:val="004B6B73"/>
    <w:rsid w:val="004B6CA9"/>
    <w:rsid w:val="004B6F57"/>
    <w:rsid w:val="004B6F6E"/>
    <w:rsid w:val="004B70EC"/>
    <w:rsid w:val="004B715D"/>
    <w:rsid w:val="004B7CE2"/>
    <w:rsid w:val="004C07D1"/>
    <w:rsid w:val="004C0DF9"/>
    <w:rsid w:val="004C10E6"/>
    <w:rsid w:val="004C1361"/>
    <w:rsid w:val="004C1838"/>
    <w:rsid w:val="004C1E1A"/>
    <w:rsid w:val="004C2248"/>
    <w:rsid w:val="004C2DC0"/>
    <w:rsid w:val="004C303A"/>
    <w:rsid w:val="004C31CE"/>
    <w:rsid w:val="004C37BA"/>
    <w:rsid w:val="004C3915"/>
    <w:rsid w:val="004C3F2D"/>
    <w:rsid w:val="004C4592"/>
    <w:rsid w:val="004C47EC"/>
    <w:rsid w:val="004C5777"/>
    <w:rsid w:val="004C5D33"/>
    <w:rsid w:val="004C5E19"/>
    <w:rsid w:val="004C5E68"/>
    <w:rsid w:val="004C5F9E"/>
    <w:rsid w:val="004C62EE"/>
    <w:rsid w:val="004C64FC"/>
    <w:rsid w:val="004C66A8"/>
    <w:rsid w:val="004C6779"/>
    <w:rsid w:val="004C6798"/>
    <w:rsid w:val="004C6969"/>
    <w:rsid w:val="004C6CA3"/>
    <w:rsid w:val="004C7908"/>
    <w:rsid w:val="004D0173"/>
    <w:rsid w:val="004D0189"/>
    <w:rsid w:val="004D0FBA"/>
    <w:rsid w:val="004D1056"/>
    <w:rsid w:val="004D12AD"/>
    <w:rsid w:val="004D12DC"/>
    <w:rsid w:val="004D1676"/>
    <w:rsid w:val="004D16AC"/>
    <w:rsid w:val="004D1DC5"/>
    <w:rsid w:val="004D1F88"/>
    <w:rsid w:val="004D27A9"/>
    <w:rsid w:val="004D28CC"/>
    <w:rsid w:val="004D2999"/>
    <w:rsid w:val="004D2B7B"/>
    <w:rsid w:val="004D2C51"/>
    <w:rsid w:val="004D2E3A"/>
    <w:rsid w:val="004D3577"/>
    <w:rsid w:val="004D35E4"/>
    <w:rsid w:val="004D3A0E"/>
    <w:rsid w:val="004D3BE0"/>
    <w:rsid w:val="004D3D4A"/>
    <w:rsid w:val="004D3E82"/>
    <w:rsid w:val="004D41A4"/>
    <w:rsid w:val="004D45EE"/>
    <w:rsid w:val="004D4B2D"/>
    <w:rsid w:val="004D4B4D"/>
    <w:rsid w:val="004D5A2A"/>
    <w:rsid w:val="004D5C83"/>
    <w:rsid w:val="004D6767"/>
    <w:rsid w:val="004D6A16"/>
    <w:rsid w:val="004D6C89"/>
    <w:rsid w:val="004D6CFC"/>
    <w:rsid w:val="004D6D08"/>
    <w:rsid w:val="004D6F07"/>
    <w:rsid w:val="004D7398"/>
    <w:rsid w:val="004D78B1"/>
    <w:rsid w:val="004D79A6"/>
    <w:rsid w:val="004D7BEC"/>
    <w:rsid w:val="004D7C44"/>
    <w:rsid w:val="004E02D1"/>
    <w:rsid w:val="004E0A97"/>
    <w:rsid w:val="004E0AB0"/>
    <w:rsid w:val="004E0C45"/>
    <w:rsid w:val="004E15CD"/>
    <w:rsid w:val="004E1EDE"/>
    <w:rsid w:val="004E1FDE"/>
    <w:rsid w:val="004E21E2"/>
    <w:rsid w:val="004E22F2"/>
    <w:rsid w:val="004E293F"/>
    <w:rsid w:val="004E2F19"/>
    <w:rsid w:val="004E3250"/>
    <w:rsid w:val="004E380D"/>
    <w:rsid w:val="004E3B01"/>
    <w:rsid w:val="004E3BDA"/>
    <w:rsid w:val="004E3CEC"/>
    <w:rsid w:val="004E4555"/>
    <w:rsid w:val="004E4D55"/>
    <w:rsid w:val="004E4F7D"/>
    <w:rsid w:val="004E530A"/>
    <w:rsid w:val="004E602B"/>
    <w:rsid w:val="004E634F"/>
    <w:rsid w:val="004E6582"/>
    <w:rsid w:val="004E6EA9"/>
    <w:rsid w:val="004E75D4"/>
    <w:rsid w:val="004E7922"/>
    <w:rsid w:val="004E7D1E"/>
    <w:rsid w:val="004F02E5"/>
    <w:rsid w:val="004F0369"/>
    <w:rsid w:val="004F08AF"/>
    <w:rsid w:val="004F0B9E"/>
    <w:rsid w:val="004F0C1D"/>
    <w:rsid w:val="004F0DFC"/>
    <w:rsid w:val="004F1302"/>
    <w:rsid w:val="004F14E1"/>
    <w:rsid w:val="004F1AE1"/>
    <w:rsid w:val="004F2538"/>
    <w:rsid w:val="004F2C4F"/>
    <w:rsid w:val="004F3441"/>
    <w:rsid w:val="004F41B2"/>
    <w:rsid w:val="004F47AA"/>
    <w:rsid w:val="004F4867"/>
    <w:rsid w:val="004F4AFC"/>
    <w:rsid w:val="004F52A5"/>
    <w:rsid w:val="004F5F6A"/>
    <w:rsid w:val="004F6823"/>
    <w:rsid w:val="004F6FFF"/>
    <w:rsid w:val="004F758C"/>
    <w:rsid w:val="004F7762"/>
    <w:rsid w:val="004F77F8"/>
    <w:rsid w:val="004F7860"/>
    <w:rsid w:val="004F786D"/>
    <w:rsid w:val="005003A6"/>
    <w:rsid w:val="00500C10"/>
    <w:rsid w:val="00500C8C"/>
    <w:rsid w:val="00500D12"/>
    <w:rsid w:val="0050100C"/>
    <w:rsid w:val="00501149"/>
    <w:rsid w:val="00501375"/>
    <w:rsid w:val="00501495"/>
    <w:rsid w:val="00501616"/>
    <w:rsid w:val="00501D3B"/>
    <w:rsid w:val="005022C9"/>
    <w:rsid w:val="00502B8F"/>
    <w:rsid w:val="00502F1A"/>
    <w:rsid w:val="005036FB"/>
    <w:rsid w:val="005039DA"/>
    <w:rsid w:val="00503A47"/>
    <w:rsid w:val="00504458"/>
    <w:rsid w:val="005049A5"/>
    <w:rsid w:val="00505452"/>
    <w:rsid w:val="005055C9"/>
    <w:rsid w:val="005057C4"/>
    <w:rsid w:val="0050600D"/>
    <w:rsid w:val="005069C4"/>
    <w:rsid w:val="005071A3"/>
    <w:rsid w:val="0050779D"/>
    <w:rsid w:val="00507ABF"/>
    <w:rsid w:val="005100AA"/>
    <w:rsid w:val="005100F0"/>
    <w:rsid w:val="005101A6"/>
    <w:rsid w:val="00510405"/>
    <w:rsid w:val="0051072B"/>
    <w:rsid w:val="0051083F"/>
    <w:rsid w:val="00510D47"/>
    <w:rsid w:val="0051103B"/>
    <w:rsid w:val="005111D2"/>
    <w:rsid w:val="0051122D"/>
    <w:rsid w:val="00511245"/>
    <w:rsid w:val="0051194E"/>
    <w:rsid w:val="00511B7D"/>
    <w:rsid w:val="0051253F"/>
    <w:rsid w:val="00512AAD"/>
    <w:rsid w:val="00513338"/>
    <w:rsid w:val="00513346"/>
    <w:rsid w:val="005139EA"/>
    <w:rsid w:val="0051430A"/>
    <w:rsid w:val="0051433B"/>
    <w:rsid w:val="005144AF"/>
    <w:rsid w:val="0051483B"/>
    <w:rsid w:val="00514945"/>
    <w:rsid w:val="005161AD"/>
    <w:rsid w:val="00516FD9"/>
    <w:rsid w:val="005178A2"/>
    <w:rsid w:val="00517ED3"/>
    <w:rsid w:val="00520894"/>
    <w:rsid w:val="00520BBB"/>
    <w:rsid w:val="00520C72"/>
    <w:rsid w:val="00520E63"/>
    <w:rsid w:val="0052122A"/>
    <w:rsid w:val="00521A6C"/>
    <w:rsid w:val="00521BAD"/>
    <w:rsid w:val="00521C87"/>
    <w:rsid w:val="005227B5"/>
    <w:rsid w:val="005229A5"/>
    <w:rsid w:val="00522A21"/>
    <w:rsid w:val="00522C25"/>
    <w:rsid w:val="0052306D"/>
    <w:rsid w:val="0052371C"/>
    <w:rsid w:val="00523CB0"/>
    <w:rsid w:val="00523D2A"/>
    <w:rsid w:val="00523DBE"/>
    <w:rsid w:val="00523E0F"/>
    <w:rsid w:val="00524145"/>
    <w:rsid w:val="005241BC"/>
    <w:rsid w:val="00524224"/>
    <w:rsid w:val="00524310"/>
    <w:rsid w:val="00524A4E"/>
    <w:rsid w:val="00524CC1"/>
    <w:rsid w:val="00525456"/>
    <w:rsid w:val="005257D4"/>
    <w:rsid w:val="00525F0E"/>
    <w:rsid w:val="005261A4"/>
    <w:rsid w:val="00526547"/>
    <w:rsid w:val="00526957"/>
    <w:rsid w:val="00527634"/>
    <w:rsid w:val="00527724"/>
    <w:rsid w:val="00527A62"/>
    <w:rsid w:val="00527A64"/>
    <w:rsid w:val="00527C74"/>
    <w:rsid w:val="00527DEC"/>
    <w:rsid w:val="00530065"/>
    <w:rsid w:val="00530548"/>
    <w:rsid w:val="005307BD"/>
    <w:rsid w:val="00530842"/>
    <w:rsid w:val="00530DE5"/>
    <w:rsid w:val="00530E34"/>
    <w:rsid w:val="00531328"/>
    <w:rsid w:val="00531667"/>
    <w:rsid w:val="00532236"/>
    <w:rsid w:val="0053279D"/>
    <w:rsid w:val="00532CD0"/>
    <w:rsid w:val="00532D6C"/>
    <w:rsid w:val="00533073"/>
    <w:rsid w:val="0053374A"/>
    <w:rsid w:val="005338EA"/>
    <w:rsid w:val="00533AC7"/>
    <w:rsid w:val="005344C7"/>
    <w:rsid w:val="0053503A"/>
    <w:rsid w:val="0053552A"/>
    <w:rsid w:val="00535CB2"/>
    <w:rsid w:val="00536137"/>
    <w:rsid w:val="00536B38"/>
    <w:rsid w:val="00536D1C"/>
    <w:rsid w:val="00536F19"/>
    <w:rsid w:val="00536F6B"/>
    <w:rsid w:val="005372CC"/>
    <w:rsid w:val="00537319"/>
    <w:rsid w:val="00537B1A"/>
    <w:rsid w:val="00537BD8"/>
    <w:rsid w:val="00540025"/>
    <w:rsid w:val="00540C60"/>
    <w:rsid w:val="00540EC1"/>
    <w:rsid w:val="00540F20"/>
    <w:rsid w:val="00540F68"/>
    <w:rsid w:val="00540F8C"/>
    <w:rsid w:val="0054136A"/>
    <w:rsid w:val="0054152E"/>
    <w:rsid w:val="005415E7"/>
    <w:rsid w:val="00541ABC"/>
    <w:rsid w:val="00541B1B"/>
    <w:rsid w:val="00541DFE"/>
    <w:rsid w:val="00542090"/>
    <w:rsid w:val="005421DD"/>
    <w:rsid w:val="00542794"/>
    <w:rsid w:val="00542FF2"/>
    <w:rsid w:val="0054309A"/>
    <w:rsid w:val="005431F2"/>
    <w:rsid w:val="005432C1"/>
    <w:rsid w:val="0054380E"/>
    <w:rsid w:val="00543A90"/>
    <w:rsid w:val="00543E6C"/>
    <w:rsid w:val="005440D2"/>
    <w:rsid w:val="00544184"/>
    <w:rsid w:val="00544399"/>
    <w:rsid w:val="00544660"/>
    <w:rsid w:val="005447DC"/>
    <w:rsid w:val="00544866"/>
    <w:rsid w:val="00544B5A"/>
    <w:rsid w:val="005456B7"/>
    <w:rsid w:val="0054589F"/>
    <w:rsid w:val="00545AD1"/>
    <w:rsid w:val="00545E92"/>
    <w:rsid w:val="00546F18"/>
    <w:rsid w:val="00546FB9"/>
    <w:rsid w:val="00547649"/>
    <w:rsid w:val="00547811"/>
    <w:rsid w:val="00547A41"/>
    <w:rsid w:val="00547A8B"/>
    <w:rsid w:val="00547D29"/>
    <w:rsid w:val="00550184"/>
    <w:rsid w:val="0055056E"/>
    <w:rsid w:val="00550740"/>
    <w:rsid w:val="00550879"/>
    <w:rsid w:val="00550FBA"/>
    <w:rsid w:val="005514C4"/>
    <w:rsid w:val="00551789"/>
    <w:rsid w:val="00551B6B"/>
    <w:rsid w:val="00551C22"/>
    <w:rsid w:val="00551C6F"/>
    <w:rsid w:val="00551E36"/>
    <w:rsid w:val="00551F57"/>
    <w:rsid w:val="00552636"/>
    <w:rsid w:val="00552D5D"/>
    <w:rsid w:val="0055362A"/>
    <w:rsid w:val="00553F68"/>
    <w:rsid w:val="00553FF4"/>
    <w:rsid w:val="005552FD"/>
    <w:rsid w:val="005556D3"/>
    <w:rsid w:val="005557DF"/>
    <w:rsid w:val="00555856"/>
    <w:rsid w:val="00555A63"/>
    <w:rsid w:val="00555BCB"/>
    <w:rsid w:val="00555F9C"/>
    <w:rsid w:val="005560FC"/>
    <w:rsid w:val="00556613"/>
    <w:rsid w:val="00556770"/>
    <w:rsid w:val="00556F9B"/>
    <w:rsid w:val="00557A61"/>
    <w:rsid w:val="00557B32"/>
    <w:rsid w:val="00557C37"/>
    <w:rsid w:val="00557CE3"/>
    <w:rsid w:val="00557FE0"/>
    <w:rsid w:val="005600E5"/>
    <w:rsid w:val="005606F0"/>
    <w:rsid w:val="0056070A"/>
    <w:rsid w:val="00560E32"/>
    <w:rsid w:val="005615C6"/>
    <w:rsid w:val="00561664"/>
    <w:rsid w:val="00561781"/>
    <w:rsid w:val="005619EF"/>
    <w:rsid w:val="00561AD4"/>
    <w:rsid w:val="00561B8C"/>
    <w:rsid w:val="00561D94"/>
    <w:rsid w:val="005620C6"/>
    <w:rsid w:val="005621A7"/>
    <w:rsid w:val="005622D4"/>
    <w:rsid w:val="00562EBE"/>
    <w:rsid w:val="005634EF"/>
    <w:rsid w:val="00563676"/>
    <w:rsid w:val="005637DC"/>
    <w:rsid w:val="00563A25"/>
    <w:rsid w:val="00563AF0"/>
    <w:rsid w:val="00563FD6"/>
    <w:rsid w:val="00564284"/>
    <w:rsid w:val="005646CD"/>
    <w:rsid w:val="00564B26"/>
    <w:rsid w:val="00564BEC"/>
    <w:rsid w:val="00564E8F"/>
    <w:rsid w:val="00565469"/>
    <w:rsid w:val="00565944"/>
    <w:rsid w:val="00565DD6"/>
    <w:rsid w:val="00565F69"/>
    <w:rsid w:val="00566080"/>
    <w:rsid w:val="00566482"/>
    <w:rsid w:val="00566DB6"/>
    <w:rsid w:val="0056708E"/>
    <w:rsid w:val="005670FC"/>
    <w:rsid w:val="005671BF"/>
    <w:rsid w:val="00567219"/>
    <w:rsid w:val="0056767E"/>
    <w:rsid w:val="00567C4E"/>
    <w:rsid w:val="00570100"/>
    <w:rsid w:val="0057083E"/>
    <w:rsid w:val="00570BC0"/>
    <w:rsid w:val="005718FE"/>
    <w:rsid w:val="00571A5F"/>
    <w:rsid w:val="00571AC5"/>
    <w:rsid w:val="00571C90"/>
    <w:rsid w:val="00572089"/>
    <w:rsid w:val="005720AB"/>
    <w:rsid w:val="005722B3"/>
    <w:rsid w:val="005724EF"/>
    <w:rsid w:val="00572509"/>
    <w:rsid w:val="005728A4"/>
    <w:rsid w:val="005728B0"/>
    <w:rsid w:val="00572CEA"/>
    <w:rsid w:val="005731FE"/>
    <w:rsid w:val="00573955"/>
    <w:rsid w:val="00573E07"/>
    <w:rsid w:val="00573F2C"/>
    <w:rsid w:val="00574446"/>
    <w:rsid w:val="0057469D"/>
    <w:rsid w:val="00574820"/>
    <w:rsid w:val="00574C0C"/>
    <w:rsid w:val="00575097"/>
    <w:rsid w:val="0057564E"/>
    <w:rsid w:val="005763D1"/>
    <w:rsid w:val="005763FC"/>
    <w:rsid w:val="0057660E"/>
    <w:rsid w:val="00576920"/>
    <w:rsid w:val="00576B21"/>
    <w:rsid w:val="00576CBE"/>
    <w:rsid w:val="00576EB4"/>
    <w:rsid w:val="005773BD"/>
    <w:rsid w:val="005775CB"/>
    <w:rsid w:val="00577868"/>
    <w:rsid w:val="00577A15"/>
    <w:rsid w:val="00577B30"/>
    <w:rsid w:val="00577BC8"/>
    <w:rsid w:val="00577F81"/>
    <w:rsid w:val="0058059A"/>
    <w:rsid w:val="00580B0C"/>
    <w:rsid w:val="00580EAA"/>
    <w:rsid w:val="00581100"/>
    <w:rsid w:val="00581D96"/>
    <w:rsid w:val="00581DEF"/>
    <w:rsid w:val="005821A5"/>
    <w:rsid w:val="00582768"/>
    <w:rsid w:val="005827C0"/>
    <w:rsid w:val="00582964"/>
    <w:rsid w:val="0058313D"/>
    <w:rsid w:val="00583461"/>
    <w:rsid w:val="005834D2"/>
    <w:rsid w:val="0058374E"/>
    <w:rsid w:val="00583A64"/>
    <w:rsid w:val="00583A79"/>
    <w:rsid w:val="00583ECC"/>
    <w:rsid w:val="00584461"/>
    <w:rsid w:val="00584A08"/>
    <w:rsid w:val="00584AB7"/>
    <w:rsid w:val="00584C51"/>
    <w:rsid w:val="00585005"/>
    <w:rsid w:val="005855E9"/>
    <w:rsid w:val="005856A4"/>
    <w:rsid w:val="005857E1"/>
    <w:rsid w:val="00585C87"/>
    <w:rsid w:val="0058626A"/>
    <w:rsid w:val="005863B7"/>
    <w:rsid w:val="00586503"/>
    <w:rsid w:val="00586C21"/>
    <w:rsid w:val="00587164"/>
    <w:rsid w:val="0058769C"/>
    <w:rsid w:val="0058770A"/>
    <w:rsid w:val="005901A7"/>
    <w:rsid w:val="0059023A"/>
    <w:rsid w:val="0059032B"/>
    <w:rsid w:val="00590371"/>
    <w:rsid w:val="00590730"/>
    <w:rsid w:val="005909E2"/>
    <w:rsid w:val="005926DE"/>
    <w:rsid w:val="00593506"/>
    <w:rsid w:val="00593714"/>
    <w:rsid w:val="005937FA"/>
    <w:rsid w:val="00593DDC"/>
    <w:rsid w:val="00593FF3"/>
    <w:rsid w:val="005943A5"/>
    <w:rsid w:val="005947D8"/>
    <w:rsid w:val="00594AA3"/>
    <w:rsid w:val="00595EC1"/>
    <w:rsid w:val="00596A71"/>
    <w:rsid w:val="00596D91"/>
    <w:rsid w:val="00596E4C"/>
    <w:rsid w:val="00597151"/>
    <w:rsid w:val="0059745D"/>
    <w:rsid w:val="005975B8"/>
    <w:rsid w:val="005976BB"/>
    <w:rsid w:val="00597AA9"/>
    <w:rsid w:val="00597CC4"/>
    <w:rsid w:val="005A0005"/>
    <w:rsid w:val="005A01F3"/>
    <w:rsid w:val="005A058F"/>
    <w:rsid w:val="005A14A7"/>
    <w:rsid w:val="005A1B6E"/>
    <w:rsid w:val="005A1E64"/>
    <w:rsid w:val="005A1FCB"/>
    <w:rsid w:val="005A204B"/>
    <w:rsid w:val="005A2605"/>
    <w:rsid w:val="005A2856"/>
    <w:rsid w:val="005A3051"/>
    <w:rsid w:val="005A312F"/>
    <w:rsid w:val="005A3165"/>
    <w:rsid w:val="005A3179"/>
    <w:rsid w:val="005A3E1B"/>
    <w:rsid w:val="005A41AD"/>
    <w:rsid w:val="005A53FE"/>
    <w:rsid w:val="005A57E5"/>
    <w:rsid w:val="005A6F95"/>
    <w:rsid w:val="005A74C7"/>
    <w:rsid w:val="005A77BE"/>
    <w:rsid w:val="005A7AEA"/>
    <w:rsid w:val="005A7DAA"/>
    <w:rsid w:val="005A7E8E"/>
    <w:rsid w:val="005A7ECC"/>
    <w:rsid w:val="005B0600"/>
    <w:rsid w:val="005B064C"/>
    <w:rsid w:val="005B1622"/>
    <w:rsid w:val="005B16A9"/>
    <w:rsid w:val="005B1E55"/>
    <w:rsid w:val="005B2ED4"/>
    <w:rsid w:val="005B31CF"/>
    <w:rsid w:val="005B3387"/>
    <w:rsid w:val="005B36E5"/>
    <w:rsid w:val="005B39CF"/>
    <w:rsid w:val="005B3B49"/>
    <w:rsid w:val="005B46B8"/>
    <w:rsid w:val="005B505C"/>
    <w:rsid w:val="005B550F"/>
    <w:rsid w:val="005B5872"/>
    <w:rsid w:val="005B6518"/>
    <w:rsid w:val="005B65E9"/>
    <w:rsid w:val="005B6DF3"/>
    <w:rsid w:val="005B76B2"/>
    <w:rsid w:val="005B7843"/>
    <w:rsid w:val="005B7D22"/>
    <w:rsid w:val="005B7E6A"/>
    <w:rsid w:val="005B7EE6"/>
    <w:rsid w:val="005C000E"/>
    <w:rsid w:val="005C029E"/>
    <w:rsid w:val="005C02A9"/>
    <w:rsid w:val="005C04D9"/>
    <w:rsid w:val="005C05A9"/>
    <w:rsid w:val="005C0662"/>
    <w:rsid w:val="005C08BA"/>
    <w:rsid w:val="005C10CB"/>
    <w:rsid w:val="005C1257"/>
    <w:rsid w:val="005C2317"/>
    <w:rsid w:val="005C2454"/>
    <w:rsid w:val="005C24C8"/>
    <w:rsid w:val="005C26ED"/>
    <w:rsid w:val="005C3A92"/>
    <w:rsid w:val="005C440D"/>
    <w:rsid w:val="005C4F14"/>
    <w:rsid w:val="005C5592"/>
    <w:rsid w:val="005C55F5"/>
    <w:rsid w:val="005C5E06"/>
    <w:rsid w:val="005C5FD7"/>
    <w:rsid w:val="005C61DE"/>
    <w:rsid w:val="005C67A3"/>
    <w:rsid w:val="005C6A71"/>
    <w:rsid w:val="005C6E64"/>
    <w:rsid w:val="005C6EDF"/>
    <w:rsid w:val="005C7C15"/>
    <w:rsid w:val="005C7D0C"/>
    <w:rsid w:val="005C7F50"/>
    <w:rsid w:val="005D03E4"/>
    <w:rsid w:val="005D07D2"/>
    <w:rsid w:val="005D1056"/>
    <w:rsid w:val="005D113E"/>
    <w:rsid w:val="005D12EF"/>
    <w:rsid w:val="005D1540"/>
    <w:rsid w:val="005D1823"/>
    <w:rsid w:val="005D1969"/>
    <w:rsid w:val="005D1B95"/>
    <w:rsid w:val="005D1FE0"/>
    <w:rsid w:val="005D22B9"/>
    <w:rsid w:val="005D22C5"/>
    <w:rsid w:val="005D22E5"/>
    <w:rsid w:val="005D26E2"/>
    <w:rsid w:val="005D2764"/>
    <w:rsid w:val="005D2879"/>
    <w:rsid w:val="005D2D20"/>
    <w:rsid w:val="005D2EED"/>
    <w:rsid w:val="005D2F42"/>
    <w:rsid w:val="005D31EE"/>
    <w:rsid w:val="005D3374"/>
    <w:rsid w:val="005D382F"/>
    <w:rsid w:val="005D3989"/>
    <w:rsid w:val="005D3ED2"/>
    <w:rsid w:val="005D4296"/>
    <w:rsid w:val="005D4480"/>
    <w:rsid w:val="005D4516"/>
    <w:rsid w:val="005D4D7C"/>
    <w:rsid w:val="005D50C8"/>
    <w:rsid w:val="005D5610"/>
    <w:rsid w:val="005D5641"/>
    <w:rsid w:val="005D5ECF"/>
    <w:rsid w:val="005D60F8"/>
    <w:rsid w:val="005D6631"/>
    <w:rsid w:val="005D67E2"/>
    <w:rsid w:val="005D68B8"/>
    <w:rsid w:val="005D6B67"/>
    <w:rsid w:val="005D6D6C"/>
    <w:rsid w:val="005D73E2"/>
    <w:rsid w:val="005D7F1E"/>
    <w:rsid w:val="005E0463"/>
    <w:rsid w:val="005E0591"/>
    <w:rsid w:val="005E064F"/>
    <w:rsid w:val="005E06A1"/>
    <w:rsid w:val="005E085D"/>
    <w:rsid w:val="005E09D8"/>
    <w:rsid w:val="005E0AAD"/>
    <w:rsid w:val="005E0E14"/>
    <w:rsid w:val="005E1374"/>
    <w:rsid w:val="005E1AB4"/>
    <w:rsid w:val="005E1E13"/>
    <w:rsid w:val="005E267E"/>
    <w:rsid w:val="005E2CDC"/>
    <w:rsid w:val="005E2E77"/>
    <w:rsid w:val="005E301E"/>
    <w:rsid w:val="005E3122"/>
    <w:rsid w:val="005E319E"/>
    <w:rsid w:val="005E3DFD"/>
    <w:rsid w:val="005E3FA7"/>
    <w:rsid w:val="005E43A0"/>
    <w:rsid w:val="005E46A8"/>
    <w:rsid w:val="005E4810"/>
    <w:rsid w:val="005E5143"/>
    <w:rsid w:val="005E54F0"/>
    <w:rsid w:val="005E6411"/>
    <w:rsid w:val="005E6419"/>
    <w:rsid w:val="005E66E0"/>
    <w:rsid w:val="005E7068"/>
    <w:rsid w:val="005E75D6"/>
    <w:rsid w:val="005E7826"/>
    <w:rsid w:val="005E794E"/>
    <w:rsid w:val="005E7963"/>
    <w:rsid w:val="005E7BC2"/>
    <w:rsid w:val="005E7C33"/>
    <w:rsid w:val="005E7C9D"/>
    <w:rsid w:val="005F0266"/>
    <w:rsid w:val="005F050E"/>
    <w:rsid w:val="005F1D1C"/>
    <w:rsid w:val="005F2092"/>
    <w:rsid w:val="005F218C"/>
    <w:rsid w:val="005F2F3F"/>
    <w:rsid w:val="005F3DB3"/>
    <w:rsid w:val="005F42BF"/>
    <w:rsid w:val="005F4523"/>
    <w:rsid w:val="005F4644"/>
    <w:rsid w:val="005F536F"/>
    <w:rsid w:val="005F5B45"/>
    <w:rsid w:val="005F5DC0"/>
    <w:rsid w:val="005F5F4D"/>
    <w:rsid w:val="005F692A"/>
    <w:rsid w:val="005F6D5C"/>
    <w:rsid w:val="005F6F4E"/>
    <w:rsid w:val="005F7150"/>
    <w:rsid w:val="005F793F"/>
    <w:rsid w:val="005F79E4"/>
    <w:rsid w:val="005F7B37"/>
    <w:rsid w:val="005F7FED"/>
    <w:rsid w:val="00600327"/>
    <w:rsid w:val="006004E3"/>
    <w:rsid w:val="0060078A"/>
    <w:rsid w:val="00600BBC"/>
    <w:rsid w:val="00600FCE"/>
    <w:rsid w:val="006013C7"/>
    <w:rsid w:val="00601460"/>
    <w:rsid w:val="0060170A"/>
    <w:rsid w:val="00601946"/>
    <w:rsid w:val="00601C26"/>
    <w:rsid w:val="00601C96"/>
    <w:rsid w:val="00601D4D"/>
    <w:rsid w:val="00601F51"/>
    <w:rsid w:val="006021B4"/>
    <w:rsid w:val="006024AB"/>
    <w:rsid w:val="00602573"/>
    <w:rsid w:val="00603C7E"/>
    <w:rsid w:val="00603EE5"/>
    <w:rsid w:val="00604202"/>
    <w:rsid w:val="006042B5"/>
    <w:rsid w:val="00604B81"/>
    <w:rsid w:val="00604B8A"/>
    <w:rsid w:val="00604CED"/>
    <w:rsid w:val="00604E56"/>
    <w:rsid w:val="00604EB5"/>
    <w:rsid w:val="0060532B"/>
    <w:rsid w:val="00605335"/>
    <w:rsid w:val="00605933"/>
    <w:rsid w:val="00605B5B"/>
    <w:rsid w:val="0060616D"/>
    <w:rsid w:val="006062D8"/>
    <w:rsid w:val="0060635F"/>
    <w:rsid w:val="00606827"/>
    <w:rsid w:val="0060686A"/>
    <w:rsid w:val="00606DC8"/>
    <w:rsid w:val="00607B88"/>
    <w:rsid w:val="00607D3B"/>
    <w:rsid w:val="006106DC"/>
    <w:rsid w:val="00610969"/>
    <w:rsid w:val="006120E2"/>
    <w:rsid w:val="006124EF"/>
    <w:rsid w:val="00612599"/>
    <w:rsid w:val="006129B9"/>
    <w:rsid w:val="00612C28"/>
    <w:rsid w:val="00612D62"/>
    <w:rsid w:val="00612F30"/>
    <w:rsid w:val="0061304B"/>
    <w:rsid w:val="006132CF"/>
    <w:rsid w:val="006134CE"/>
    <w:rsid w:val="00613817"/>
    <w:rsid w:val="00613BD3"/>
    <w:rsid w:val="00613E9A"/>
    <w:rsid w:val="006140FD"/>
    <w:rsid w:val="00614575"/>
    <w:rsid w:val="006146BC"/>
    <w:rsid w:val="006149DE"/>
    <w:rsid w:val="00614E05"/>
    <w:rsid w:val="00614E91"/>
    <w:rsid w:val="00615270"/>
    <w:rsid w:val="006155AD"/>
    <w:rsid w:val="006155B1"/>
    <w:rsid w:val="00615A14"/>
    <w:rsid w:val="00616638"/>
    <w:rsid w:val="006167BB"/>
    <w:rsid w:val="00616CC5"/>
    <w:rsid w:val="00616F25"/>
    <w:rsid w:val="0061771B"/>
    <w:rsid w:val="00617AA2"/>
    <w:rsid w:val="00617FE5"/>
    <w:rsid w:val="0062014D"/>
    <w:rsid w:val="00620189"/>
    <w:rsid w:val="00620262"/>
    <w:rsid w:val="00620266"/>
    <w:rsid w:val="00620850"/>
    <w:rsid w:val="0062090E"/>
    <w:rsid w:val="00620A9B"/>
    <w:rsid w:val="00620FFC"/>
    <w:rsid w:val="00621361"/>
    <w:rsid w:val="00621942"/>
    <w:rsid w:val="00621B4C"/>
    <w:rsid w:val="00621B6A"/>
    <w:rsid w:val="00621B9D"/>
    <w:rsid w:val="0062265D"/>
    <w:rsid w:val="00622765"/>
    <w:rsid w:val="0062287A"/>
    <w:rsid w:val="00622DDE"/>
    <w:rsid w:val="00624358"/>
    <w:rsid w:val="00624E4D"/>
    <w:rsid w:val="00624EA6"/>
    <w:rsid w:val="0062501C"/>
    <w:rsid w:val="006253F1"/>
    <w:rsid w:val="00625BAA"/>
    <w:rsid w:val="00625C46"/>
    <w:rsid w:val="00625D39"/>
    <w:rsid w:val="006260AF"/>
    <w:rsid w:val="006266B9"/>
    <w:rsid w:val="00626B16"/>
    <w:rsid w:val="00626B90"/>
    <w:rsid w:val="00626E43"/>
    <w:rsid w:val="0062712B"/>
    <w:rsid w:val="00627219"/>
    <w:rsid w:val="00627501"/>
    <w:rsid w:val="0062750C"/>
    <w:rsid w:val="00627C52"/>
    <w:rsid w:val="00627D38"/>
    <w:rsid w:val="00630937"/>
    <w:rsid w:val="006319BA"/>
    <w:rsid w:val="00631B0C"/>
    <w:rsid w:val="00631B85"/>
    <w:rsid w:val="00631CF0"/>
    <w:rsid w:val="00631EF3"/>
    <w:rsid w:val="00631F22"/>
    <w:rsid w:val="0063234D"/>
    <w:rsid w:val="006329C6"/>
    <w:rsid w:val="00632A90"/>
    <w:rsid w:val="00632D4D"/>
    <w:rsid w:val="00633851"/>
    <w:rsid w:val="00634974"/>
    <w:rsid w:val="00634CA1"/>
    <w:rsid w:val="00634E0C"/>
    <w:rsid w:val="00634E62"/>
    <w:rsid w:val="0063505F"/>
    <w:rsid w:val="0063516A"/>
    <w:rsid w:val="0063516B"/>
    <w:rsid w:val="006359FB"/>
    <w:rsid w:val="00635A98"/>
    <w:rsid w:val="00635C90"/>
    <w:rsid w:val="00636460"/>
    <w:rsid w:val="00636ACD"/>
    <w:rsid w:val="0063727C"/>
    <w:rsid w:val="006377C6"/>
    <w:rsid w:val="006377D8"/>
    <w:rsid w:val="00637836"/>
    <w:rsid w:val="006378E1"/>
    <w:rsid w:val="006379DD"/>
    <w:rsid w:val="00637A2F"/>
    <w:rsid w:val="00637C95"/>
    <w:rsid w:val="006406A8"/>
    <w:rsid w:val="00640D7C"/>
    <w:rsid w:val="00640DDE"/>
    <w:rsid w:val="00641250"/>
    <w:rsid w:val="00641367"/>
    <w:rsid w:val="00641911"/>
    <w:rsid w:val="00641CD7"/>
    <w:rsid w:val="00641F23"/>
    <w:rsid w:val="006420D0"/>
    <w:rsid w:val="00642101"/>
    <w:rsid w:val="0064227A"/>
    <w:rsid w:val="00642A3B"/>
    <w:rsid w:val="006433E0"/>
    <w:rsid w:val="006433E1"/>
    <w:rsid w:val="00643845"/>
    <w:rsid w:val="006439D0"/>
    <w:rsid w:val="00643A50"/>
    <w:rsid w:val="00643E08"/>
    <w:rsid w:val="00644493"/>
    <w:rsid w:val="0064457C"/>
    <w:rsid w:val="00644842"/>
    <w:rsid w:val="00644D43"/>
    <w:rsid w:val="00644E06"/>
    <w:rsid w:val="00645329"/>
    <w:rsid w:val="00645985"/>
    <w:rsid w:val="00645C98"/>
    <w:rsid w:val="00646338"/>
    <w:rsid w:val="006465E6"/>
    <w:rsid w:val="00646C12"/>
    <w:rsid w:val="00647A02"/>
    <w:rsid w:val="00647ADE"/>
    <w:rsid w:val="00647B11"/>
    <w:rsid w:val="0065061F"/>
    <w:rsid w:val="00650BDB"/>
    <w:rsid w:val="00651525"/>
    <w:rsid w:val="00651A1C"/>
    <w:rsid w:val="006521F9"/>
    <w:rsid w:val="00652C39"/>
    <w:rsid w:val="006539D0"/>
    <w:rsid w:val="00653B61"/>
    <w:rsid w:val="00653B84"/>
    <w:rsid w:val="00653E0D"/>
    <w:rsid w:val="00653E81"/>
    <w:rsid w:val="0065415C"/>
    <w:rsid w:val="00654F5C"/>
    <w:rsid w:val="006552E6"/>
    <w:rsid w:val="0065594A"/>
    <w:rsid w:val="00655AE9"/>
    <w:rsid w:val="0065657E"/>
    <w:rsid w:val="00656603"/>
    <w:rsid w:val="006567E2"/>
    <w:rsid w:val="006569E6"/>
    <w:rsid w:val="00656EDF"/>
    <w:rsid w:val="0065702C"/>
    <w:rsid w:val="006571E8"/>
    <w:rsid w:val="006574D2"/>
    <w:rsid w:val="0065781F"/>
    <w:rsid w:val="00657854"/>
    <w:rsid w:val="00657B21"/>
    <w:rsid w:val="00657DB5"/>
    <w:rsid w:val="006602B6"/>
    <w:rsid w:val="006604F2"/>
    <w:rsid w:val="00660CED"/>
    <w:rsid w:val="0066110D"/>
    <w:rsid w:val="0066128A"/>
    <w:rsid w:val="00661696"/>
    <w:rsid w:val="006616E5"/>
    <w:rsid w:val="00661A27"/>
    <w:rsid w:val="00661AF4"/>
    <w:rsid w:val="00662268"/>
    <w:rsid w:val="006627F7"/>
    <w:rsid w:val="00662F2E"/>
    <w:rsid w:val="00663B57"/>
    <w:rsid w:val="00663C55"/>
    <w:rsid w:val="00664386"/>
    <w:rsid w:val="00664626"/>
    <w:rsid w:val="00664EF1"/>
    <w:rsid w:val="00665256"/>
    <w:rsid w:val="006656B1"/>
    <w:rsid w:val="006656DB"/>
    <w:rsid w:val="00665A7B"/>
    <w:rsid w:val="00665A93"/>
    <w:rsid w:val="00665BBD"/>
    <w:rsid w:val="00665D0A"/>
    <w:rsid w:val="00666EB5"/>
    <w:rsid w:val="00667AD7"/>
    <w:rsid w:val="00667BDD"/>
    <w:rsid w:val="00670803"/>
    <w:rsid w:val="00670997"/>
    <w:rsid w:val="00670D81"/>
    <w:rsid w:val="00671375"/>
    <w:rsid w:val="00671376"/>
    <w:rsid w:val="00672FDE"/>
    <w:rsid w:val="00673EDB"/>
    <w:rsid w:val="00674171"/>
    <w:rsid w:val="00674437"/>
    <w:rsid w:val="00674448"/>
    <w:rsid w:val="00674B2C"/>
    <w:rsid w:val="0067528C"/>
    <w:rsid w:val="006753F6"/>
    <w:rsid w:val="006755DF"/>
    <w:rsid w:val="0067587A"/>
    <w:rsid w:val="00675E61"/>
    <w:rsid w:val="00676196"/>
    <w:rsid w:val="00676896"/>
    <w:rsid w:val="00676EA7"/>
    <w:rsid w:val="0067756C"/>
    <w:rsid w:val="00677A9F"/>
    <w:rsid w:val="00677D6E"/>
    <w:rsid w:val="00677E79"/>
    <w:rsid w:val="00680096"/>
    <w:rsid w:val="00680196"/>
    <w:rsid w:val="00680517"/>
    <w:rsid w:val="006805A4"/>
    <w:rsid w:val="00680EF6"/>
    <w:rsid w:val="006815A1"/>
    <w:rsid w:val="00681EC2"/>
    <w:rsid w:val="00681EE4"/>
    <w:rsid w:val="00681F9C"/>
    <w:rsid w:val="006821F0"/>
    <w:rsid w:val="006822FD"/>
    <w:rsid w:val="006831DE"/>
    <w:rsid w:val="0068364C"/>
    <w:rsid w:val="00683BC8"/>
    <w:rsid w:val="00683D04"/>
    <w:rsid w:val="006840FA"/>
    <w:rsid w:val="006849A1"/>
    <w:rsid w:val="00684A31"/>
    <w:rsid w:val="00684A9D"/>
    <w:rsid w:val="00685366"/>
    <w:rsid w:val="006863FE"/>
    <w:rsid w:val="006865C8"/>
    <w:rsid w:val="006868FD"/>
    <w:rsid w:val="00686B48"/>
    <w:rsid w:val="00686C96"/>
    <w:rsid w:val="00687038"/>
    <w:rsid w:val="0068714E"/>
    <w:rsid w:val="006872F5"/>
    <w:rsid w:val="0068759A"/>
    <w:rsid w:val="006878C0"/>
    <w:rsid w:val="00687B1E"/>
    <w:rsid w:val="00687D4D"/>
    <w:rsid w:val="0069012D"/>
    <w:rsid w:val="0069161A"/>
    <w:rsid w:val="006917BA"/>
    <w:rsid w:val="00691DAC"/>
    <w:rsid w:val="00691F41"/>
    <w:rsid w:val="00692219"/>
    <w:rsid w:val="006924B1"/>
    <w:rsid w:val="006929F7"/>
    <w:rsid w:val="00692A69"/>
    <w:rsid w:val="00693246"/>
    <w:rsid w:val="006936E3"/>
    <w:rsid w:val="0069374A"/>
    <w:rsid w:val="00693F80"/>
    <w:rsid w:val="00694194"/>
    <w:rsid w:val="00694AB8"/>
    <w:rsid w:val="0069502F"/>
    <w:rsid w:val="006955CA"/>
    <w:rsid w:val="0069593C"/>
    <w:rsid w:val="00695C29"/>
    <w:rsid w:val="00695EF7"/>
    <w:rsid w:val="0069699D"/>
    <w:rsid w:val="00696F8E"/>
    <w:rsid w:val="006972FE"/>
    <w:rsid w:val="006978D0"/>
    <w:rsid w:val="00697F41"/>
    <w:rsid w:val="006A076E"/>
    <w:rsid w:val="006A0BB6"/>
    <w:rsid w:val="006A11B9"/>
    <w:rsid w:val="006A13F2"/>
    <w:rsid w:val="006A14F8"/>
    <w:rsid w:val="006A16DF"/>
    <w:rsid w:val="006A1746"/>
    <w:rsid w:val="006A201F"/>
    <w:rsid w:val="006A2396"/>
    <w:rsid w:val="006A2B27"/>
    <w:rsid w:val="006A2BCB"/>
    <w:rsid w:val="006A2DB2"/>
    <w:rsid w:val="006A300D"/>
    <w:rsid w:val="006A3509"/>
    <w:rsid w:val="006A39B2"/>
    <w:rsid w:val="006A4B1B"/>
    <w:rsid w:val="006A4FF9"/>
    <w:rsid w:val="006A50A2"/>
    <w:rsid w:val="006A5EEA"/>
    <w:rsid w:val="006A673F"/>
    <w:rsid w:val="006A6931"/>
    <w:rsid w:val="006A73CF"/>
    <w:rsid w:val="006A7445"/>
    <w:rsid w:val="006A7929"/>
    <w:rsid w:val="006A797E"/>
    <w:rsid w:val="006B018B"/>
    <w:rsid w:val="006B05E0"/>
    <w:rsid w:val="006B05F8"/>
    <w:rsid w:val="006B0A9E"/>
    <w:rsid w:val="006B0B0C"/>
    <w:rsid w:val="006B0B2C"/>
    <w:rsid w:val="006B0BBD"/>
    <w:rsid w:val="006B1B0D"/>
    <w:rsid w:val="006B21C0"/>
    <w:rsid w:val="006B22F3"/>
    <w:rsid w:val="006B2652"/>
    <w:rsid w:val="006B26FC"/>
    <w:rsid w:val="006B2769"/>
    <w:rsid w:val="006B2996"/>
    <w:rsid w:val="006B2C51"/>
    <w:rsid w:val="006B30C0"/>
    <w:rsid w:val="006B316F"/>
    <w:rsid w:val="006B31DB"/>
    <w:rsid w:val="006B325A"/>
    <w:rsid w:val="006B3EC4"/>
    <w:rsid w:val="006B3F54"/>
    <w:rsid w:val="006B3FA1"/>
    <w:rsid w:val="006B5034"/>
    <w:rsid w:val="006B5266"/>
    <w:rsid w:val="006B52F0"/>
    <w:rsid w:val="006B55E4"/>
    <w:rsid w:val="006B5B8D"/>
    <w:rsid w:val="006B6231"/>
    <w:rsid w:val="006B6361"/>
    <w:rsid w:val="006B639A"/>
    <w:rsid w:val="006B6661"/>
    <w:rsid w:val="006B66A3"/>
    <w:rsid w:val="006B6E1F"/>
    <w:rsid w:val="006B750C"/>
    <w:rsid w:val="006B7515"/>
    <w:rsid w:val="006B779A"/>
    <w:rsid w:val="006B7AE1"/>
    <w:rsid w:val="006B7CB6"/>
    <w:rsid w:val="006C006A"/>
    <w:rsid w:val="006C0528"/>
    <w:rsid w:val="006C08EA"/>
    <w:rsid w:val="006C0ABA"/>
    <w:rsid w:val="006C0D04"/>
    <w:rsid w:val="006C1AC3"/>
    <w:rsid w:val="006C1E09"/>
    <w:rsid w:val="006C278A"/>
    <w:rsid w:val="006C2A89"/>
    <w:rsid w:val="006C2C5F"/>
    <w:rsid w:val="006C30C5"/>
    <w:rsid w:val="006C338B"/>
    <w:rsid w:val="006C343D"/>
    <w:rsid w:val="006C373D"/>
    <w:rsid w:val="006C3A43"/>
    <w:rsid w:val="006C3AA1"/>
    <w:rsid w:val="006C3E66"/>
    <w:rsid w:val="006C42C6"/>
    <w:rsid w:val="006C477B"/>
    <w:rsid w:val="006C4AF2"/>
    <w:rsid w:val="006C4FD0"/>
    <w:rsid w:val="006C50A0"/>
    <w:rsid w:val="006C50FD"/>
    <w:rsid w:val="006C518F"/>
    <w:rsid w:val="006C5199"/>
    <w:rsid w:val="006C56B0"/>
    <w:rsid w:val="006C5977"/>
    <w:rsid w:val="006C5E5F"/>
    <w:rsid w:val="006C5F89"/>
    <w:rsid w:val="006C63C6"/>
    <w:rsid w:val="006C645D"/>
    <w:rsid w:val="006C67A6"/>
    <w:rsid w:val="006C6D4F"/>
    <w:rsid w:val="006C6DE2"/>
    <w:rsid w:val="006C75A4"/>
    <w:rsid w:val="006C77CC"/>
    <w:rsid w:val="006C78A3"/>
    <w:rsid w:val="006C7BEC"/>
    <w:rsid w:val="006C7C3D"/>
    <w:rsid w:val="006D056B"/>
    <w:rsid w:val="006D07D2"/>
    <w:rsid w:val="006D07D6"/>
    <w:rsid w:val="006D0C4C"/>
    <w:rsid w:val="006D110D"/>
    <w:rsid w:val="006D197D"/>
    <w:rsid w:val="006D20DB"/>
    <w:rsid w:val="006D24CE"/>
    <w:rsid w:val="006D27DA"/>
    <w:rsid w:val="006D2E6F"/>
    <w:rsid w:val="006D360C"/>
    <w:rsid w:val="006D3623"/>
    <w:rsid w:val="006D36B3"/>
    <w:rsid w:val="006D3A8E"/>
    <w:rsid w:val="006D4A8D"/>
    <w:rsid w:val="006D55A4"/>
    <w:rsid w:val="006D56A6"/>
    <w:rsid w:val="006D5AC9"/>
    <w:rsid w:val="006D5C5A"/>
    <w:rsid w:val="006D5C7E"/>
    <w:rsid w:val="006D618F"/>
    <w:rsid w:val="006D63CE"/>
    <w:rsid w:val="006D63FA"/>
    <w:rsid w:val="006D64DC"/>
    <w:rsid w:val="006D66ED"/>
    <w:rsid w:val="006D6B9E"/>
    <w:rsid w:val="006D6C5C"/>
    <w:rsid w:val="006D71C4"/>
    <w:rsid w:val="006D720D"/>
    <w:rsid w:val="006D72AD"/>
    <w:rsid w:val="006D7C55"/>
    <w:rsid w:val="006D7C9C"/>
    <w:rsid w:val="006E041C"/>
    <w:rsid w:val="006E0539"/>
    <w:rsid w:val="006E05D9"/>
    <w:rsid w:val="006E0871"/>
    <w:rsid w:val="006E0AFB"/>
    <w:rsid w:val="006E0C8E"/>
    <w:rsid w:val="006E1351"/>
    <w:rsid w:val="006E18AC"/>
    <w:rsid w:val="006E2C7A"/>
    <w:rsid w:val="006E3016"/>
    <w:rsid w:val="006E32A7"/>
    <w:rsid w:val="006E408D"/>
    <w:rsid w:val="006E4102"/>
    <w:rsid w:val="006E459E"/>
    <w:rsid w:val="006E476B"/>
    <w:rsid w:val="006E4F49"/>
    <w:rsid w:val="006E56DE"/>
    <w:rsid w:val="006E5803"/>
    <w:rsid w:val="006E5B36"/>
    <w:rsid w:val="006E5DBA"/>
    <w:rsid w:val="006E63B2"/>
    <w:rsid w:val="006E6C84"/>
    <w:rsid w:val="006E786B"/>
    <w:rsid w:val="006E7879"/>
    <w:rsid w:val="006E7C59"/>
    <w:rsid w:val="006E7DC7"/>
    <w:rsid w:val="006F0E38"/>
    <w:rsid w:val="006F12C2"/>
    <w:rsid w:val="006F143A"/>
    <w:rsid w:val="006F14C8"/>
    <w:rsid w:val="006F18E0"/>
    <w:rsid w:val="006F1947"/>
    <w:rsid w:val="006F1AAE"/>
    <w:rsid w:val="006F1DED"/>
    <w:rsid w:val="006F1EF7"/>
    <w:rsid w:val="006F24DA"/>
    <w:rsid w:val="006F2B2F"/>
    <w:rsid w:val="006F2BFC"/>
    <w:rsid w:val="006F3171"/>
    <w:rsid w:val="006F3345"/>
    <w:rsid w:val="006F38B7"/>
    <w:rsid w:val="006F397D"/>
    <w:rsid w:val="006F39ED"/>
    <w:rsid w:val="006F3C41"/>
    <w:rsid w:val="006F3CF2"/>
    <w:rsid w:val="006F3E0E"/>
    <w:rsid w:val="006F42E4"/>
    <w:rsid w:val="006F46A4"/>
    <w:rsid w:val="006F4C75"/>
    <w:rsid w:val="006F4C7E"/>
    <w:rsid w:val="006F4F97"/>
    <w:rsid w:val="006F579D"/>
    <w:rsid w:val="006F5989"/>
    <w:rsid w:val="006F6595"/>
    <w:rsid w:val="006F73F7"/>
    <w:rsid w:val="006F7404"/>
    <w:rsid w:val="006F7643"/>
    <w:rsid w:val="006F7708"/>
    <w:rsid w:val="007002B1"/>
    <w:rsid w:val="0070031A"/>
    <w:rsid w:val="0070090A"/>
    <w:rsid w:val="00700E13"/>
    <w:rsid w:val="00701077"/>
    <w:rsid w:val="0070197B"/>
    <w:rsid w:val="00702189"/>
    <w:rsid w:val="00702B98"/>
    <w:rsid w:val="00702E95"/>
    <w:rsid w:val="00702F29"/>
    <w:rsid w:val="00702F75"/>
    <w:rsid w:val="00703263"/>
    <w:rsid w:val="00703908"/>
    <w:rsid w:val="00704083"/>
    <w:rsid w:val="00704498"/>
    <w:rsid w:val="00704B4E"/>
    <w:rsid w:val="00704BE6"/>
    <w:rsid w:val="00704EB7"/>
    <w:rsid w:val="00704FE1"/>
    <w:rsid w:val="00705164"/>
    <w:rsid w:val="00705742"/>
    <w:rsid w:val="007059DC"/>
    <w:rsid w:val="00705C12"/>
    <w:rsid w:val="00705D7A"/>
    <w:rsid w:val="00706253"/>
    <w:rsid w:val="0070659B"/>
    <w:rsid w:val="00706812"/>
    <w:rsid w:val="00706FFA"/>
    <w:rsid w:val="00707167"/>
    <w:rsid w:val="00707222"/>
    <w:rsid w:val="00707363"/>
    <w:rsid w:val="00707ECF"/>
    <w:rsid w:val="007101F6"/>
    <w:rsid w:val="007103C0"/>
    <w:rsid w:val="007104FE"/>
    <w:rsid w:val="0071142B"/>
    <w:rsid w:val="00711432"/>
    <w:rsid w:val="007114E1"/>
    <w:rsid w:val="00711B0C"/>
    <w:rsid w:val="00711E09"/>
    <w:rsid w:val="007121A2"/>
    <w:rsid w:val="00712460"/>
    <w:rsid w:val="0071247D"/>
    <w:rsid w:val="0071296E"/>
    <w:rsid w:val="007129F4"/>
    <w:rsid w:val="00712B40"/>
    <w:rsid w:val="00712C07"/>
    <w:rsid w:val="00712C9F"/>
    <w:rsid w:val="00713176"/>
    <w:rsid w:val="00713182"/>
    <w:rsid w:val="00713199"/>
    <w:rsid w:val="0071329C"/>
    <w:rsid w:val="0071345C"/>
    <w:rsid w:val="00713981"/>
    <w:rsid w:val="00713A42"/>
    <w:rsid w:val="00713B24"/>
    <w:rsid w:val="00713C9A"/>
    <w:rsid w:val="00714278"/>
    <w:rsid w:val="00714E09"/>
    <w:rsid w:val="007157B7"/>
    <w:rsid w:val="007157CD"/>
    <w:rsid w:val="007157D4"/>
    <w:rsid w:val="00715C33"/>
    <w:rsid w:val="00715D92"/>
    <w:rsid w:val="007164E6"/>
    <w:rsid w:val="00716968"/>
    <w:rsid w:val="00716D5D"/>
    <w:rsid w:val="007176D6"/>
    <w:rsid w:val="0071797A"/>
    <w:rsid w:val="00717CD3"/>
    <w:rsid w:val="00720603"/>
    <w:rsid w:val="007209A5"/>
    <w:rsid w:val="00720D54"/>
    <w:rsid w:val="007212C5"/>
    <w:rsid w:val="00721A18"/>
    <w:rsid w:val="00722231"/>
    <w:rsid w:val="00722C55"/>
    <w:rsid w:val="00722D9F"/>
    <w:rsid w:val="00723030"/>
    <w:rsid w:val="007232A7"/>
    <w:rsid w:val="007235CF"/>
    <w:rsid w:val="00723D3F"/>
    <w:rsid w:val="00723F14"/>
    <w:rsid w:val="00724731"/>
    <w:rsid w:val="00725450"/>
    <w:rsid w:val="007261B4"/>
    <w:rsid w:val="00726ADD"/>
    <w:rsid w:val="00726B75"/>
    <w:rsid w:val="00726CB2"/>
    <w:rsid w:val="007270BF"/>
    <w:rsid w:val="00727540"/>
    <w:rsid w:val="007275A2"/>
    <w:rsid w:val="00727ACB"/>
    <w:rsid w:val="00727D54"/>
    <w:rsid w:val="00727FDB"/>
    <w:rsid w:val="00730239"/>
    <w:rsid w:val="007304FC"/>
    <w:rsid w:val="00730644"/>
    <w:rsid w:val="0073083A"/>
    <w:rsid w:val="00730A45"/>
    <w:rsid w:val="00731462"/>
    <w:rsid w:val="00731C72"/>
    <w:rsid w:val="00731EF2"/>
    <w:rsid w:val="00731EF4"/>
    <w:rsid w:val="00731F6F"/>
    <w:rsid w:val="00732984"/>
    <w:rsid w:val="00732E47"/>
    <w:rsid w:val="00733120"/>
    <w:rsid w:val="007335D5"/>
    <w:rsid w:val="00733869"/>
    <w:rsid w:val="00733AAE"/>
    <w:rsid w:val="00733ACF"/>
    <w:rsid w:val="00733B20"/>
    <w:rsid w:val="00733F0D"/>
    <w:rsid w:val="007344C5"/>
    <w:rsid w:val="00734959"/>
    <w:rsid w:val="00734A28"/>
    <w:rsid w:val="00734F25"/>
    <w:rsid w:val="00735137"/>
    <w:rsid w:val="0073520D"/>
    <w:rsid w:val="00735460"/>
    <w:rsid w:val="00735575"/>
    <w:rsid w:val="0073591F"/>
    <w:rsid w:val="00735969"/>
    <w:rsid w:val="00735A5E"/>
    <w:rsid w:val="00735A63"/>
    <w:rsid w:val="00735AD6"/>
    <w:rsid w:val="00735CF5"/>
    <w:rsid w:val="00735EFA"/>
    <w:rsid w:val="00736331"/>
    <w:rsid w:val="00736662"/>
    <w:rsid w:val="00736A2D"/>
    <w:rsid w:val="00736C9F"/>
    <w:rsid w:val="00737F65"/>
    <w:rsid w:val="007400BC"/>
    <w:rsid w:val="00740313"/>
    <w:rsid w:val="00740B13"/>
    <w:rsid w:val="007412F6"/>
    <w:rsid w:val="007419CB"/>
    <w:rsid w:val="00741A31"/>
    <w:rsid w:val="007420CF"/>
    <w:rsid w:val="00742201"/>
    <w:rsid w:val="00742843"/>
    <w:rsid w:val="00742BE0"/>
    <w:rsid w:val="00743156"/>
    <w:rsid w:val="00743868"/>
    <w:rsid w:val="00743879"/>
    <w:rsid w:val="00743B83"/>
    <w:rsid w:val="00743BDB"/>
    <w:rsid w:val="00743C54"/>
    <w:rsid w:val="00743F38"/>
    <w:rsid w:val="007443E8"/>
    <w:rsid w:val="007445EF"/>
    <w:rsid w:val="00744DB1"/>
    <w:rsid w:val="00745118"/>
    <w:rsid w:val="00745219"/>
    <w:rsid w:val="007452E5"/>
    <w:rsid w:val="00745707"/>
    <w:rsid w:val="007457AD"/>
    <w:rsid w:val="00745B08"/>
    <w:rsid w:val="0074621E"/>
    <w:rsid w:val="007466F5"/>
    <w:rsid w:val="00746BFA"/>
    <w:rsid w:val="00746CDF"/>
    <w:rsid w:val="0074768D"/>
    <w:rsid w:val="007476FA"/>
    <w:rsid w:val="00747AA3"/>
    <w:rsid w:val="00747E53"/>
    <w:rsid w:val="00750545"/>
    <w:rsid w:val="007508C3"/>
    <w:rsid w:val="00750E32"/>
    <w:rsid w:val="00750F30"/>
    <w:rsid w:val="00750FBD"/>
    <w:rsid w:val="007517EF"/>
    <w:rsid w:val="00751BF2"/>
    <w:rsid w:val="00751FDC"/>
    <w:rsid w:val="00752978"/>
    <w:rsid w:val="00752DA5"/>
    <w:rsid w:val="0075313C"/>
    <w:rsid w:val="00753273"/>
    <w:rsid w:val="00753AD7"/>
    <w:rsid w:val="00753D9A"/>
    <w:rsid w:val="007547F8"/>
    <w:rsid w:val="0075508E"/>
    <w:rsid w:val="007554C9"/>
    <w:rsid w:val="007557DD"/>
    <w:rsid w:val="00755BD1"/>
    <w:rsid w:val="00755BD8"/>
    <w:rsid w:val="00755D5D"/>
    <w:rsid w:val="0075652A"/>
    <w:rsid w:val="00756A9C"/>
    <w:rsid w:val="00756EA3"/>
    <w:rsid w:val="007576E2"/>
    <w:rsid w:val="007578E8"/>
    <w:rsid w:val="007579C5"/>
    <w:rsid w:val="007601AB"/>
    <w:rsid w:val="00760EB5"/>
    <w:rsid w:val="0076164A"/>
    <w:rsid w:val="007617CF"/>
    <w:rsid w:val="0076195C"/>
    <w:rsid w:val="00761AA3"/>
    <w:rsid w:val="00762059"/>
    <w:rsid w:val="007622CB"/>
    <w:rsid w:val="00762344"/>
    <w:rsid w:val="00762EF7"/>
    <w:rsid w:val="007630F1"/>
    <w:rsid w:val="00763210"/>
    <w:rsid w:val="007632FA"/>
    <w:rsid w:val="00763322"/>
    <w:rsid w:val="007637E6"/>
    <w:rsid w:val="00763AF2"/>
    <w:rsid w:val="007642C5"/>
    <w:rsid w:val="007648E7"/>
    <w:rsid w:val="0076494C"/>
    <w:rsid w:val="00764E3D"/>
    <w:rsid w:val="00765C81"/>
    <w:rsid w:val="0076618B"/>
    <w:rsid w:val="00766234"/>
    <w:rsid w:val="007663AC"/>
    <w:rsid w:val="0076647B"/>
    <w:rsid w:val="00766A17"/>
    <w:rsid w:val="0076733B"/>
    <w:rsid w:val="0076742F"/>
    <w:rsid w:val="007678A0"/>
    <w:rsid w:val="00767D43"/>
    <w:rsid w:val="00770265"/>
    <w:rsid w:val="007703FF"/>
    <w:rsid w:val="00770438"/>
    <w:rsid w:val="007709C3"/>
    <w:rsid w:val="00770A13"/>
    <w:rsid w:val="007712A9"/>
    <w:rsid w:val="0077133B"/>
    <w:rsid w:val="00771A2A"/>
    <w:rsid w:val="007722AD"/>
    <w:rsid w:val="00772524"/>
    <w:rsid w:val="007725E7"/>
    <w:rsid w:val="0077277E"/>
    <w:rsid w:val="00772803"/>
    <w:rsid w:val="007728FB"/>
    <w:rsid w:val="00772AA3"/>
    <w:rsid w:val="00773EA9"/>
    <w:rsid w:val="00774487"/>
    <w:rsid w:val="00774C37"/>
    <w:rsid w:val="00774EF3"/>
    <w:rsid w:val="007752E6"/>
    <w:rsid w:val="007754F0"/>
    <w:rsid w:val="00775781"/>
    <w:rsid w:val="00776111"/>
    <w:rsid w:val="0077615C"/>
    <w:rsid w:val="007767E9"/>
    <w:rsid w:val="007769F8"/>
    <w:rsid w:val="00776A43"/>
    <w:rsid w:val="007770D8"/>
    <w:rsid w:val="007774DE"/>
    <w:rsid w:val="00777D17"/>
    <w:rsid w:val="00777E72"/>
    <w:rsid w:val="00780226"/>
    <w:rsid w:val="0078033E"/>
    <w:rsid w:val="00780AFD"/>
    <w:rsid w:val="00780D17"/>
    <w:rsid w:val="00780D70"/>
    <w:rsid w:val="007810EC"/>
    <w:rsid w:val="00781AB4"/>
    <w:rsid w:val="00781C3F"/>
    <w:rsid w:val="00781DEB"/>
    <w:rsid w:val="00782117"/>
    <w:rsid w:val="007824AE"/>
    <w:rsid w:val="00782729"/>
    <w:rsid w:val="00782EDC"/>
    <w:rsid w:val="00783608"/>
    <w:rsid w:val="00784532"/>
    <w:rsid w:val="00784667"/>
    <w:rsid w:val="007849AF"/>
    <w:rsid w:val="00784C2B"/>
    <w:rsid w:val="00784CC0"/>
    <w:rsid w:val="00785A14"/>
    <w:rsid w:val="00785EB3"/>
    <w:rsid w:val="00785EF9"/>
    <w:rsid w:val="00785F38"/>
    <w:rsid w:val="00786558"/>
    <w:rsid w:val="00786780"/>
    <w:rsid w:val="0078742A"/>
    <w:rsid w:val="00787751"/>
    <w:rsid w:val="00790765"/>
    <w:rsid w:val="00790937"/>
    <w:rsid w:val="00790E3F"/>
    <w:rsid w:val="007910A2"/>
    <w:rsid w:val="007910BF"/>
    <w:rsid w:val="00791286"/>
    <w:rsid w:val="0079174D"/>
    <w:rsid w:val="00791A5B"/>
    <w:rsid w:val="00791B10"/>
    <w:rsid w:val="00792011"/>
    <w:rsid w:val="00792170"/>
    <w:rsid w:val="007923B7"/>
    <w:rsid w:val="00792616"/>
    <w:rsid w:val="007926BB"/>
    <w:rsid w:val="0079276F"/>
    <w:rsid w:val="00792C4F"/>
    <w:rsid w:val="00792EC4"/>
    <w:rsid w:val="0079344C"/>
    <w:rsid w:val="00793B25"/>
    <w:rsid w:val="0079413A"/>
    <w:rsid w:val="007943BB"/>
    <w:rsid w:val="00794450"/>
    <w:rsid w:val="0079454F"/>
    <w:rsid w:val="00794880"/>
    <w:rsid w:val="0079493D"/>
    <w:rsid w:val="00794C3B"/>
    <w:rsid w:val="00795031"/>
    <w:rsid w:val="00795161"/>
    <w:rsid w:val="0079529E"/>
    <w:rsid w:val="0079564E"/>
    <w:rsid w:val="007958D0"/>
    <w:rsid w:val="00795CB0"/>
    <w:rsid w:val="00795D5E"/>
    <w:rsid w:val="00795ECC"/>
    <w:rsid w:val="00796527"/>
    <w:rsid w:val="007968AE"/>
    <w:rsid w:val="00796CDC"/>
    <w:rsid w:val="00796F70"/>
    <w:rsid w:val="00797416"/>
    <w:rsid w:val="00797C96"/>
    <w:rsid w:val="00797F36"/>
    <w:rsid w:val="007A0283"/>
    <w:rsid w:val="007A0AF4"/>
    <w:rsid w:val="007A0B6A"/>
    <w:rsid w:val="007A1147"/>
    <w:rsid w:val="007A1264"/>
    <w:rsid w:val="007A18C5"/>
    <w:rsid w:val="007A19BF"/>
    <w:rsid w:val="007A2216"/>
    <w:rsid w:val="007A26D7"/>
    <w:rsid w:val="007A26E6"/>
    <w:rsid w:val="007A2A03"/>
    <w:rsid w:val="007A2C4A"/>
    <w:rsid w:val="007A2DDF"/>
    <w:rsid w:val="007A3279"/>
    <w:rsid w:val="007A3566"/>
    <w:rsid w:val="007A3BBD"/>
    <w:rsid w:val="007A409F"/>
    <w:rsid w:val="007A41D7"/>
    <w:rsid w:val="007A421C"/>
    <w:rsid w:val="007A4A32"/>
    <w:rsid w:val="007A5076"/>
    <w:rsid w:val="007A507C"/>
    <w:rsid w:val="007A5273"/>
    <w:rsid w:val="007A56C7"/>
    <w:rsid w:val="007A5D80"/>
    <w:rsid w:val="007A5F47"/>
    <w:rsid w:val="007A72F4"/>
    <w:rsid w:val="007A7398"/>
    <w:rsid w:val="007A739A"/>
    <w:rsid w:val="007A7B25"/>
    <w:rsid w:val="007A7C98"/>
    <w:rsid w:val="007A7F61"/>
    <w:rsid w:val="007B033B"/>
    <w:rsid w:val="007B079B"/>
    <w:rsid w:val="007B1154"/>
    <w:rsid w:val="007B1BF9"/>
    <w:rsid w:val="007B1D90"/>
    <w:rsid w:val="007B24E6"/>
    <w:rsid w:val="007B2B6C"/>
    <w:rsid w:val="007B2F04"/>
    <w:rsid w:val="007B3245"/>
    <w:rsid w:val="007B3873"/>
    <w:rsid w:val="007B3882"/>
    <w:rsid w:val="007B3C8D"/>
    <w:rsid w:val="007B433D"/>
    <w:rsid w:val="007B478E"/>
    <w:rsid w:val="007B4A16"/>
    <w:rsid w:val="007B5137"/>
    <w:rsid w:val="007B63C5"/>
    <w:rsid w:val="007B669E"/>
    <w:rsid w:val="007B6733"/>
    <w:rsid w:val="007B690F"/>
    <w:rsid w:val="007B6961"/>
    <w:rsid w:val="007B6E8B"/>
    <w:rsid w:val="007B71A7"/>
    <w:rsid w:val="007B7239"/>
    <w:rsid w:val="007B738F"/>
    <w:rsid w:val="007B7846"/>
    <w:rsid w:val="007B79D7"/>
    <w:rsid w:val="007B7CB6"/>
    <w:rsid w:val="007C011B"/>
    <w:rsid w:val="007C025E"/>
    <w:rsid w:val="007C02C7"/>
    <w:rsid w:val="007C084B"/>
    <w:rsid w:val="007C0D1F"/>
    <w:rsid w:val="007C0DD9"/>
    <w:rsid w:val="007C1086"/>
    <w:rsid w:val="007C184A"/>
    <w:rsid w:val="007C1B1B"/>
    <w:rsid w:val="007C1B80"/>
    <w:rsid w:val="007C21EE"/>
    <w:rsid w:val="007C263F"/>
    <w:rsid w:val="007C271A"/>
    <w:rsid w:val="007C3063"/>
    <w:rsid w:val="007C314F"/>
    <w:rsid w:val="007C33BE"/>
    <w:rsid w:val="007C3ADA"/>
    <w:rsid w:val="007C3F8C"/>
    <w:rsid w:val="007C40EB"/>
    <w:rsid w:val="007C4310"/>
    <w:rsid w:val="007C46F2"/>
    <w:rsid w:val="007C51D0"/>
    <w:rsid w:val="007C5674"/>
    <w:rsid w:val="007C59B6"/>
    <w:rsid w:val="007C68A1"/>
    <w:rsid w:val="007C6C21"/>
    <w:rsid w:val="007C6DB4"/>
    <w:rsid w:val="007C744F"/>
    <w:rsid w:val="007C766A"/>
    <w:rsid w:val="007C781D"/>
    <w:rsid w:val="007C7B29"/>
    <w:rsid w:val="007C7B94"/>
    <w:rsid w:val="007C7BEA"/>
    <w:rsid w:val="007C7D17"/>
    <w:rsid w:val="007C7E08"/>
    <w:rsid w:val="007C7F78"/>
    <w:rsid w:val="007D004D"/>
    <w:rsid w:val="007D0525"/>
    <w:rsid w:val="007D074C"/>
    <w:rsid w:val="007D0DA6"/>
    <w:rsid w:val="007D0DE5"/>
    <w:rsid w:val="007D0EDE"/>
    <w:rsid w:val="007D14AD"/>
    <w:rsid w:val="007D14F0"/>
    <w:rsid w:val="007D1842"/>
    <w:rsid w:val="007D18F3"/>
    <w:rsid w:val="007D1955"/>
    <w:rsid w:val="007D1DF8"/>
    <w:rsid w:val="007D23BD"/>
    <w:rsid w:val="007D2ADB"/>
    <w:rsid w:val="007D3A2E"/>
    <w:rsid w:val="007D3A44"/>
    <w:rsid w:val="007D403C"/>
    <w:rsid w:val="007D4326"/>
    <w:rsid w:val="007D4431"/>
    <w:rsid w:val="007D4AFB"/>
    <w:rsid w:val="007D4B7B"/>
    <w:rsid w:val="007D4DEE"/>
    <w:rsid w:val="007D4F63"/>
    <w:rsid w:val="007D5144"/>
    <w:rsid w:val="007D5523"/>
    <w:rsid w:val="007D5602"/>
    <w:rsid w:val="007D6380"/>
    <w:rsid w:val="007D6431"/>
    <w:rsid w:val="007D6652"/>
    <w:rsid w:val="007D671A"/>
    <w:rsid w:val="007D7382"/>
    <w:rsid w:val="007D7B55"/>
    <w:rsid w:val="007E0020"/>
    <w:rsid w:val="007E00F8"/>
    <w:rsid w:val="007E046F"/>
    <w:rsid w:val="007E0A0A"/>
    <w:rsid w:val="007E0E04"/>
    <w:rsid w:val="007E137E"/>
    <w:rsid w:val="007E17D3"/>
    <w:rsid w:val="007E1A3B"/>
    <w:rsid w:val="007E1A4B"/>
    <w:rsid w:val="007E1D25"/>
    <w:rsid w:val="007E1D5C"/>
    <w:rsid w:val="007E1D7A"/>
    <w:rsid w:val="007E2112"/>
    <w:rsid w:val="007E21C0"/>
    <w:rsid w:val="007E2545"/>
    <w:rsid w:val="007E343D"/>
    <w:rsid w:val="007E461B"/>
    <w:rsid w:val="007E4786"/>
    <w:rsid w:val="007E4A0D"/>
    <w:rsid w:val="007E4CEE"/>
    <w:rsid w:val="007E4FE4"/>
    <w:rsid w:val="007E51DB"/>
    <w:rsid w:val="007E5988"/>
    <w:rsid w:val="007E61CA"/>
    <w:rsid w:val="007E66FC"/>
    <w:rsid w:val="007E6DD4"/>
    <w:rsid w:val="007E73FC"/>
    <w:rsid w:val="007E7E5F"/>
    <w:rsid w:val="007F00C0"/>
    <w:rsid w:val="007F06E2"/>
    <w:rsid w:val="007F08AC"/>
    <w:rsid w:val="007F0F7F"/>
    <w:rsid w:val="007F1821"/>
    <w:rsid w:val="007F1AA7"/>
    <w:rsid w:val="007F1D20"/>
    <w:rsid w:val="007F242C"/>
    <w:rsid w:val="007F330B"/>
    <w:rsid w:val="007F4383"/>
    <w:rsid w:val="007F4600"/>
    <w:rsid w:val="007F4898"/>
    <w:rsid w:val="007F4E68"/>
    <w:rsid w:val="007F515A"/>
    <w:rsid w:val="007F5858"/>
    <w:rsid w:val="007F5C2D"/>
    <w:rsid w:val="007F5D10"/>
    <w:rsid w:val="007F6862"/>
    <w:rsid w:val="007F6AF4"/>
    <w:rsid w:val="007F7724"/>
    <w:rsid w:val="0080039F"/>
    <w:rsid w:val="00800650"/>
    <w:rsid w:val="00800836"/>
    <w:rsid w:val="008012FA"/>
    <w:rsid w:val="0080130C"/>
    <w:rsid w:val="00801601"/>
    <w:rsid w:val="0080169A"/>
    <w:rsid w:val="00801951"/>
    <w:rsid w:val="0080195E"/>
    <w:rsid w:val="00801BB7"/>
    <w:rsid w:val="00801EE9"/>
    <w:rsid w:val="00802510"/>
    <w:rsid w:val="008029C4"/>
    <w:rsid w:val="00802E97"/>
    <w:rsid w:val="00802FAC"/>
    <w:rsid w:val="008034F4"/>
    <w:rsid w:val="00803601"/>
    <w:rsid w:val="008036A7"/>
    <w:rsid w:val="00803AF3"/>
    <w:rsid w:val="0080417A"/>
    <w:rsid w:val="0080428E"/>
    <w:rsid w:val="008043AB"/>
    <w:rsid w:val="00804CE6"/>
    <w:rsid w:val="00804D50"/>
    <w:rsid w:val="00804F8F"/>
    <w:rsid w:val="00804FD6"/>
    <w:rsid w:val="008055E1"/>
    <w:rsid w:val="00805A0B"/>
    <w:rsid w:val="00805AA1"/>
    <w:rsid w:val="00805B8F"/>
    <w:rsid w:val="00805C0F"/>
    <w:rsid w:val="00805C9A"/>
    <w:rsid w:val="00806298"/>
    <w:rsid w:val="00806404"/>
    <w:rsid w:val="00806526"/>
    <w:rsid w:val="00806816"/>
    <w:rsid w:val="00806D07"/>
    <w:rsid w:val="008070EB"/>
    <w:rsid w:val="00807500"/>
    <w:rsid w:val="008077D2"/>
    <w:rsid w:val="00807A7F"/>
    <w:rsid w:val="00810991"/>
    <w:rsid w:val="00810AEA"/>
    <w:rsid w:val="00810C7B"/>
    <w:rsid w:val="00810D83"/>
    <w:rsid w:val="00810E84"/>
    <w:rsid w:val="00810FB3"/>
    <w:rsid w:val="00811148"/>
    <w:rsid w:val="008114E8"/>
    <w:rsid w:val="00811736"/>
    <w:rsid w:val="008118FF"/>
    <w:rsid w:val="00811A89"/>
    <w:rsid w:val="00811F3D"/>
    <w:rsid w:val="00811FF0"/>
    <w:rsid w:val="008127AF"/>
    <w:rsid w:val="00812B27"/>
    <w:rsid w:val="00812BA6"/>
    <w:rsid w:val="008131DC"/>
    <w:rsid w:val="008137FD"/>
    <w:rsid w:val="008138D1"/>
    <w:rsid w:val="00813DBE"/>
    <w:rsid w:val="008141FE"/>
    <w:rsid w:val="0081421E"/>
    <w:rsid w:val="0081450B"/>
    <w:rsid w:val="00814717"/>
    <w:rsid w:val="008149D3"/>
    <w:rsid w:val="00814A9B"/>
    <w:rsid w:val="00814C69"/>
    <w:rsid w:val="00814F66"/>
    <w:rsid w:val="00815CE6"/>
    <w:rsid w:val="00815D35"/>
    <w:rsid w:val="0081616C"/>
    <w:rsid w:val="008165A6"/>
    <w:rsid w:val="00816773"/>
    <w:rsid w:val="00816818"/>
    <w:rsid w:val="0081699C"/>
    <w:rsid w:val="00816AF7"/>
    <w:rsid w:val="00816B47"/>
    <w:rsid w:val="00817458"/>
    <w:rsid w:val="00817C9E"/>
    <w:rsid w:val="00817EF0"/>
    <w:rsid w:val="008200FD"/>
    <w:rsid w:val="008201F9"/>
    <w:rsid w:val="008205AF"/>
    <w:rsid w:val="008206B6"/>
    <w:rsid w:val="008219D1"/>
    <w:rsid w:val="008225E5"/>
    <w:rsid w:val="00822601"/>
    <w:rsid w:val="00822920"/>
    <w:rsid w:val="00822C3A"/>
    <w:rsid w:val="008232B7"/>
    <w:rsid w:val="008235F1"/>
    <w:rsid w:val="00824254"/>
    <w:rsid w:val="0082429A"/>
    <w:rsid w:val="008243C4"/>
    <w:rsid w:val="00824497"/>
    <w:rsid w:val="00824B0E"/>
    <w:rsid w:val="008258F3"/>
    <w:rsid w:val="00825CC4"/>
    <w:rsid w:val="00825DEB"/>
    <w:rsid w:val="00825E8F"/>
    <w:rsid w:val="00826215"/>
    <w:rsid w:val="008263E3"/>
    <w:rsid w:val="0082655B"/>
    <w:rsid w:val="008265B0"/>
    <w:rsid w:val="00826778"/>
    <w:rsid w:val="00826B5B"/>
    <w:rsid w:val="00826B60"/>
    <w:rsid w:val="0082713A"/>
    <w:rsid w:val="0082735A"/>
    <w:rsid w:val="00827746"/>
    <w:rsid w:val="008300A8"/>
    <w:rsid w:val="008306D1"/>
    <w:rsid w:val="00830886"/>
    <w:rsid w:val="00830D90"/>
    <w:rsid w:val="00830DE0"/>
    <w:rsid w:val="00831053"/>
    <w:rsid w:val="0083128A"/>
    <w:rsid w:val="008314D2"/>
    <w:rsid w:val="008318BC"/>
    <w:rsid w:val="008319B9"/>
    <w:rsid w:val="008324A7"/>
    <w:rsid w:val="0083254D"/>
    <w:rsid w:val="0083254E"/>
    <w:rsid w:val="00832928"/>
    <w:rsid w:val="008329D8"/>
    <w:rsid w:val="00832C66"/>
    <w:rsid w:val="00833179"/>
    <w:rsid w:val="00833715"/>
    <w:rsid w:val="00833D40"/>
    <w:rsid w:val="0083407B"/>
    <w:rsid w:val="0083420B"/>
    <w:rsid w:val="00834384"/>
    <w:rsid w:val="00834539"/>
    <w:rsid w:val="00834595"/>
    <w:rsid w:val="00834BF3"/>
    <w:rsid w:val="008352E5"/>
    <w:rsid w:val="0083531A"/>
    <w:rsid w:val="00835339"/>
    <w:rsid w:val="008357D6"/>
    <w:rsid w:val="00835871"/>
    <w:rsid w:val="0083587A"/>
    <w:rsid w:val="00835B00"/>
    <w:rsid w:val="00835C40"/>
    <w:rsid w:val="00835D5C"/>
    <w:rsid w:val="008360B9"/>
    <w:rsid w:val="00836249"/>
    <w:rsid w:val="0083628F"/>
    <w:rsid w:val="00836293"/>
    <w:rsid w:val="00836460"/>
    <w:rsid w:val="0083689C"/>
    <w:rsid w:val="00836F00"/>
    <w:rsid w:val="00836FBB"/>
    <w:rsid w:val="00836FD0"/>
    <w:rsid w:val="008377A2"/>
    <w:rsid w:val="0084003F"/>
    <w:rsid w:val="00840370"/>
    <w:rsid w:val="00840B9F"/>
    <w:rsid w:val="00840F20"/>
    <w:rsid w:val="00840F6F"/>
    <w:rsid w:val="0084100E"/>
    <w:rsid w:val="00841131"/>
    <w:rsid w:val="00841CB7"/>
    <w:rsid w:val="00841D61"/>
    <w:rsid w:val="00841E33"/>
    <w:rsid w:val="00842330"/>
    <w:rsid w:val="00842A21"/>
    <w:rsid w:val="00843F2A"/>
    <w:rsid w:val="00843F9F"/>
    <w:rsid w:val="00843FD9"/>
    <w:rsid w:val="00844B41"/>
    <w:rsid w:val="00844DAB"/>
    <w:rsid w:val="00844EA9"/>
    <w:rsid w:val="00845305"/>
    <w:rsid w:val="008454A7"/>
    <w:rsid w:val="00845FCD"/>
    <w:rsid w:val="00846192"/>
    <w:rsid w:val="0084626A"/>
    <w:rsid w:val="00846289"/>
    <w:rsid w:val="0084693B"/>
    <w:rsid w:val="00846D1D"/>
    <w:rsid w:val="0084759F"/>
    <w:rsid w:val="0084768A"/>
    <w:rsid w:val="00847B72"/>
    <w:rsid w:val="00847C45"/>
    <w:rsid w:val="00850806"/>
    <w:rsid w:val="00850ECD"/>
    <w:rsid w:val="00851215"/>
    <w:rsid w:val="0085136B"/>
    <w:rsid w:val="00851476"/>
    <w:rsid w:val="00852080"/>
    <w:rsid w:val="00852172"/>
    <w:rsid w:val="00852860"/>
    <w:rsid w:val="00852990"/>
    <w:rsid w:val="00852CB2"/>
    <w:rsid w:val="008538C3"/>
    <w:rsid w:val="00854669"/>
    <w:rsid w:val="00854BE3"/>
    <w:rsid w:val="00855300"/>
    <w:rsid w:val="008553C8"/>
    <w:rsid w:val="00855734"/>
    <w:rsid w:val="0085581E"/>
    <w:rsid w:val="00856104"/>
    <w:rsid w:val="0085615D"/>
    <w:rsid w:val="00856190"/>
    <w:rsid w:val="008563D3"/>
    <w:rsid w:val="00856637"/>
    <w:rsid w:val="008566BC"/>
    <w:rsid w:val="00856A1B"/>
    <w:rsid w:val="00860485"/>
    <w:rsid w:val="008606DB"/>
    <w:rsid w:val="00860763"/>
    <w:rsid w:val="0086100A"/>
    <w:rsid w:val="008612D1"/>
    <w:rsid w:val="00862037"/>
    <w:rsid w:val="008621C3"/>
    <w:rsid w:val="00862991"/>
    <w:rsid w:val="00862E5F"/>
    <w:rsid w:val="00863176"/>
    <w:rsid w:val="008645DD"/>
    <w:rsid w:val="00864C58"/>
    <w:rsid w:val="00865316"/>
    <w:rsid w:val="0086540F"/>
    <w:rsid w:val="00865486"/>
    <w:rsid w:val="00865867"/>
    <w:rsid w:val="008659D9"/>
    <w:rsid w:val="00865FB4"/>
    <w:rsid w:val="008663BF"/>
    <w:rsid w:val="0086688B"/>
    <w:rsid w:val="008669BE"/>
    <w:rsid w:val="008669E1"/>
    <w:rsid w:val="00867042"/>
    <w:rsid w:val="0086705F"/>
    <w:rsid w:val="00867359"/>
    <w:rsid w:val="0086743A"/>
    <w:rsid w:val="008674BE"/>
    <w:rsid w:val="008678C4"/>
    <w:rsid w:val="00867C57"/>
    <w:rsid w:val="00867D24"/>
    <w:rsid w:val="00867E63"/>
    <w:rsid w:val="0087062E"/>
    <w:rsid w:val="00870BFC"/>
    <w:rsid w:val="00870E86"/>
    <w:rsid w:val="008710CE"/>
    <w:rsid w:val="0087180C"/>
    <w:rsid w:val="0087194A"/>
    <w:rsid w:val="00871B14"/>
    <w:rsid w:val="00871D4D"/>
    <w:rsid w:val="00871E2A"/>
    <w:rsid w:val="00873273"/>
    <w:rsid w:val="00873282"/>
    <w:rsid w:val="00873AFD"/>
    <w:rsid w:val="00873C55"/>
    <w:rsid w:val="00873D60"/>
    <w:rsid w:val="00874167"/>
    <w:rsid w:val="00874171"/>
    <w:rsid w:val="008741A0"/>
    <w:rsid w:val="00874940"/>
    <w:rsid w:val="008749E6"/>
    <w:rsid w:val="008750E7"/>
    <w:rsid w:val="00875385"/>
    <w:rsid w:val="00875797"/>
    <w:rsid w:val="00876275"/>
    <w:rsid w:val="0087664B"/>
    <w:rsid w:val="0087683A"/>
    <w:rsid w:val="00876F1B"/>
    <w:rsid w:val="00876F37"/>
    <w:rsid w:val="00876F9D"/>
    <w:rsid w:val="0087756F"/>
    <w:rsid w:val="00877A73"/>
    <w:rsid w:val="00877ACE"/>
    <w:rsid w:val="00877CCA"/>
    <w:rsid w:val="00877E0C"/>
    <w:rsid w:val="00880029"/>
    <w:rsid w:val="00880057"/>
    <w:rsid w:val="0088005F"/>
    <w:rsid w:val="008805B5"/>
    <w:rsid w:val="00880618"/>
    <w:rsid w:val="0088150F"/>
    <w:rsid w:val="00881B41"/>
    <w:rsid w:val="00881B50"/>
    <w:rsid w:val="00881BDD"/>
    <w:rsid w:val="00881E63"/>
    <w:rsid w:val="00882B30"/>
    <w:rsid w:val="00882B99"/>
    <w:rsid w:val="00882CD6"/>
    <w:rsid w:val="00883340"/>
    <w:rsid w:val="0088378E"/>
    <w:rsid w:val="00883CAA"/>
    <w:rsid w:val="00883CC9"/>
    <w:rsid w:val="00884811"/>
    <w:rsid w:val="00884C86"/>
    <w:rsid w:val="00884EF1"/>
    <w:rsid w:val="008854BB"/>
    <w:rsid w:val="00885D25"/>
    <w:rsid w:val="00886121"/>
    <w:rsid w:val="008863E8"/>
    <w:rsid w:val="008868AC"/>
    <w:rsid w:val="008869AC"/>
    <w:rsid w:val="00886F37"/>
    <w:rsid w:val="0088723C"/>
    <w:rsid w:val="00887489"/>
    <w:rsid w:val="00887545"/>
    <w:rsid w:val="00887C94"/>
    <w:rsid w:val="00887EA8"/>
    <w:rsid w:val="00887F2E"/>
    <w:rsid w:val="0089020B"/>
    <w:rsid w:val="00890920"/>
    <w:rsid w:val="00890958"/>
    <w:rsid w:val="00890E3A"/>
    <w:rsid w:val="00891580"/>
    <w:rsid w:val="00891D55"/>
    <w:rsid w:val="00892814"/>
    <w:rsid w:val="00892B00"/>
    <w:rsid w:val="00892C3B"/>
    <w:rsid w:val="00892C90"/>
    <w:rsid w:val="00893245"/>
    <w:rsid w:val="008932A3"/>
    <w:rsid w:val="00893857"/>
    <w:rsid w:val="00894371"/>
    <w:rsid w:val="008948F0"/>
    <w:rsid w:val="008949BA"/>
    <w:rsid w:val="00894C68"/>
    <w:rsid w:val="008950C3"/>
    <w:rsid w:val="00895683"/>
    <w:rsid w:val="0089629F"/>
    <w:rsid w:val="008963AA"/>
    <w:rsid w:val="00896AAF"/>
    <w:rsid w:val="008970B6"/>
    <w:rsid w:val="00897178"/>
    <w:rsid w:val="008971EC"/>
    <w:rsid w:val="008972C0"/>
    <w:rsid w:val="00897425"/>
    <w:rsid w:val="0089795F"/>
    <w:rsid w:val="008A00DC"/>
    <w:rsid w:val="008A0244"/>
    <w:rsid w:val="008A050F"/>
    <w:rsid w:val="008A082A"/>
    <w:rsid w:val="008A0D82"/>
    <w:rsid w:val="008A0F8C"/>
    <w:rsid w:val="008A1B1F"/>
    <w:rsid w:val="008A1FF7"/>
    <w:rsid w:val="008A256F"/>
    <w:rsid w:val="008A2741"/>
    <w:rsid w:val="008A295B"/>
    <w:rsid w:val="008A2ABC"/>
    <w:rsid w:val="008A2E41"/>
    <w:rsid w:val="008A390A"/>
    <w:rsid w:val="008A39E5"/>
    <w:rsid w:val="008A3F5D"/>
    <w:rsid w:val="008A4525"/>
    <w:rsid w:val="008A486F"/>
    <w:rsid w:val="008A4AFF"/>
    <w:rsid w:val="008A52ED"/>
    <w:rsid w:val="008A58C0"/>
    <w:rsid w:val="008A5B97"/>
    <w:rsid w:val="008A6604"/>
    <w:rsid w:val="008A6DB6"/>
    <w:rsid w:val="008A7583"/>
    <w:rsid w:val="008B0483"/>
    <w:rsid w:val="008B068D"/>
    <w:rsid w:val="008B082D"/>
    <w:rsid w:val="008B0A39"/>
    <w:rsid w:val="008B14BF"/>
    <w:rsid w:val="008B18C9"/>
    <w:rsid w:val="008B1A83"/>
    <w:rsid w:val="008B1C73"/>
    <w:rsid w:val="008B2686"/>
    <w:rsid w:val="008B2709"/>
    <w:rsid w:val="008B2A61"/>
    <w:rsid w:val="008B2DD3"/>
    <w:rsid w:val="008B33A0"/>
    <w:rsid w:val="008B33AA"/>
    <w:rsid w:val="008B35E0"/>
    <w:rsid w:val="008B38B6"/>
    <w:rsid w:val="008B38D8"/>
    <w:rsid w:val="008B39A5"/>
    <w:rsid w:val="008B3A8C"/>
    <w:rsid w:val="008B3BCF"/>
    <w:rsid w:val="008B475A"/>
    <w:rsid w:val="008B48B1"/>
    <w:rsid w:val="008B4959"/>
    <w:rsid w:val="008B5482"/>
    <w:rsid w:val="008B55ED"/>
    <w:rsid w:val="008B6504"/>
    <w:rsid w:val="008B6813"/>
    <w:rsid w:val="008B6CC1"/>
    <w:rsid w:val="008B6D66"/>
    <w:rsid w:val="008B6F4A"/>
    <w:rsid w:val="008B7009"/>
    <w:rsid w:val="008B75C8"/>
    <w:rsid w:val="008C0183"/>
    <w:rsid w:val="008C028D"/>
    <w:rsid w:val="008C0884"/>
    <w:rsid w:val="008C11F4"/>
    <w:rsid w:val="008C1C41"/>
    <w:rsid w:val="008C1C46"/>
    <w:rsid w:val="008C1D29"/>
    <w:rsid w:val="008C1F28"/>
    <w:rsid w:val="008C2600"/>
    <w:rsid w:val="008C27EE"/>
    <w:rsid w:val="008C2BEC"/>
    <w:rsid w:val="008C2FC7"/>
    <w:rsid w:val="008C33D6"/>
    <w:rsid w:val="008C341B"/>
    <w:rsid w:val="008C3C36"/>
    <w:rsid w:val="008C4191"/>
    <w:rsid w:val="008C4568"/>
    <w:rsid w:val="008C51D3"/>
    <w:rsid w:val="008C5828"/>
    <w:rsid w:val="008C60AA"/>
    <w:rsid w:val="008C60E9"/>
    <w:rsid w:val="008C6104"/>
    <w:rsid w:val="008C616E"/>
    <w:rsid w:val="008C6523"/>
    <w:rsid w:val="008C6D0E"/>
    <w:rsid w:val="008C722F"/>
    <w:rsid w:val="008C7941"/>
    <w:rsid w:val="008D02C1"/>
    <w:rsid w:val="008D098C"/>
    <w:rsid w:val="008D09D2"/>
    <w:rsid w:val="008D1269"/>
    <w:rsid w:val="008D151F"/>
    <w:rsid w:val="008D168B"/>
    <w:rsid w:val="008D1DFC"/>
    <w:rsid w:val="008D284D"/>
    <w:rsid w:val="008D2976"/>
    <w:rsid w:val="008D2BE3"/>
    <w:rsid w:val="008D2E07"/>
    <w:rsid w:val="008D346B"/>
    <w:rsid w:val="008D39C5"/>
    <w:rsid w:val="008D3CFA"/>
    <w:rsid w:val="008D4319"/>
    <w:rsid w:val="008D4EC6"/>
    <w:rsid w:val="008D6317"/>
    <w:rsid w:val="008D6320"/>
    <w:rsid w:val="008D6CA9"/>
    <w:rsid w:val="008D79E1"/>
    <w:rsid w:val="008E027F"/>
    <w:rsid w:val="008E07A5"/>
    <w:rsid w:val="008E07F0"/>
    <w:rsid w:val="008E07FE"/>
    <w:rsid w:val="008E0BC5"/>
    <w:rsid w:val="008E0D26"/>
    <w:rsid w:val="008E1072"/>
    <w:rsid w:val="008E174A"/>
    <w:rsid w:val="008E1A56"/>
    <w:rsid w:val="008E1BFC"/>
    <w:rsid w:val="008E1D89"/>
    <w:rsid w:val="008E1F5E"/>
    <w:rsid w:val="008E2273"/>
    <w:rsid w:val="008E2435"/>
    <w:rsid w:val="008E2569"/>
    <w:rsid w:val="008E2735"/>
    <w:rsid w:val="008E28E4"/>
    <w:rsid w:val="008E2B31"/>
    <w:rsid w:val="008E2D83"/>
    <w:rsid w:val="008E3AA2"/>
    <w:rsid w:val="008E3E20"/>
    <w:rsid w:val="008E3E3E"/>
    <w:rsid w:val="008E44BC"/>
    <w:rsid w:val="008E46C1"/>
    <w:rsid w:val="008E498D"/>
    <w:rsid w:val="008E4D1A"/>
    <w:rsid w:val="008E5250"/>
    <w:rsid w:val="008E62FB"/>
    <w:rsid w:val="008E6A39"/>
    <w:rsid w:val="008E722B"/>
    <w:rsid w:val="008E7416"/>
    <w:rsid w:val="008E75A7"/>
    <w:rsid w:val="008F008F"/>
    <w:rsid w:val="008F0683"/>
    <w:rsid w:val="008F0857"/>
    <w:rsid w:val="008F0E67"/>
    <w:rsid w:val="008F1380"/>
    <w:rsid w:val="008F1474"/>
    <w:rsid w:val="008F16E3"/>
    <w:rsid w:val="008F1869"/>
    <w:rsid w:val="008F1FF9"/>
    <w:rsid w:val="008F234A"/>
    <w:rsid w:val="008F24A0"/>
    <w:rsid w:val="008F2A34"/>
    <w:rsid w:val="008F2C43"/>
    <w:rsid w:val="008F2F9E"/>
    <w:rsid w:val="008F3526"/>
    <w:rsid w:val="008F3CE7"/>
    <w:rsid w:val="008F49DD"/>
    <w:rsid w:val="008F4A42"/>
    <w:rsid w:val="008F4F66"/>
    <w:rsid w:val="008F597A"/>
    <w:rsid w:val="008F5F87"/>
    <w:rsid w:val="008F6000"/>
    <w:rsid w:val="008F68D1"/>
    <w:rsid w:val="008F6CFF"/>
    <w:rsid w:val="008F6D50"/>
    <w:rsid w:val="008F6FAC"/>
    <w:rsid w:val="008F713F"/>
    <w:rsid w:val="008F750C"/>
    <w:rsid w:val="008F7ACB"/>
    <w:rsid w:val="008F7DDA"/>
    <w:rsid w:val="00900A34"/>
    <w:rsid w:val="00900E2F"/>
    <w:rsid w:val="00900EEE"/>
    <w:rsid w:val="0090118D"/>
    <w:rsid w:val="00901422"/>
    <w:rsid w:val="00901448"/>
    <w:rsid w:val="00901873"/>
    <w:rsid w:val="00901D57"/>
    <w:rsid w:val="009020D0"/>
    <w:rsid w:val="009024F2"/>
    <w:rsid w:val="00903016"/>
    <w:rsid w:val="009031E5"/>
    <w:rsid w:val="00903A75"/>
    <w:rsid w:val="00903F9E"/>
    <w:rsid w:val="00904D2C"/>
    <w:rsid w:val="009056BC"/>
    <w:rsid w:val="00905C48"/>
    <w:rsid w:val="00905DB7"/>
    <w:rsid w:val="00906132"/>
    <w:rsid w:val="00906143"/>
    <w:rsid w:val="00906511"/>
    <w:rsid w:val="00906519"/>
    <w:rsid w:val="00906878"/>
    <w:rsid w:val="00906A28"/>
    <w:rsid w:val="00906FB4"/>
    <w:rsid w:val="00907073"/>
    <w:rsid w:val="0090748D"/>
    <w:rsid w:val="00910492"/>
    <w:rsid w:val="009107A0"/>
    <w:rsid w:val="00910CF9"/>
    <w:rsid w:val="0091167D"/>
    <w:rsid w:val="00911720"/>
    <w:rsid w:val="009117EE"/>
    <w:rsid w:val="00911976"/>
    <w:rsid w:val="00911CAB"/>
    <w:rsid w:val="009120C4"/>
    <w:rsid w:val="009128BD"/>
    <w:rsid w:val="00912929"/>
    <w:rsid w:val="00912AED"/>
    <w:rsid w:val="00912EFC"/>
    <w:rsid w:val="00912FD7"/>
    <w:rsid w:val="00913719"/>
    <w:rsid w:val="009140D2"/>
    <w:rsid w:val="009146FB"/>
    <w:rsid w:val="00914791"/>
    <w:rsid w:val="009149A3"/>
    <w:rsid w:val="00914CCA"/>
    <w:rsid w:val="0091500A"/>
    <w:rsid w:val="00915FC1"/>
    <w:rsid w:val="00915FE8"/>
    <w:rsid w:val="00916004"/>
    <w:rsid w:val="00916226"/>
    <w:rsid w:val="00916B4E"/>
    <w:rsid w:val="00916DF2"/>
    <w:rsid w:val="0091717F"/>
    <w:rsid w:val="009173BE"/>
    <w:rsid w:val="00917455"/>
    <w:rsid w:val="0091755A"/>
    <w:rsid w:val="009178E0"/>
    <w:rsid w:val="00917C10"/>
    <w:rsid w:val="00920559"/>
    <w:rsid w:val="009208F5"/>
    <w:rsid w:val="00920C5D"/>
    <w:rsid w:val="0092109A"/>
    <w:rsid w:val="009217FD"/>
    <w:rsid w:val="0092184B"/>
    <w:rsid w:val="00921A66"/>
    <w:rsid w:val="00922508"/>
    <w:rsid w:val="0092275A"/>
    <w:rsid w:val="00923189"/>
    <w:rsid w:val="0092324F"/>
    <w:rsid w:val="00923898"/>
    <w:rsid w:val="009240E5"/>
    <w:rsid w:val="00924198"/>
    <w:rsid w:val="00924585"/>
    <w:rsid w:val="00924C31"/>
    <w:rsid w:val="00924F4F"/>
    <w:rsid w:val="00925612"/>
    <w:rsid w:val="0092585C"/>
    <w:rsid w:val="009258E3"/>
    <w:rsid w:val="00925A7B"/>
    <w:rsid w:val="00925B3D"/>
    <w:rsid w:val="009263CB"/>
    <w:rsid w:val="0092730F"/>
    <w:rsid w:val="009277FE"/>
    <w:rsid w:val="00927D51"/>
    <w:rsid w:val="009301E4"/>
    <w:rsid w:val="00930279"/>
    <w:rsid w:val="009303F7"/>
    <w:rsid w:val="00930480"/>
    <w:rsid w:val="009305D0"/>
    <w:rsid w:val="00930946"/>
    <w:rsid w:val="00930A4C"/>
    <w:rsid w:val="00930AC2"/>
    <w:rsid w:val="00931075"/>
    <w:rsid w:val="009315D6"/>
    <w:rsid w:val="00931702"/>
    <w:rsid w:val="009318C6"/>
    <w:rsid w:val="00931A23"/>
    <w:rsid w:val="00932272"/>
    <w:rsid w:val="00932862"/>
    <w:rsid w:val="00932E59"/>
    <w:rsid w:val="0093317D"/>
    <w:rsid w:val="0093330C"/>
    <w:rsid w:val="00933504"/>
    <w:rsid w:val="00933581"/>
    <w:rsid w:val="00933A0F"/>
    <w:rsid w:val="00933C02"/>
    <w:rsid w:val="0093424A"/>
    <w:rsid w:val="00934404"/>
    <w:rsid w:val="0093444A"/>
    <w:rsid w:val="00935133"/>
    <w:rsid w:val="009353B3"/>
    <w:rsid w:val="0093554C"/>
    <w:rsid w:val="009358CC"/>
    <w:rsid w:val="00935BC3"/>
    <w:rsid w:val="00935D60"/>
    <w:rsid w:val="00936784"/>
    <w:rsid w:val="0093691C"/>
    <w:rsid w:val="00936A94"/>
    <w:rsid w:val="00936C84"/>
    <w:rsid w:val="009372A4"/>
    <w:rsid w:val="0093768E"/>
    <w:rsid w:val="00937706"/>
    <w:rsid w:val="00937C13"/>
    <w:rsid w:val="009404FC"/>
    <w:rsid w:val="00940A22"/>
    <w:rsid w:val="00941306"/>
    <w:rsid w:val="00941628"/>
    <w:rsid w:val="009416AE"/>
    <w:rsid w:val="009416DA"/>
    <w:rsid w:val="009419AF"/>
    <w:rsid w:val="00941A62"/>
    <w:rsid w:val="00941F3D"/>
    <w:rsid w:val="009421D8"/>
    <w:rsid w:val="0094222F"/>
    <w:rsid w:val="009424EF"/>
    <w:rsid w:val="00942536"/>
    <w:rsid w:val="00942D68"/>
    <w:rsid w:val="00942FAA"/>
    <w:rsid w:val="00943024"/>
    <w:rsid w:val="00943178"/>
    <w:rsid w:val="009431E3"/>
    <w:rsid w:val="00943E7A"/>
    <w:rsid w:val="00944309"/>
    <w:rsid w:val="009445F3"/>
    <w:rsid w:val="00944652"/>
    <w:rsid w:val="009447BB"/>
    <w:rsid w:val="00944C48"/>
    <w:rsid w:val="00945F4B"/>
    <w:rsid w:val="00946335"/>
    <w:rsid w:val="009464C5"/>
    <w:rsid w:val="00946B6F"/>
    <w:rsid w:val="00947AE0"/>
    <w:rsid w:val="00947B50"/>
    <w:rsid w:val="00947D0C"/>
    <w:rsid w:val="00947E5F"/>
    <w:rsid w:val="009504FF"/>
    <w:rsid w:val="009509BD"/>
    <w:rsid w:val="00950B37"/>
    <w:rsid w:val="00950E1C"/>
    <w:rsid w:val="009513C4"/>
    <w:rsid w:val="00951426"/>
    <w:rsid w:val="0095192D"/>
    <w:rsid w:val="009519E7"/>
    <w:rsid w:val="00951B91"/>
    <w:rsid w:val="0095203D"/>
    <w:rsid w:val="00952427"/>
    <w:rsid w:val="009527A9"/>
    <w:rsid w:val="00952D29"/>
    <w:rsid w:val="00952EA9"/>
    <w:rsid w:val="009531AC"/>
    <w:rsid w:val="009535AA"/>
    <w:rsid w:val="009535E4"/>
    <w:rsid w:val="00953887"/>
    <w:rsid w:val="00954BC7"/>
    <w:rsid w:val="00955274"/>
    <w:rsid w:val="009554EC"/>
    <w:rsid w:val="00955E55"/>
    <w:rsid w:val="00956199"/>
    <w:rsid w:val="00957009"/>
    <w:rsid w:val="00957424"/>
    <w:rsid w:val="00957705"/>
    <w:rsid w:val="00957A86"/>
    <w:rsid w:val="009606F1"/>
    <w:rsid w:val="00960ABF"/>
    <w:rsid w:val="009611BC"/>
    <w:rsid w:val="009611FF"/>
    <w:rsid w:val="00961DCE"/>
    <w:rsid w:val="00962190"/>
    <w:rsid w:val="00962200"/>
    <w:rsid w:val="00962AEA"/>
    <w:rsid w:val="00962D01"/>
    <w:rsid w:val="00962D9A"/>
    <w:rsid w:val="0096300A"/>
    <w:rsid w:val="009636D8"/>
    <w:rsid w:val="009636F8"/>
    <w:rsid w:val="00963855"/>
    <w:rsid w:val="00963E6C"/>
    <w:rsid w:val="009642AD"/>
    <w:rsid w:val="009642F6"/>
    <w:rsid w:val="00964FF3"/>
    <w:rsid w:val="0096514E"/>
    <w:rsid w:val="009651CC"/>
    <w:rsid w:val="0096549A"/>
    <w:rsid w:val="009659AA"/>
    <w:rsid w:val="00965F0B"/>
    <w:rsid w:val="009662B9"/>
    <w:rsid w:val="009665B7"/>
    <w:rsid w:val="00966B23"/>
    <w:rsid w:val="00966E64"/>
    <w:rsid w:val="00966F54"/>
    <w:rsid w:val="0096715A"/>
    <w:rsid w:val="009672E5"/>
    <w:rsid w:val="00967C99"/>
    <w:rsid w:val="00970097"/>
    <w:rsid w:val="009700A0"/>
    <w:rsid w:val="0097025E"/>
    <w:rsid w:val="00970AF3"/>
    <w:rsid w:val="0097133A"/>
    <w:rsid w:val="009714C0"/>
    <w:rsid w:val="009715A2"/>
    <w:rsid w:val="0097161D"/>
    <w:rsid w:val="009717BE"/>
    <w:rsid w:val="0097254A"/>
    <w:rsid w:val="00972597"/>
    <w:rsid w:val="00972B7A"/>
    <w:rsid w:val="00972DD2"/>
    <w:rsid w:val="00973223"/>
    <w:rsid w:val="00973242"/>
    <w:rsid w:val="00973360"/>
    <w:rsid w:val="00973454"/>
    <w:rsid w:val="009737A9"/>
    <w:rsid w:val="00974256"/>
    <w:rsid w:val="009743D3"/>
    <w:rsid w:val="009749AC"/>
    <w:rsid w:val="00974EAA"/>
    <w:rsid w:val="00975799"/>
    <w:rsid w:val="00975A8E"/>
    <w:rsid w:val="00975D35"/>
    <w:rsid w:val="00975E61"/>
    <w:rsid w:val="009761B6"/>
    <w:rsid w:val="009762E9"/>
    <w:rsid w:val="0097691E"/>
    <w:rsid w:val="00976E31"/>
    <w:rsid w:val="00976F6D"/>
    <w:rsid w:val="0097737D"/>
    <w:rsid w:val="0097739C"/>
    <w:rsid w:val="009773CC"/>
    <w:rsid w:val="009776F7"/>
    <w:rsid w:val="009779D7"/>
    <w:rsid w:val="00977C63"/>
    <w:rsid w:val="00980087"/>
    <w:rsid w:val="009800FB"/>
    <w:rsid w:val="0098053B"/>
    <w:rsid w:val="00980B5D"/>
    <w:rsid w:val="00980C0B"/>
    <w:rsid w:val="00980C48"/>
    <w:rsid w:val="00980E64"/>
    <w:rsid w:val="00981411"/>
    <w:rsid w:val="009814F0"/>
    <w:rsid w:val="00981679"/>
    <w:rsid w:val="009823AB"/>
    <w:rsid w:val="0098290A"/>
    <w:rsid w:val="00982D2C"/>
    <w:rsid w:val="00982E89"/>
    <w:rsid w:val="009830AF"/>
    <w:rsid w:val="009836BE"/>
    <w:rsid w:val="00983F22"/>
    <w:rsid w:val="00984285"/>
    <w:rsid w:val="00984566"/>
    <w:rsid w:val="0098471D"/>
    <w:rsid w:val="009849C9"/>
    <w:rsid w:val="009849F9"/>
    <w:rsid w:val="00984BC4"/>
    <w:rsid w:val="0098524F"/>
    <w:rsid w:val="00985870"/>
    <w:rsid w:val="00985BBD"/>
    <w:rsid w:val="00986172"/>
    <w:rsid w:val="009864BA"/>
    <w:rsid w:val="0098658A"/>
    <w:rsid w:val="00986BEF"/>
    <w:rsid w:val="00987107"/>
    <w:rsid w:val="009878BE"/>
    <w:rsid w:val="00987ABE"/>
    <w:rsid w:val="00987D5C"/>
    <w:rsid w:val="009906C7"/>
    <w:rsid w:val="009906C9"/>
    <w:rsid w:val="009919C8"/>
    <w:rsid w:val="00991AE9"/>
    <w:rsid w:val="00991FBE"/>
    <w:rsid w:val="009920F7"/>
    <w:rsid w:val="00992346"/>
    <w:rsid w:val="00992A73"/>
    <w:rsid w:val="009936E2"/>
    <w:rsid w:val="009937C2"/>
    <w:rsid w:val="00993B77"/>
    <w:rsid w:val="00993F79"/>
    <w:rsid w:val="009944D5"/>
    <w:rsid w:val="00994D40"/>
    <w:rsid w:val="009955BF"/>
    <w:rsid w:val="00996347"/>
    <w:rsid w:val="009963CD"/>
    <w:rsid w:val="009963F2"/>
    <w:rsid w:val="009967F1"/>
    <w:rsid w:val="009968FA"/>
    <w:rsid w:val="00996FC3"/>
    <w:rsid w:val="009977E3"/>
    <w:rsid w:val="00997ABB"/>
    <w:rsid w:val="00997B76"/>
    <w:rsid w:val="00997C7B"/>
    <w:rsid w:val="00997E06"/>
    <w:rsid w:val="00997FFE"/>
    <w:rsid w:val="009A006B"/>
    <w:rsid w:val="009A008D"/>
    <w:rsid w:val="009A0621"/>
    <w:rsid w:val="009A071D"/>
    <w:rsid w:val="009A0C15"/>
    <w:rsid w:val="009A0E23"/>
    <w:rsid w:val="009A0ED5"/>
    <w:rsid w:val="009A1B02"/>
    <w:rsid w:val="009A1CBF"/>
    <w:rsid w:val="009A2306"/>
    <w:rsid w:val="009A361F"/>
    <w:rsid w:val="009A3702"/>
    <w:rsid w:val="009A3C17"/>
    <w:rsid w:val="009A3D00"/>
    <w:rsid w:val="009A3D6F"/>
    <w:rsid w:val="009A3F63"/>
    <w:rsid w:val="009A4040"/>
    <w:rsid w:val="009A4654"/>
    <w:rsid w:val="009A4CAB"/>
    <w:rsid w:val="009A65B3"/>
    <w:rsid w:val="009A7143"/>
    <w:rsid w:val="009A73D2"/>
    <w:rsid w:val="009A7413"/>
    <w:rsid w:val="009A7B36"/>
    <w:rsid w:val="009A7FE4"/>
    <w:rsid w:val="009B0A8B"/>
    <w:rsid w:val="009B0BC1"/>
    <w:rsid w:val="009B0FDB"/>
    <w:rsid w:val="009B129A"/>
    <w:rsid w:val="009B1320"/>
    <w:rsid w:val="009B1D72"/>
    <w:rsid w:val="009B1DF9"/>
    <w:rsid w:val="009B266D"/>
    <w:rsid w:val="009B2A01"/>
    <w:rsid w:val="009B2E2A"/>
    <w:rsid w:val="009B2F34"/>
    <w:rsid w:val="009B38A7"/>
    <w:rsid w:val="009B3D39"/>
    <w:rsid w:val="009B4230"/>
    <w:rsid w:val="009B4773"/>
    <w:rsid w:val="009B4B49"/>
    <w:rsid w:val="009B4DA2"/>
    <w:rsid w:val="009B5619"/>
    <w:rsid w:val="009B5A1B"/>
    <w:rsid w:val="009B5CBF"/>
    <w:rsid w:val="009B67A3"/>
    <w:rsid w:val="009B6BE2"/>
    <w:rsid w:val="009B6C97"/>
    <w:rsid w:val="009B6F1E"/>
    <w:rsid w:val="009B7411"/>
    <w:rsid w:val="009B7636"/>
    <w:rsid w:val="009B7BC5"/>
    <w:rsid w:val="009B7D69"/>
    <w:rsid w:val="009B7EF3"/>
    <w:rsid w:val="009C0044"/>
    <w:rsid w:val="009C020E"/>
    <w:rsid w:val="009C0975"/>
    <w:rsid w:val="009C103C"/>
    <w:rsid w:val="009C184A"/>
    <w:rsid w:val="009C190C"/>
    <w:rsid w:val="009C1DCB"/>
    <w:rsid w:val="009C1EE0"/>
    <w:rsid w:val="009C279C"/>
    <w:rsid w:val="009C2AEC"/>
    <w:rsid w:val="009C2C92"/>
    <w:rsid w:val="009C2CA5"/>
    <w:rsid w:val="009C3142"/>
    <w:rsid w:val="009C365D"/>
    <w:rsid w:val="009C36D4"/>
    <w:rsid w:val="009C3890"/>
    <w:rsid w:val="009C3B22"/>
    <w:rsid w:val="009C3BD1"/>
    <w:rsid w:val="009C3EFD"/>
    <w:rsid w:val="009C43EC"/>
    <w:rsid w:val="009C4854"/>
    <w:rsid w:val="009C4A56"/>
    <w:rsid w:val="009C4A73"/>
    <w:rsid w:val="009C55A3"/>
    <w:rsid w:val="009C63FE"/>
    <w:rsid w:val="009C6581"/>
    <w:rsid w:val="009C681B"/>
    <w:rsid w:val="009C6825"/>
    <w:rsid w:val="009C72AD"/>
    <w:rsid w:val="009C72D1"/>
    <w:rsid w:val="009C735E"/>
    <w:rsid w:val="009C7546"/>
    <w:rsid w:val="009C7593"/>
    <w:rsid w:val="009C7B96"/>
    <w:rsid w:val="009C7BA6"/>
    <w:rsid w:val="009D0487"/>
    <w:rsid w:val="009D04B9"/>
    <w:rsid w:val="009D0CDA"/>
    <w:rsid w:val="009D113C"/>
    <w:rsid w:val="009D216A"/>
    <w:rsid w:val="009D21D8"/>
    <w:rsid w:val="009D2447"/>
    <w:rsid w:val="009D25F2"/>
    <w:rsid w:val="009D2A1F"/>
    <w:rsid w:val="009D2B0B"/>
    <w:rsid w:val="009D2BE7"/>
    <w:rsid w:val="009D366E"/>
    <w:rsid w:val="009D3A2A"/>
    <w:rsid w:val="009D3B6B"/>
    <w:rsid w:val="009D3BB8"/>
    <w:rsid w:val="009D3E45"/>
    <w:rsid w:val="009D4788"/>
    <w:rsid w:val="009D4BA2"/>
    <w:rsid w:val="009D4BCA"/>
    <w:rsid w:val="009D4FF9"/>
    <w:rsid w:val="009D53F4"/>
    <w:rsid w:val="009D5C8B"/>
    <w:rsid w:val="009D5FF4"/>
    <w:rsid w:val="009D6049"/>
    <w:rsid w:val="009D6654"/>
    <w:rsid w:val="009D66DC"/>
    <w:rsid w:val="009D693E"/>
    <w:rsid w:val="009D6BD6"/>
    <w:rsid w:val="009D6F41"/>
    <w:rsid w:val="009D7EC0"/>
    <w:rsid w:val="009E0108"/>
    <w:rsid w:val="009E031C"/>
    <w:rsid w:val="009E0495"/>
    <w:rsid w:val="009E066A"/>
    <w:rsid w:val="009E09CE"/>
    <w:rsid w:val="009E0BB6"/>
    <w:rsid w:val="009E1773"/>
    <w:rsid w:val="009E219C"/>
    <w:rsid w:val="009E267E"/>
    <w:rsid w:val="009E2E87"/>
    <w:rsid w:val="009E3086"/>
    <w:rsid w:val="009E4148"/>
    <w:rsid w:val="009E427A"/>
    <w:rsid w:val="009E43CF"/>
    <w:rsid w:val="009E4582"/>
    <w:rsid w:val="009E46F9"/>
    <w:rsid w:val="009E4B29"/>
    <w:rsid w:val="009E4D74"/>
    <w:rsid w:val="009E515E"/>
    <w:rsid w:val="009E5612"/>
    <w:rsid w:val="009E585C"/>
    <w:rsid w:val="009E5A41"/>
    <w:rsid w:val="009E5CB4"/>
    <w:rsid w:val="009E5DB3"/>
    <w:rsid w:val="009E60E2"/>
    <w:rsid w:val="009E64B5"/>
    <w:rsid w:val="009E6AD1"/>
    <w:rsid w:val="009E7091"/>
    <w:rsid w:val="009E74C8"/>
    <w:rsid w:val="009E7876"/>
    <w:rsid w:val="009E79CD"/>
    <w:rsid w:val="009E7B87"/>
    <w:rsid w:val="009F0313"/>
    <w:rsid w:val="009F080B"/>
    <w:rsid w:val="009F0DDC"/>
    <w:rsid w:val="009F0F8A"/>
    <w:rsid w:val="009F19DB"/>
    <w:rsid w:val="009F1C6C"/>
    <w:rsid w:val="009F3179"/>
    <w:rsid w:val="009F3264"/>
    <w:rsid w:val="009F333D"/>
    <w:rsid w:val="009F335E"/>
    <w:rsid w:val="009F351F"/>
    <w:rsid w:val="009F38B5"/>
    <w:rsid w:val="009F3F89"/>
    <w:rsid w:val="009F4090"/>
    <w:rsid w:val="009F426A"/>
    <w:rsid w:val="009F42ED"/>
    <w:rsid w:val="009F4309"/>
    <w:rsid w:val="009F4387"/>
    <w:rsid w:val="009F453D"/>
    <w:rsid w:val="009F480E"/>
    <w:rsid w:val="009F4810"/>
    <w:rsid w:val="009F4E2F"/>
    <w:rsid w:val="009F541F"/>
    <w:rsid w:val="009F5A5F"/>
    <w:rsid w:val="009F5B93"/>
    <w:rsid w:val="009F6229"/>
    <w:rsid w:val="009F6391"/>
    <w:rsid w:val="009F65B4"/>
    <w:rsid w:val="009F6733"/>
    <w:rsid w:val="009F695C"/>
    <w:rsid w:val="009F6F0A"/>
    <w:rsid w:val="009F719C"/>
    <w:rsid w:val="009F75F0"/>
    <w:rsid w:val="009F7909"/>
    <w:rsid w:val="009F7AEE"/>
    <w:rsid w:val="009F7D51"/>
    <w:rsid w:val="00A002EB"/>
    <w:rsid w:val="00A00480"/>
    <w:rsid w:val="00A00AFE"/>
    <w:rsid w:val="00A00C99"/>
    <w:rsid w:val="00A00E2C"/>
    <w:rsid w:val="00A0132E"/>
    <w:rsid w:val="00A018DC"/>
    <w:rsid w:val="00A0196D"/>
    <w:rsid w:val="00A01F61"/>
    <w:rsid w:val="00A022A2"/>
    <w:rsid w:val="00A02AD0"/>
    <w:rsid w:val="00A02D15"/>
    <w:rsid w:val="00A0304A"/>
    <w:rsid w:val="00A03060"/>
    <w:rsid w:val="00A03349"/>
    <w:rsid w:val="00A03CA4"/>
    <w:rsid w:val="00A03E7C"/>
    <w:rsid w:val="00A0427E"/>
    <w:rsid w:val="00A04B89"/>
    <w:rsid w:val="00A053D2"/>
    <w:rsid w:val="00A0550C"/>
    <w:rsid w:val="00A057E8"/>
    <w:rsid w:val="00A059CE"/>
    <w:rsid w:val="00A05BFE"/>
    <w:rsid w:val="00A06203"/>
    <w:rsid w:val="00A062B1"/>
    <w:rsid w:val="00A06A9B"/>
    <w:rsid w:val="00A0701C"/>
    <w:rsid w:val="00A07095"/>
    <w:rsid w:val="00A075B1"/>
    <w:rsid w:val="00A07E44"/>
    <w:rsid w:val="00A07FC9"/>
    <w:rsid w:val="00A10FC7"/>
    <w:rsid w:val="00A11184"/>
    <w:rsid w:val="00A11403"/>
    <w:rsid w:val="00A114C0"/>
    <w:rsid w:val="00A1190B"/>
    <w:rsid w:val="00A11B4F"/>
    <w:rsid w:val="00A12925"/>
    <w:rsid w:val="00A12CC5"/>
    <w:rsid w:val="00A1328A"/>
    <w:rsid w:val="00A13730"/>
    <w:rsid w:val="00A13A1E"/>
    <w:rsid w:val="00A1429C"/>
    <w:rsid w:val="00A14773"/>
    <w:rsid w:val="00A14BC7"/>
    <w:rsid w:val="00A14EA4"/>
    <w:rsid w:val="00A154C3"/>
    <w:rsid w:val="00A158DF"/>
    <w:rsid w:val="00A15DE4"/>
    <w:rsid w:val="00A15E86"/>
    <w:rsid w:val="00A16046"/>
    <w:rsid w:val="00A16CAF"/>
    <w:rsid w:val="00A16FB0"/>
    <w:rsid w:val="00A1774C"/>
    <w:rsid w:val="00A17B1D"/>
    <w:rsid w:val="00A17FCB"/>
    <w:rsid w:val="00A17FD0"/>
    <w:rsid w:val="00A20148"/>
    <w:rsid w:val="00A2027F"/>
    <w:rsid w:val="00A207EB"/>
    <w:rsid w:val="00A20835"/>
    <w:rsid w:val="00A21F41"/>
    <w:rsid w:val="00A2260F"/>
    <w:rsid w:val="00A22648"/>
    <w:rsid w:val="00A228DE"/>
    <w:rsid w:val="00A229C1"/>
    <w:rsid w:val="00A22B31"/>
    <w:rsid w:val="00A232F6"/>
    <w:rsid w:val="00A239B4"/>
    <w:rsid w:val="00A23E0E"/>
    <w:rsid w:val="00A24A27"/>
    <w:rsid w:val="00A24B3F"/>
    <w:rsid w:val="00A24D24"/>
    <w:rsid w:val="00A24E93"/>
    <w:rsid w:val="00A2563E"/>
    <w:rsid w:val="00A2566C"/>
    <w:rsid w:val="00A256F7"/>
    <w:rsid w:val="00A26B0D"/>
    <w:rsid w:val="00A26E52"/>
    <w:rsid w:val="00A27370"/>
    <w:rsid w:val="00A27598"/>
    <w:rsid w:val="00A2768D"/>
    <w:rsid w:val="00A2786F"/>
    <w:rsid w:val="00A27BE6"/>
    <w:rsid w:val="00A312DC"/>
    <w:rsid w:val="00A315BA"/>
    <w:rsid w:val="00A323A8"/>
    <w:rsid w:val="00A328FF"/>
    <w:rsid w:val="00A32B52"/>
    <w:rsid w:val="00A32DE4"/>
    <w:rsid w:val="00A3319B"/>
    <w:rsid w:val="00A332FC"/>
    <w:rsid w:val="00A33742"/>
    <w:rsid w:val="00A34527"/>
    <w:rsid w:val="00A34C47"/>
    <w:rsid w:val="00A34E45"/>
    <w:rsid w:val="00A35421"/>
    <w:rsid w:val="00A3579B"/>
    <w:rsid w:val="00A35801"/>
    <w:rsid w:val="00A35816"/>
    <w:rsid w:val="00A35B4F"/>
    <w:rsid w:val="00A35BCB"/>
    <w:rsid w:val="00A36513"/>
    <w:rsid w:val="00A3681C"/>
    <w:rsid w:val="00A368B2"/>
    <w:rsid w:val="00A37148"/>
    <w:rsid w:val="00A3735A"/>
    <w:rsid w:val="00A37C12"/>
    <w:rsid w:val="00A406FA"/>
    <w:rsid w:val="00A40934"/>
    <w:rsid w:val="00A412C2"/>
    <w:rsid w:val="00A413AF"/>
    <w:rsid w:val="00A415C6"/>
    <w:rsid w:val="00A41A36"/>
    <w:rsid w:val="00A41F69"/>
    <w:rsid w:val="00A41FD9"/>
    <w:rsid w:val="00A4209D"/>
    <w:rsid w:val="00A42835"/>
    <w:rsid w:val="00A42851"/>
    <w:rsid w:val="00A42A32"/>
    <w:rsid w:val="00A42C29"/>
    <w:rsid w:val="00A42F1B"/>
    <w:rsid w:val="00A431F3"/>
    <w:rsid w:val="00A43257"/>
    <w:rsid w:val="00A432B0"/>
    <w:rsid w:val="00A441E0"/>
    <w:rsid w:val="00A443E2"/>
    <w:rsid w:val="00A4484A"/>
    <w:rsid w:val="00A448D6"/>
    <w:rsid w:val="00A44EBE"/>
    <w:rsid w:val="00A45004"/>
    <w:rsid w:val="00A4520C"/>
    <w:rsid w:val="00A4560B"/>
    <w:rsid w:val="00A4595B"/>
    <w:rsid w:val="00A45C84"/>
    <w:rsid w:val="00A46105"/>
    <w:rsid w:val="00A468DE"/>
    <w:rsid w:val="00A4706E"/>
    <w:rsid w:val="00A478D1"/>
    <w:rsid w:val="00A47909"/>
    <w:rsid w:val="00A479FD"/>
    <w:rsid w:val="00A47B49"/>
    <w:rsid w:val="00A47CE3"/>
    <w:rsid w:val="00A502E5"/>
    <w:rsid w:val="00A5038B"/>
    <w:rsid w:val="00A505F1"/>
    <w:rsid w:val="00A5084C"/>
    <w:rsid w:val="00A50A16"/>
    <w:rsid w:val="00A50E4F"/>
    <w:rsid w:val="00A510C8"/>
    <w:rsid w:val="00A51607"/>
    <w:rsid w:val="00A516C2"/>
    <w:rsid w:val="00A5172D"/>
    <w:rsid w:val="00A52319"/>
    <w:rsid w:val="00A52320"/>
    <w:rsid w:val="00A52616"/>
    <w:rsid w:val="00A52D6C"/>
    <w:rsid w:val="00A52EE0"/>
    <w:rsid w:val="00A52F75"/>
    <w:rsid w:val="00A53833"/>
    <w:rsid w:val="00A540C4"/>
    <w:rsid w:val="00A5422D"/>
    <w:rsid w:val="00A546BC"/>
    <w:rsid w:val="00A54778"/>
    <w:rsid w:val="00A54809"/>
    <w:rsid w:val="00A54D6A"/>
    <w:rsid w:val="00A54E9A"/>
    <w:rsid w:val="00A54F42"/>
    <w:rsid w:val="00A55989"/>
    <w:rsid w:val="00A559EC"/>
    <w:rsid w:val="00A55D59"/>
    <w:rsid w:val="00A55E79"/>
    <w:rsid w:val="00A55EBE"/>
    <w:rsid w:val="00A5621B"/>
    <w:rsid w:val="00A56720"/>
    <w:rsid w:val="00A5694A"/>
    <w:rsid w:val="00A5735D"/>
    <w:rsid w:val="00A5751C"/>
    <w:rsid w:val="00A57889"/>
    <w:rsid w:val="00A57EF2"/>
    <w:rsid w:val="00A60239"/>
    <w:rsid w:val="00A606BB"/>
    <w:rsid w:val="00A6071A"/>
    <w:rsid w:val="00A60E02"/>
    <w:rsid w:val="00A61047"/>
    <w:rsid w:val="00A616D9"/>
    <w:rsid w:val="00A61B27"/>
    <w:rsid w:val="00A61EFD"/>
    <w:rsid w:val="00A61FD8"/>
    <w:rsid w:val="00A62296"/>
    <w:rsid w:val="00A62425"/>
    <w:rsid w:val="00A62AE9"/>
    <w:rsid w:val="00A62EAD"/>
    <w:rsid w:val="00A62FB6"/>
    <w:rsid w:val="00A63706"/>
    <w:rsid w:val="00A63959"/>
    <w:rsid w:val="00A63DA4"/>
    <w:rsid w:val="00A63EB8"/>
    <w:rsid w:val="00A64129"/>
    <w:rsid w:val="00A65360"/>
    <w:rsid w:val="00A6585D"/>
    <w:rsid w:val="00A65C6F"/>
    <w:rsid w:val="00A65D9E"/>
    <w:rsid w:val="00A65F32"/>
    <w:rsid w:val="00A661C2"/>
    <w:rsid w:val="00A6633A"/>
    <w:rsid w:val="00A671BC"/>
    <w:rsid w:val="00A70016"/>
    <w:rsid w:val="00A703BB"/>
    <w:rsid w:val="00A70545"/>
    <w:rsid w:val="00A708FE"/>
    <w:rsid w:val="00A70E5F"/>
    <w:rsid w:val="00A710B8"/>
    <w:rsid w:val="00A7132E"/>
    <w:rsid w:val="00A71449"/>
    <w:rsid w:val="00A71477"/>
    <w:rsid w:val="00A7156D"/>
    <w:rsid w:val="00A717B5"/>
    <w:rsid w:val="00A718EE"/>
    <w:rsid w:val="00A72079"/>
    <w:rsid w:val="00A72CA2"/>
    <w:rsid w:val="00A736DB"/>
    <w:rsid w:val="00A737CB"/>
    <w:rsid w:val="00A739BD"/>
    <w:rsid w:val="00A73CFE"/>
    <w:rsid w:val="00A73DD0"/>
    <w:rsid w:val="00A74108"/>
    <w:rsid w:val="00A741A5"/>
    <w:rsid w:val="00A74495"/>
    <w:rsid w:val="00A74AC3"/>
    <w:rsid w:val="00A75265"/>
    <w:rsid w:val="00A75279"/>
    <w:rsid w:val="00A752BE"/>
    <w:rsid w:val="00A75868"/>
    <w:rsid w:val="00A75A09"/>
    <w:rsid w:val="00A75AD1"/>
    <w:rsid w:val="00A75CD5"/>
    <w:rsid w:val="00A76114"/>
    <w:rsid w:val="00A7630E"/>
    <w:rsid w:val="00A763D5"/>
    <w:rsid w:val="00A76B69"/>
    <w:rsid w:val="00A76BBB"/>
    <w:rsid w:val="00A76C0B"/>
    <w:rsid w:val="00A76CB1"/>
    <w:rsid w:val="00A77220"/>
    <w:rsid w:val="00A7790B"/>
    <w:rsid w:val="00A77C47"/>
    <w:rsid w:val="00A8013E"/>
    <w:rsid w:val="00A80416"/>
    <w:rsid w:val="00A8056A"/>
    <w:rsid w:val="00A80961"/>
    <w:rsid w:val="00A80A0F"/>
    <w:rsid w:val="00A80ADD"/>
    <w:rsid w:val="00A80D02"/>
    <w:rsid w:val="00A816C8"/>
    <w:rsid w:val="00A81AA8"/>
    <w:rsid w:val="00A81F81"/>
    <w:rsid w:val="00A82148"/>
    <w:rsid w:val="00A8223E"/>
    <w:rsid w:val="00A82BB7"/>
    <w:rsid w:val="00A82C8E"/>
    <w:rsid w:val="00A830CC"/>
    <w:rsid w:val="00A83124"/>
    <w:rsid w:val="00A83935"/>
    <w:rsid w:val="00A83A6B"/>
    <w:rsid w:val="00A83DF3"/>
    <w:rsid w:val="00A842F9"/>
    <w:rsid w:val="00A8486A"/>
    <w:rsid w:val="00A85387"/>
    <w:rsid w:val="00A85915"/>
    <w:rsid w:val="00A85D3F"/>
    <w:rsid w:val="00A86270"/>
    <w:rsid w:val="00A8692F"/>
    <w:rsid w:val="00A86DB2"/>
    <w:rsid w:val="00A8737B"/>
    <w:rsid w:val="00A87E29"/>
    <w:rsid w:val="00A9046A"/>
    <w:rsid w:val="00A90A72"/>
    <w:rsid w:val="00A911E9"/>
    <w:rsid w:val="00A917FE"/>
    <w:rsid w:val="00A91EAA"/>
    <w:rsid w:val="00A9233C"/>
    <w:rsid w:val="00A92DE9"/>
    <w:rsid w:val="00A93598"/>
    <w:rsid w:val="00A93A4C"/>
    <w:rsid w:val="00A93D69"/>
    <w:rsid w:val="00A9475B"/>
    <w:rsid w:val="00A94A0D"/>
    <w:rsid w:val="00A9500F"/>
    <w:rsid w:val="00A952AB"/>
    <w:rsid w:val="00A9551A"/>
    <w:rsid w:val="00A955CB"/>
    <w:rsid w:val="00A96134"/>
    <w:rsid w:val="00A96225"/>
    <w:rsid w:val="00A96503"/>
    <w:rsid w:val="00A96ACB"/>
    <w:rsid w:val="00A9708A"/>
    <w:rsid w:val="00A9736F"/>
    <w:rsid w:val="00A97435"/>
    <w:rsid w:val="00A974F0"/>
    <w:rsid w:val="00A97562"/>
    <w:rsid w:val="00A9782E"/>
    <w:rsid w:val="00A9783D"/>
    <w:rsid w:val="00A97A57"/>
    <w:rsid w:val="00A97B0A"/>
    <w:rsid w:val="00A97EE6"/>
    <w:rsid w:val="00AA02C4"/>
    <w:rsid w:val="00AA031C"/>
    <w:rsid w:val="00AA050C"/>
    <w:rsid w:val="00AA083C"/>
    <w:rsid w:val="00AA0DA6"/>
    <w:rsid w:val="00AA0DEF"/>
    <w:rsid w:val="00AA17F4"/>
    <w:rsid w:val="00AA20CB"/>
    <w:rsid w:val="00AA21AF"/>
    <w:rsid w:val="00AA2D35"/>
    <w:rsid w:val="00AA37A8"/>
    <w:rsid w:val="00AA37F0"/>
    <w:rsid w:val="00AA3D6D"/>
    <w:rsid w:val="00AA4001"/>
    <w:rsid w:val="00AA42EA"/>
    <w:rsid w:val="00AA4575"/>
    <w:rsid w:val="00AA45C4"/>
    <w:rsid w:val="00AA45E6"/>
    <w:rsid w:val="00AA4605"/>
    <w:rsid w:val="00AA5165"/>
    <w:rsid w:val="00AA594B"/>
    <w:rsid w:val="00AA596B"/>
    <w:rsid w:val="00AA5A37"/>
    <w:rsid w:val="00AA5B13"/>
    <w:rsid w:val="00AA60CE"/>
    <w:rsid w:val="00AA63C3"/>
    <w:rsid w:val="00AA6414"/>
    <w:rsid w:val="00AA6787"/>
    <w:rsid w:val="00AA6CBC"/>
    <w:rsid w:val="00AA70A4"/>
    <w:rsid w:val="00AA7304"/>
    <w:rsid w:val="00AA7321"/>
    <w:rsid w:val="00AA7399"/>
    <w:rsid w:val="00AA79CD"/>
    <w:rsid w:val="00AA7A0B"/>
    <w:rsid w:val="00AA7A9C"/>
    <w:rsid w:val="00AA7B8D"/>
    <w:rsid w:val="00AB0632"/>
    <w:rsid w:val="00AB0990"/>
    <w:rsid w:val="00AB099A"/>
    <w:rsid w:val="00AB0BB6"/>
    <w:rsid w:val="00AB0F2F"/>
    <w:rsid w:val="00AB15D1"/>
    <w:rsid w:val="00AB15FD"/>
    <w:rsid w:val="00AB166C"/>
    <w:rsid w:val="00AB1983"/>
    <w:rsid w:val="00AB1FDD"/>
    <w:rsid w:val="00AB218E"/>
    <w:rsid w:val="00AB22D5"/>
    <w:rsid w:val="00AB230A"/>
    <w:rsid w:val="00AB2BB8"/>
    <w:rsid w:val="00AB2E72"/>
    <w:rsid w:val="00AB3903"/>
    <w:rsid w:val="00AB3DA9"/>
    <w:rsid w:val="00AB46C6"/>
    <w:rsid w:val="00AB477A"/>
    <w:rsid w:val="00AB489C"/>
    <w:rsid w:val="00AB4C54"/>
    <w:rsid w:val="00AB5032"/>
    <w:rsid w:val="00AB50C1"/>
    <w:rsid w:val="00AB6540"/>
    <w:rsid w:val="00AB664B"/>
    <w:rsid w:val="00AB6936"/>
    <w:rsid w:val="00AB7640"/>
    <w:rsid w:val="00AB7AEB"/>
    <w:rsid w:val="00AB7CFD"/>
    <w:rsid w:val="00AB7D9D"/>
    <w:rsid w:val="00AB7E59"/>
    <w:rsid w:val="00AC0C3B"/>
    <w:rsid w:val="00AC0D15"/>
    <w:rsid w:val="00AC1881"/>
    <w:rsid w:val="00AC217C"/>
    <w:rsid w:val="00AC219C"/>
    <w:rsid w:val="00AC268F"/>
    <w:rsid w:val="00AC2B20"/>
    <w:rsid w:val="00AC2BA3"/>
    <w:rsid w:val="00AC2D63"/>
    <w:rsid w:val="00AC3031"/>
    <w:rsid w:val="00AC3090"/>
    <w:rsid w:val="00AC313A"/>
    <w:rsid w:val="00AC3B0D"/>
    <w:rsid w:val="00AC58F6"/>
    <w:rsid w:val="00AC5983"/>
    <w:rsid w:val="00AC5B59"/>
    <w:rsid w:val="00AC5EE6"/>
    <w:rsid w:val="00AC6357"/>
    <w:rsid w:val="00AC68BF"/>
    <w:rsid w:val="00AC6CE4"/>
    <w:rsid w:val="00AC73D7"/>
    <w:rsid w:val="00AC7D50"/>
    <w:rsid w:val="00AD00BB"/>
    <w:rsid w:val="00AD0281"/>
    <w:rsid w:val="00AD03D8"/>
    <w:rsid w:val="00AD049B"/>
    <w:rsid w:val="00AD0711"/>
    <w:rsid w:val="00AD0985"/>
    <w:rsid w:val="00AD0D1D"/>
    <w:rsid w:val="00AD1010"/>
    <w:rsid w:val="00AD1430"/>
    <w:rsid w:val="00AD1DAD"/>
    <w:rsid w:val="00AD20A8"/>
    <w:rsid w:val="00AD2508"/>
    <w:rsid w:val="00AD2E47"/>
    <w:rsid w:val="00AD2F07"/>
    <w:rsid w:val="00AD3157"/>
    <w:rsid w:val="00AD3DF8"/>
    <w:rsid w:val="00AD511B"/>
    <w:rsid w:val="00AD5731"/>
    <w:rsid w:val="00AD57E2"/>
    <w:rsid w:val="00AD5C49"/>
    <w:rsid w:val="00AD6077"/>
    <w:rsid w:val="00AD6BFB"/>
    <w:rsid w:val="00AD6C33"/>
    <w:rsid w:val="00AD704E"/>
    <w:rsid w:val="00AD78E2"/>
    <w:rsid w:val="00AD7AE6"/>
    <w:rsid w:val="00AE0128"/>
    <w:rsid w:val="00AE0B75"/>
    <w:rsid w:val="00AE1177"/>
    <w:rsid w:val="00AE1184"/>
    <w:rsid w:val="00AE11A6"/>
    <w:rsid w:val="00AE172B"/>
    <w:rsid w:val="00AE1AC4"/>
    <w:rsid w:val="00AE1C44"/>
    <w:rsid w:val="00AE2A61"/>
    <w:rsid w:val="00AE2D3E"/>
    <w:rsid w:val="00AE3089"/>
    <w:rsid w:val="00AE3E04"/>
    <w:rsid w:val="00AE3FEC"/>
    <w:rsid w:val="00AE416F"/>
    <w:rsid w:val="00AE43B5"/>
    <w:rsid w:val="00AE46B0"/>
    <w:rsid w:val="00AE53BA"/>
    <w:rsid w:val="00AE5B12"/>
    <w:rsid w:val="00AE5B31"/>
    <w:rsid w:val="00AE5CCE"/>
    <w:rsid w:val="00AE5D91"/>
    <w:rsid w:val="00AE5FE0"/>
    <w:rsid w:val="00AE60B7"/>
    <w:rsid w:val="00AE649B"/>
    <w:rsid w:val="00AE6587"/>
    <w:rsid w:val="00AE6A40"/>
    <w:rsid w:val="00AE6E50"/>
    <w:rsid w:val="00AE73AC"/>
    <w:rsid w:val="00AE7469"/>
    <w:rsid w:val="00AE74C6"/>
    <w:rsid w:val="00AE791F"/>
    <w:rsid w:val="00AE7E15"/>
    <w:rsid w:val="00AE7FCD"/>
    <w:rsid w:val="00AF009D"/>
    <w:rsid w:val="00AF04E8"/>
    <w:rsid w:val="00AF090D"/>
    <w:rsid w:val="00AF09D6"/>
    <w:rsid w:val="00AF0B3F"/>
    <w:rsid w:val="00AF0E8B"/>
    <w:rsid w:val="00AF1354"/>
    <w:rsid w:val="00AF1A94"/>
    <w:rsid w:val="00AF1C7D"/>
    <w:rsid w:val="00AF1ED1"/>
    <w:rsid w:val="00AF1F36"/>
    <w:rsid w:val="00AF2358"/>
    <w:rsid w:val="00AF25D4"/>
    <w:rsid w:val="00AF2677"/>
    <w:rsid w:val="00AF2AB7"/>
    <w:rsid w:val="00AF2B1C"/>
    <w:rsid w:val="00AF2D30"/>
    <w:rsid w:val="00AF2D46"/>
    <w:rsid w:val="00AF2E09"/>
    <w:rsid w:val="00AF2ECA"/>
    <w:rsid w:val="00AF39F4"/>
    <w:rsid w:val="00AF43EF"/>
    <w:rsid w:val="00AF4B32"/>
    <w:rsid w:val="00AF4D3F"/>
    <w:rsid w:val="00AF4DE2"/>
    <w:rsid w:val="00AF4FE5"/>
    <w:rsid w:val="00AF5673"/>
    <w:rsid w:val="00AF5978"/>
    <w:rsid w:val="00AF6031"/>
    <w:rsid w:val="00AF659F"/>
    <w:rsid w:val="00AF714B"/>
    <w:rsid w:val="00AF76B5"/>
    <w:rsid w:val="00AF76EE"/>
    <w:rsid w:val="00AF7F64"/>
    <w:rsid w:val="00B0019C"/>
    <w:rsid w:val="00B00381"/>
    <w:rsid w:val="00B00749"/>
    <w:rsid w:val="00B0078A"/>
    <w:rsid w:val="00B00D10"/>
    <w:rsid w:val="00B00D9E"/>
    <w:rsid w:val="00B00E3E"/>
    <w:rsid w:val="00B017C6"/>
    <w:rsid w:val="00B021AF"/>
    <w:rsid w:val="00B022E9"/>
    <w:rsid w:val="00B02305"/>
    <w:rsid w:val="00B02322"/>
    <w:rsid w:val="00B02352"/>
    <w:rsid w:val="00B02464"/>
    <w:rsid w:val="00B02662"/>
    <w:rsid w:val="00B02971"/>
    <w:rsid w:val="00B0300B"/>
    <w:rsid w:val="00B03CD1"/>
    <w:rsid w:val="00B03F2B"/>
    <w:rsid w:val="00B042B2"/>
    <w:rsid w:val="00B04468"/>
    <w:rsid w:val="00B04BB1"/>
    <w:rsid w:val="00B05109"/>
    <w:rsid w:val="00B05159"/>
    <w:rsid w:val="00B0516B"/>
    <w:rsid w:val="00B05457"/>
    <w:rsid w:val="00B057F5"/>
    <w:rsid w:val="00B05AA2"/>
    <w:rsid w:val="00B05E82"/>
    <w:rsid w:val="00B06663"/>
    <w:rsid w:val="00B06E43"/>
    <w:rsid w:val="00B06FFB"/>
    <w:rsid w:val="00B07C93"/>
    <w:rsid w:val="00B103AD"/>
    <w:rsid w:val="00B1044E"/>
    <w:rsid w:val="00B10518"/>
    <w:rsid w:val="00B10993"/>
    <w:rsid w:val="00B10A4B"/>
    <w:rsid w:val="00B10B2D"/>
    <w:rsid w:val="00B11105"/>
    <w:rsid w:val="00B11411"/>
    <w:rsid w:val="00B119D9"/>
    <w:rsid w:val="00B11DA1"/>
    <w:rsid w:val="00B121A5"/>
    <w:rsid w:val="00B1229E"/>
    <w:rsid w:val="00B1236E"/>
    <w:rsid w:val="00B12664"/>
    <w:rsid w:val="00B128A0"/>
    <w:rsid w:val="00B12C36"/>
    <w:rsid w:val="00B13087"/>
    <w:rsid w:val="00B1313F"/>
    <w:rsid w:val="00B1331D"/>
    <w:rsid w:val="00B1337B"/>
    <w:rsid w:val="00B13CB7"/>
    <w:rsid w:val="00B13F0B"/>
    <w:rsid w:val="00B14565"/>
    <w:rsid w:val="00B14863"/>
    <w:rsid w:val="00B149E9"/>
    <w:rsid w:val="00B14E0A"/>
    <w:rsid w:val="00B150B9"/>
    <w:rsid w:val="00B15D5E"/>
    <w:rsid w:val="00B15D79"/>
    <w:rsid w:val="00B160CB"/>
    <w:rsid w:val="00B1743E"/>
    <w:rsid w:val="00B177D6"/>
    <w:rsid w:val="00B17B04"/>
    <w:rsid w:val="00B17B5C"/>
    <w:rsid w:val="00B20240"/>
    <w:rsid w:val="00B20805"/>
    <w:rsid w:val="00B2091B"/>
    <w:rsid w:val="00B20C01"/>
    <w:rsid w:val="00B20DFB"/>
    <w:rsid w:val="00B217EB"/>
    <w:rsid w:val="00B21BD8"/>
    <w:rsid w:val="00B21F04"/>
    <w:rsid w:val="00B21FD7"/>
    <w:rsid w:val="00B22385"/>
    <w:rsid w:val="00B2281B"/>
    <w:rsid w:val="00B22D00"/>
    <w:rsid w:val="00B23281"/>
    <w:rsid w:val="00B23718"/>
    <w:rsid w:val="00B23990"/>
    <w:rsid w:val="00B23AED"/>
    <w:rsid w:val="00B23DDD"/>
    <w:rsid w:val="00B24506"/>
    <w:rsid w:val="00B247D3"/>
    <w:rsid w:val="00B249B3"/>
    <w:rsid w:val="00B249E0"/>
    <w:rsid w:val="00B24C0D"/>
    <w:rsid w:val="00B24F52"/>
    <w:rsid w:val="00B254CB"/>
    <w:rsid w:val="00B25700"/>
    <w:rsid w:val="00B25C48"/>
    <w:rsid w:val="00B26047"/>
    <w:rsid w:val="00B26154"/>
    <w:rsid w:val="00B265F0"/>
    <w:rsid w:val="00B2730E"/>
    <w:rsid w:val="00B27571"/>
    <w:rsid w:val="00B27833"/>
    <w:rsid w:val="00B27864"/>
    <w:rsid w:val="00B27A2D"/>
    <w:rsid w:val="00B27B96"/>
    <w:rsid w:val="00B27EA6"/>
    <w:rsid w:val="00B3044C"/>
    <w:rsid w:val="00B30856"/>
    <w:rsid w:val="00B30895"/>
    <w:rsid w:val="00B30B2D"/>
    <w:rsid w:val="00B30D44"/>
    <w:rsid w:val="00B31754"/>
    <w:rsid w:val="00B324A6"/>
    <w:rsid w:val="00B3255B"/>
    <w:rsid w:val="00B32785"/>
    <w:rsid w:val="00B32B63"/>
    <w:rsid w:val="00B33F7F"/>
    <w:rsid w:val="00B34023"/>
    <w:rsid w:val="00B343E6"/>
    <w:rsid w:val="00B345D7"/>
    <w:rsid w:val="00B34AFE"/>
    <w:rsid w:val="00B35275"/>
    <w:rsid w:val="00B356AE"/>
    <w:rsid w:val="00B35AFF"/>
    <w:rsid w:val="00B36320"/>
    <w:rsid w:val="00B36DCE"/>
    <w:rsid w:val="00B36DD4"/>
    <w:rsid w:val="00B36F1A"/>
    <w:rsid w:val="00B372B5"/>
    <w:rsid w:val="00B37512"/>
    <w:rsid w:val="00B3756A"/>
    <w:rsid w:val="00B37750"/>
    <w:rsid w:val="00B37B6E"/>
    <w:rsid w:val="00B40542"/>
    <w:rsid w:val="00B40AC4"/>
    <w:rsid w:val="00B41302"/>
    <w:rsid w:val="00B4154F"/>
    <w:rsid w:val="00B41569"/>
    <w:rsid w:val="00B4164B"/>
    <w:rsid w:val="00B41AAD"/>
    <w:rsid w:val="00B41C90"/>
    <w:rsid w:val="00B41D6A"/>
    <w:rsid w:val="00B42359"/>
    <w:rsid w:val="00B4237F"/>
    <w:rsid w:val="00B42395"/>
    <w:rsid w:val="00B429EA"/>
    <w:rsid w:val="00B42B48"/>
    <w:rsid w:val="00B43BC5"/>
    <w:rsid w:val="00B43F4B"/>
    <w:rsid w:val="00B44AF3"/>
    <w:rsid w:val="00B44CF0"/>
    <w:rsid w:val="00B44D3C"/>
    <w:rsid w:val="00B44E3E"/>
    <w:rsid w:val="00B45123"/>
    <w:rsid w:val="00B454D1"/>
    <w:rsid w:val="00B457C1"/>
    <w:rsid w:val="00B466A6"/>
    <w:rsid w:val="00B46716"/>
    <w:rsid w:val="00B46B0C"/>
    <w:rsid w:val="00B505DA"/>
    <w:rsid w:val="00B50999"/>
    <w:rsid w:val="00B50B22"/>
    <w:rsid w:val="00B50BCC"/>
    <w:rsid w:val="00B50D84"/>
    <w:rsid w:val="00B51085"/>
    <w:rsid w:val="00B51537"/>
    <w:rsid w:val="00B515DA"/>
    <w:rsid w:val="00B5200B"/>
    <w:rsid w:val="00B52568"/>
    <w:rsid w:val="00B52806"/>
    <w:rsid w:val="00B52857"/>
    <w:rsid w:val="00B52C85"/>
    <w:rsid w:val="00B534EE"/>
    <w:rsid w:val="00B5351C"/>
    <w:rsid w:val="00B53728"/>
    <w:rsid w:val="00B5409A"/>
    <w:rsid w:val="00B55392"/>
    <w:rsid w:val="00B5551D"/>
    <w:rsid w:val="00B55574"/>
    <w:rsid w:val="00B5557B"/>
    <w:rsid w:val="00B55B71"/>
    <w:rsid w:val="00B55C59"/>
    <w:rsid w:val="00B566D8"/>
    <w:rsid w:val="00B5678B"/>
    <w:rsid w:val="00B570A2"/>
    <w:rsid w:val="00B5719B"/>
    <w:rsid w:val="00B5723B"/>
    <w:rsid w:val="00B57DD9"/>
    <w:rsid w:val="00B57E10"/>
    <w:rsid w:val="00B57EF9"/>
    <w:rsid w:val="00B60921"/>
    <w:rsid w:val="00B60959"/>
    <w:rsid w:val="00B60B05"/>
    <w:rsid w:val="00B60B5B"/>
    <w:rsid w:val="00B60C98"/>
    <w:rsid w:val="00B616CA"/>
    <w:rsid w:val="00B6247E"/>
    <w:rsid w:val="00B62CFD"/>
    <w:rsid w:val="00B62EB4"/>
    <w:rsid w:val="00B63EEA"/>
    <w:rsid w:val="00B64338"/>
    <w:rsid w:val="00B64CD3"/>
    <w:rsid w:val="00B64D0F"/>
    <w:rsid w:val="00B64E26"/>
    <w:rsid w:val="00B6525D"/>
    <w:rsid w:val="00B65ABA"/>
    <w:rsid w:val="00B65BAB"/>
    <w:rsid w:val="00B6655A"/>
    <w:rsid w:val="00B666D4"/>
    <w:rsid w:val="00B66C85"/>
    <w:rsid w:val="00B67097"/>
    <w:rsid w:val="00B6754D"/>
    <w:rsid w:val="00B67787"/>
    <w:rsid w:val="00B6790F"/>
    <w:rsid w:val="00B67A57"/>
    <w:rsid w:val="00B67AE2"/>
    <w:rsid w:val="00B7019F"/>
    <w:rsid w:val="00B701C0"/>
    <w:rsid w:val="00B703DC"/>
    <w:rsid w:val="00B70B8C"/>
    <w:rsid w:val="00B70DBF"/>
    <w:rsid w:val="00B70F3C"/>
    <w:rsid w:val="00B712EE"/>
    <w:rsid w:val="00B71AF9"/>
    <w:rsid w:val="00B71B3B"/>
    <w:rsid w:val="00B71C01"/>
    <w:rsid w:val="00B720CF"/>
    <w:rsid w:val="00B727D4"/>
    <w:rsid w:val="00B72E0A"/>
    <w:rsid w:val="00B73460"/>
    <w:rsid w:val="00B73718"/>
    <w:rsid w:val="00B73D93"/>
    <w:rsid w:val="00B74245"/>
    <w:rsid w:val="00B74955"/>
    <w:rsid w:val="00B74A05"/>
    <w:rsid w:val="00B752DA"/>
    <w:rsid w:val="00B756D3"/>
    <w:rsid w:val="00B75F40"/>
    <w:rsid w:val="00B7614F"/>
    <w:rsid w:val="00B76A52"/>
    <w:rsid w:val="00B76A8A"/>
    <w:rsid w:val="00B778F1"/>
    <w:rsid w:val="00B77E44"/>
    <w:rsid w:val="00B808A5"/>
    <w:rsid w:val="00B808C4"/>
    <w:rsid w:val="00B818CA"/>
    <w:rsid w:val="00B818D6"/>
    <w:rsid w:val="00B8191F"/>
    <w:rsid w:val="00B81D5F"/>
    <w:rsid w:val="00B81E9A"/>
    <w:rsid w:val="00B82150"/>
    <w:rsid w:val="00B824EC"/>
    <w:rsid w:val="00B82761"/>
    <w:rsid w:val="00B82899"/>
    <w:rsid w:val="00B82F76"/>
    <w:rsid w:val="00B83384"/>
    <w:rsid w:val="00B83CF4"/>
    <w:rsid w:val="00B83D0E"/>
    <w:rsid w:val="00B83D1B"/>
    <w:rsid w:val="00B83FAB"/>
    <w:rsid w:val="00B840B0"/>
    <w:rsid w:val="00B845BD"/>
    <w:rsid w:val="00B84641"/>
    <w:rsid w:val="00B84AF8"/>
    <w:rsid w:val="00B85007"/>
    <w:rsid w:val="00B853DB"/>
    <w:rsid w:val="00B85487"/>
    <w:rsid w:val="00B85521"/>
    <w:rsid w:val="00B8556C"/>
    <w:rsid w:val="00B855FC"/>
    <w:rsid w:val="00B85670"/>
    <w:rsid w:val="00B857CA"/>
    <w:rsid w:val="00B85AEA"/>
    <w:rsid w:val="00B85E6B"/>
    <w:rsid w:val="00B85FA5"/>
    <w:rsid w:val="00B861DF"/>
    <w:rsid w:val="00B86295"/>
    <w:rsid w:val="00B876BD"/>
    <w:rsid w:val="00B876F2"/>
    <w:rsid w:val="00B87B80"/>
    <w:rsid w:val="00B87D61"/>
    <w:rsid w:val="00B90459"/>
    <w:rsid w:val="00B90C91"/>
    <w:rsid w:val="00B90E2C"/>
    <w:rsid w:val="00B910E4"/>
    <w:rsid w:val="00B9190D"/>
    <w:rsid w:val="00B922E9"/>
    <w:rsid w:val="00B92840"/>
    <w:rsid w:val="00B92BC2"/>
    <w:rsid w:val="00B92C00"/>
    <w:rsid w:val="00B92E50"/>
    <w:rsid w:val="00B9301D"/>
    <w:rsid w:val="00B938EF"/>
    <w:rsid w:val="00B93948"/>
    <w:rsid w:val="00B939AE"/>
    <w:rsid w:val="00B93AD0"/>
    <w:rsid w:val="00B93C32"/>
    <w:rsid w:val="00B94540"/>
    <w:rsid w:val="00B94558"/>
    <w:rsid w:val="00B945E5"/>
    <w:rsid w:val="00B955B6"/>
    <w:rsid w:val="00B955B7"/>
    <w:rsid w:val="00B95D3E"/>
    <w:rsid w:val="00B96630"/>
    <w:rsid w:val="00B972FB"/>
    <w:rsid w:val="00B97FB8"/>
    <w:rsid w:val="00BA0F31"/>
    <w:rsid w:val="00BA100F"/>
    <w:rsid w:val="00BA14BF"/>
    <w:rsid w:val="00BA17F1"/>
    <w:rsid w:val="00BA1C16"/>
    <w:rsid w:val="00BA2018"/>
    <w:rsid w:val="00BA2111"/>
    <w:rsid w:val="00BA2283"/>
    <w:rsid w:val="00BA23DB"/>
    <w:rsid w:val="00BA2EF8"/>
    <w:rsid w:val="00BA2FDB"/>
    <w:rsid w:val="00BA3154"/>
    <w:rsid w:val="00BA36F2"/>
    <w:rsid w:val="00BA39EF"/>
    <w:rsid w:val="00BA3F5B"/>
    <w:rsid w:val="00BA4474"/>
    <w:rsid w:val="00BA4475"/>
    <w:rsid w:val="00BA4836"/>
    <w:rsid w:val="00BA4ABC"/>
    <w:rsid w:val="00BA4BC7"/>
    <w:rsid w:val="00BA522B"/>
    <w:rsid w:val="00BA55B7"/>
    <w:rsid w:val="00BA586C"/>
    <w:rsid w:val="00BA59B0"/>
    <w:rsid w:val="00BA59F5"/>
    <w:rsid w:val="00BA5A04"/>
    <w:rsid w:val="00BA5E47"/>
    <w:rsid w:val="00BA6574"/>
    <w:rsid w:val="00BA66AB"/>
    <w:rsid w:val="00BA68C4"/>
    <w:rsid w:val="00BA690D"/>
    <w:rsid w:val="00BA723C"/>
    <w:rsid w:val="00BA7A66"/>
    <w:rsid w:val="00BA7D57"/>
    <w:rsid w:val="00BA7E79"/>
    <w:rsid w:val="00BB0103"/>
    <w:rsid w:val="00BB1080"/>
    <w:rsid w:val="00BB1262"/>
    <w:rsid w:val="00BB13C8"/>
    <w:rsid w:val="00BB156E"/>
    <w:rsid w:val="00BB15C4"/>
    <w:rsid w:val="00BB1A41"/>
    <w:rsid w:val="00BB20AA"/>
    <w:rsid w:val="00BB2180"/>
    <w:rsid w:val="00BB25AB"/>
    <w:rsid w:val="00BB2C23"/>
    <w:rsid w:val="00BB3237"/>
    <w:rsid w:val="00BB3330"/>
    <w:rsid w:val="00BB3388"/>
    <w:rsid w:val="00BB4758"/>
    <w:rsid w:val="00BB47D7"/>
    <w:rsid w:val="00BB48C3"/>
    <w:rsid w:val="00BB4A62"/>
    <w:rsid w:val="00BB4AB1"/>
    <w:rsid w:val="00BB502D"/>
    <w:rsid w:val="00BB50B2"/>
    <w:rsid w:val="00BB559E"/>
    <w:rsid w:val="00BB5F09"/>
    <w:rsid w:val="00BB66E2"/>
    <w:rsid w:val="00BB72CE"/>
    <w:rsid w:val="00BB7721"/>
    <w:rsid w:val="00BB7B92"/>
    <w:rsid w:val="00BB7F0A"/>
    <w:rsid w:val="00BB7FC9"/>
    <w:rsid w:val="00BC0148"/>
    <w:rsid w:val="00BC01C1"/>
    <w:rsid w:val="00BC028E"/>
    <w:rsid w:val="00BC0382"/>
    <w:rsid w:val="00BC05C6"/>
    <w:rsid w:val="00BC07AD"/>
    <w:rsid w:val="00BC0AE5"/>
    <w:rsid w:val="00BC21F1"/>
    <w:rsid w:val="00BC231E"/>
    <w:rsid w:val="00BC2D3F"/>
    <w:rsid w:val="00BC2E82"/>
    <w:rsid w:val="00BC34A8"/>
    <w:rsid w:val="00BC3B1D"/>
    <w:rsid w:val="00BC3C97"/>
    <w:rsid w:val="00BC3E49"/>
    <w:rsid w:val="00BC3F94"/>
    <w:rsid w:val="00BC42D4"/>
    <w:rsid w:val="00BC45A1"/>
    <w:rsid w:val="00BC4641"/>
    <w:rsid w:val="00BC485E"/>
    <w:rsid w:val="00BC55CD"/>
    <w:rsid w:val="00BC5748"/>
    <w:rsid w:val="00BC5A34"/>
    <w:rsid w:val="00BC5C6F"/>
    <w:rsid w:val="00BC5DD6"/>
    <w:rsid w:val="00BC66C4"/>
    <w:rsid w:val="00BC73E5"/>
    <w:rsid w:val="00BC77C0"/>
    <w:rsid w:val="00BC7D63"/>
    <w:rsid w:val="00BD096F"/>
    <w:rsid w:val="00BD0D8C"/>
    <w:rsid w:val="00BD0EDF"/>
    <w:rsid w:val="00BD143D"/>
    <w:rsid w:val="00BD1590"/>
    <w:rsid w:val="00BD166F"/>
    <w:rsid w:val="00BD17F5"/>
    <w:rsid w:val="00BD193E"/>
    <w:rsid w:val="00BD1DFA"/>
    <w:rsid w:val="00BD2025"/>
    <w:rsid w:val="00BD21F8"/>
    <w:rsid w:val="00BD3C67"/>
    <w:rsid w:val="00BD3C8B"/>
    <w:rsid w:val="00BD42AF"/>
    <w:rsid w:val="00BD46F9"/>
    <w:rsid w:val="00BD4865"/>
    <w:rsid w:val="00BD4ECF"/>
    <w:rsid w:val="00BD535F"/>
    <w:rsid w:val="00BD5543"/>
    <w:rsid w:val="00BD558D"/>
    <w:rsid w:val="00BD5810"/>
    <w:rsid w:val="00BD58F8"/>
    <w:rsid w:val="00BD5C17"/>
    <w:rsid w:val="00BD6091"/>
    <w:rsid w:val="00BD60DE"/>
    <w:rsid w:val="00BD6319"/>
    <w:rsid w:val="00BD644F"/>
    <w:rsid w:val="00BD64B3"/>
    <w:rsid w:val="00BD6530"/>
    <w:rsid w:val="00BD6BD0"/>
    <w:rsid w:val="00BD6D24"/>
    <w:rsid w:val="00BD6E05"/>
    <w:rsid w:val="00BD6E2C"/>
    <w:rsid w:val="00BD6F9F"/>
    <w:rsid w:val="00BD722A"/>
    <w:rsid w:val="00BD7950"/>
    <w:rsid w:val="00BD7CAE"/>
    <w:rsid w:val="00BE0E73"/>
    <w:rsid w:val="00BE0F1F"/>
    <w:rsid w:val="00BE129B"/>
    <w:rsid w:val="00BE16D8"/>
    <w:rsid w:val="00BE17B0"/>
    <w:rsid w:val="00BE1C1D"/>
    <w:rsid w:val="00BE1F4E"/>
    <w:rsid w:val="00BE219C"/>
    <w:rsid w:val="00BE25A5"/>
    <w:rsid w:val="00BE2BD2"/>
    <w:rsid w:val="00BE2C22"/>
    <w:rsid w:val="00BE2EED"/>
    <w:rsid w:val="00BE31B5"/>
    <w:rsid w:val="00BE357B"/>
    <w:rsid w:val="00BE39AD"/>
    <w:rsid w:val="00BE3CBE"/>
    <w:rsid w:val="00BE3D18"/>
    <w:rsid w:val="00BE4031"/>
    <w:rsid w:val="00BE4CED"/>
    <w:rsid w:val="00BE4D7C"/>
    <w:rsid w:val="00BE4F86"/>
    <w:rsid w:val="00BE519A"/>
    <w:rsid w:val="00BE51C3"/>
    <w:rsid w:val="00BE51D5"/>
    <w:rsid w:val="00BE54D0"/>
    <w:rsid w:val="00BE5A0D"/>
    <w:rsid w:val="00BE5C44"/>
    <w:rsid w:val="00BE6243"/>
    <w:rsid w:val="00BE6A62"/>
    <w:rsid w:val="00BE7321"/>
    <w:rsid w:val="00BE73D2"/>
    <w:rsid w:val="00BE78C0"/>
    <w:rsid w:val="00BF0157"/>
    <w:rsid w:val="00BF018D"/>
    <w:rsid w:val="00BF041C"/>
    <w:rsid w:val="00BF0C99"/>
    <w:rsid w:val="00BF0FDF"/>
    <w:rsid w:val="00BF10BA"/>
    <w:rsid w:val="00BF1766"/>
    <w:rsid w:val="00BF1987"/>
    <w:rsid w:val="00BF19A9"/>
    <w:rsid w:val="00BF1A25"/>
    <w:rsid w:val="00BF1D96"/>
    <w:rsid w:val="00BF1F1F"/>
    <w:rsid w:val="00BF21DA"/>
    <w:rsid w:val="00BF2325"/>
    <w:rsid w:val="00BF2FF1"/>
    <w:rsid w:val="00BF3627"/>
    <w:rsid w:val="00BF4440"/>
    <w:rsid w:val="00BF44B5"/>
    <w:rsid w:val="00BF46AC"/>
    <w:rsid w:val="00BF47F3"/>
    <w:rsid w:val="00BF4A7A"/>
    <w:rsid w:val="00BF5212"/>
    <w:rsid w:val="00BF56BF"/>
    <w:rsid w:val="00BF59BA"/>
    <w:rsid w:val="00BF5E2C"/>
    <w:rsid w:val="00BF6B6C"/>
    <w:rsid w:val="00BF6D23"/>
    <w:rsid w:val="00BF70B8"/>
    <w:rsid w:val="00BF7114"/>
    <w:rsid w:val="00BF7251"/>
    <w:rsid w:val="00BF7F28"/>
    <w:rsid w:val="00BF7FBD"/>
    <w:rsid w:val="00C001C3"/>
    <w:rsid w:val="00C00475"/>
    <w:rsid w:val="00C00611"/>
    <w:rsid w:val="00C006F4"/>
    <w:rsid w:val="00C00757"/>
    <w:rsid w:val="00C00A68"/>
    <w:rsid w:val="00C0177E"/>
    <w:rsid w:val="00C01909"/>
    <w:rsid w:val="00C01A57"/>
    <w:rsid w:val="00C01A62"/>
    <w:rsid w:val="00C01FEA"/>
    <w:rsid w:val="00C024B9"/>
    <w:rsid w:val="00C02D13"/>
    <w:rsid w:val="00C03091"/>
    <w:rsid w:val="00C032E8"/>
    <w:rsid w:val="00C033D1"/>
    <w:rsid w:val="00C03552"/>
    <w:rsid w:val="00C036A8"/>
    <w:rsid w:val="00C03A3E"/>
    <w:rsid w:val="00C04EB2"/>
    <w:rsid w:val="00C04FED"/>
    <w:rsid w:val="00C0516A"/>
    <w:rsid w:val="00C05347"/>
    <w:rsid w:val="00C0553E"/>
    <w:rsid w:val="00C05787"/>
    <w:rsid w:val="00C05833"/>
    <w:rsid w:val="00C05EAD"/>
    <w:rsid w:val="00C06127"/>
    <w:rsid w:val="00C06E3C"/>
    <w:rsid w:val="00C0702E"/>
    <w:rsid w:val="00C075C0"/>
    <w:rsid w:val="00C1004D"/>
    <w:rsid w:val="00C1028F"/>
    <w:rsid w:val="00C107AB"/>
    <w:rsid w:val="00C10A6C"/>
    <w:rsid w:val="00C10C3D"/>
    <w:rsid w:val="00C10D51"/>
    <w:rsid w:val="00C11871"/>
    <w:rsid w:val="00C118A6"/>
    <w:rsid w:val="00C11C00"/>
    <w:rsid w:val="00C11C85"/>
    <w:rsid w:val="00C11D6E"/>
    <w:rsid w:val="00C11E67"/>
    <w:rsid w:val="00C1227A"/>
    <w:rsid w:val="00C122C4"/>
    <w:rsid w:val="00C1244D"/>
    <w:rsid w:val="00C127B4"/>
    <w:rsid w:val="00C1284A"/>
    <w:rsid w:val="00C129CE"/>
    <w:rsid w:val="00C12C1F"/>
    <w:rsid w:val="00C12CA8"/>
    <w:rsid w:val="00C12CE3"/>
    <w:rsid w:val="00C12D2F"/>
    <w:rsid w:val="00C12E11"/>
    <w:rsid w:val="00C12E83"/>
    <w:rsid w:val="00C13039"/>
    <w:rsid w:val="00C13059"/>
    <w:rsid w:val="00C13B42"/>
    <w:rsid w:val="00C14527"/>
    <w:rsid w:val="00C148FF"/>
    <w:rsid w:val="00C15204"/>
    <w:rsid w:val="00C152C6"/>
    <w:rsid w:val="00C15339"/>
    <w:rsid w:val="00C15402"/>
    <w:rsid w:val="00C156BD"/>
    <w:rsid w:val="00C156D4"/>
    <w:rsid w:val="00C1590F"/>
    <w:rsid w:val="00C15A66"/>
    <w:rsid w:val="00C15FF7"/>
    <w:rsid w:val="00C160D0"/>
    <w:rsid w:val="00C1631B"/>
    <w:rsid w:val="00C16337"/>
    <w:rsid w:val="00C1645F"/>
    <w:rsid w:val="00C167A3"/>
    <w:rsid w:val="00C17D69"/>
    <w:rsid w:val="00C202D8"/>
    <w:rsid w:val="00C2062C"/>
    <w:rsid w:val="00C2077A"/>
    <w:rsid w:val="00C208CD"/>
    <w:rsid w:val="00C20F93"/>
    <w:rsid w:val="00C20FE6"/>
    <w:rsid w:val="00C2181C"/>
    <w:rsid w:val="00C21892"/>
    <w:rsid w:val="00C22048"/>
    <w:rsid w:val="00C2255E"/>
    <w:rsid w:val="00C227CB"/>
    <w:rsid w:val="00C2297D"/>
    <w:rsid w:val="00C22A26"/>
    <w:rsid w:val="00C23E29"/>
    <w:rsid w:val="00C24470"/>
    <w:rsid w:val="00C24B5D"/>
    <w:rsid w:val="00C253DF"/>
    <w:rsid w:val="00C25C52"/>
    <w:rsid w:val="00C2657D"/>
    <w:rsid w:val="00C266FE"/>
    <w:rsid w:val="00C26A87"/>
    <w:rsid w:val="00C26A99"/>
    <w:rsid w:val="00C26CA2"/>
    <w:rsid w:val="00C26D22"/>
    <w:rsid w:val="00C26F23"/>
    <w:rsid w:val="00C274D0"/>
    <w:rsid w:val="00C3023B"/>
    <w:rsid w:val="00C302A2"/>
    <w:rsid w:val="00C304E9"/>
    <w:rsid w:val="00C313BB"/>
    <w:rsid w:val="00C31A3F"/>
    <w:rsid w:val="00C31C69"/>
    <w:rsid w:val="00C31EA3"/>
    <w:rsid w:val="00C31FB8"/>
    <w:rsid w:val="00C321FC"/>
    <w:rsid w:val="00C32CDB"/>
    <w:rsid w:val="00C33171"/>
    <w:rsid w:val="00C33856"/>
    <w:rsid w:val="00C338C8"/>
    <w:rsid w:val="00C33FAA"/>
    <w:rsid w:val="00C345D0"/>
    <w:rsid w:val="00C3462B"/>
    <w:rsid w:val="00C34A21"/>
    <w:rsid w:val="00C35AAD"/>
    <w:rsid w:val="00C36254"/>
    <w:rsid w:val="00C362CB"/>
    <w:rsid w:val="00C363D7"/>
    <w:rsid w:val="00C36ADD"/>
    <w:rsid w:val="00C370EC"/>
    <w:rsid w:val="00C3745D"/>
    <w:rsid w:val="00C37803"/>
    <w:rsid w:val="00C3789C"/>
    <w:rsid w:val="00C401B5"/>
    <w:rsid w:val="00C4083C"/>
    <w:rsid w:val="00C40BFD"/>
    <w:rsid w:val="00C41406"/>
    <w:rsid w:val="00C4154A"/>
    <w:rsid w:val="00C416E1"/>
    <w:rsid w:val="00C419C5"/>
    <w:rsid w:val="00C41AE2"/>
    <w:rsid w:val="00C41E1F"/>
    <w:rsid w:val="00C41E8C"/>
    <w:rsid w:val="00C42581"/>
    <w:rsid w:val="00C42C92"/>
    <w:rsid w:val="00C42F07"/>
    <w:rsid w:val="00C43088"/>
    <w:rsid w:val="00C4342E"/>
    <w:rsid w:val="00C43652"/>
    <w:rsid w:val="00C43884"/>
    <w:rsid w:val="00C43C2E"/>
    <w:rsid w:val="00C44881"/>
    <w:rsid w:val="00C44952"/>
    <w:rsid w:val="00C44A01"/>
    <w:rsid w:val="00C44B9F"/>
    <w:rsid w:val="00C45274"/>
    <w:rsid w:val="00C45430"/>
    <w:rsid w:val="00C45694"/>
    <w:rsid w:val="00C45AFC"/>
    <w:rsid w:val="00C45B05"/>
    <w:rsid w:val="00C45F23"/>
    <w:rsid w:val="00C45F56"/>
    <w:rsid w:val="00C46502"/>
    <w:rsid w:val="00C467C2"/>
    <w:rsid w:val="00C471F6"/>
    <w:rsid w:val="00C472E1"/>
    <w:rsid w:val="00C47BF8"/>
    <w:rsid w:val="00C500BC"/>
    <w:rsid w:val="00C501D5"/>
    <w:rsid w:val="00C51095"/>
    <w:rsid w:val="00C519DD"/>
    <w:rsid w:val="00C51B1C"/>
    <w:rsid w:val="00C521FC"/>
    <w:rsid w:val="00C5309E"/>
    <w:rsid w:val="00C53317"/>
    <w:rsid w:val="00C5370B"/>
    <w:rsid w:val="00C53AEB"/>
    <w:rsid w:val="00C53B23"/>
    <w:rsid w:val="00C53DCE"/>
    <w:rsid w:val="00C54350"/>
    <w:rsid w:val="00C54749"/>
    <w:rsid w:val="00C55D9A"/>
    <w:rsid w:val="00C55DCB"/>
    <w:rsid w:val="00C567B2"/>
    <w:rsid w:val="00C568F5"/>
    <w:rsid w:val="00C5694E"/>
    <w:rsid w:val="00C56B34"/>
    <w:rsid w:val="00C56C29"/>
    <w:rsid w:val="00C56EB5"/>
    <w:rsid w:val="00C56F43"/>
    <w:rsid w:val="00C577F1"/>
    <w:rsid w:val="00C57D1E"/>
    <w:rsid w:val="00C57E5D"/>
    <w:rsid w:val="00C57EB6"/>
    <w:rsid w:val="00C57EDA"/>
    <w:rsid w:val="00C57EF3"/>
    <w:rsid w:val="00C60190"/>
    <w:rsid w:val="00C601BA"/>
    <w:rsid w:val="00C60507"/>
    <w:rsid w:val="00C60991"/>
    <w:rsid w:val="00C609E2"/>
    <w:rsid w:val="00C60B0E"/>
    <w:rsid w:val="00C6101E"/>
    <w:rsid w:val="00C6104F"/>
    <w:rsid w:val="00C611F3"/>
    <w:rsid w:val="00C61252"/>
    <w:rsid w:val="00C6264C"/>
    <w:rsid w:val="00C62CA8"/>
    <w:rsid w:val="00C63562"/>
    <w:rsid w:val="00C63C46"/>
    <w:rsid w:val="00C63DC4"/>
    <w:rsid w:val="00C6407D"/>
    <w:rsid w:val="00C640C1"/>
    <w:rsid w:val="00C64BE2"/>
    <w:rsid w:val="00C64D2C"/>
    <w:rsid w:val="00C6559F"/>
    <w:rsid w:val="00C655F2"/>
    <w:rsid w:val="00C6563D"/>
    <w:rsid w:val="00C65B4C"/>
    <w:rsid w:val="00C65B61"/>
    <w:rsid w:val="00C66BB9"/>
    <w:rsid w:val="00C670A4"/>
    <w:rsid w:val="00C679C9"/>
    <w:rsid w:val="00C67DAC"/>
    <w:rsid w:val="00C7029E"/>
    <w:rsid w:val="00C704E9"/>
    <w:rsid w:val="00C7068E"/>
    <w:rsid w:val="00C70D2C"/>
    <w:rsid w:val="00C70D7E"/>
    <w:rsid w:val="00C70E53"/>
    <w:rsid w:val="00C7103E"/>
    <w:rsid w:val="00C710D5"/>
    <w:rsid w:val="00C713F9"/>
    <w:rsid w:val="00C7189F"/>
    <w:rsid w:val="00C71BE5"/>
    <w:rsid w:val="00C72979"/>
    <w:rsid w:val="00C72AE0"/>
    <w:rsid w:val="00C72C77"/>
    <w:rsid w:val="00C73368"/>
    <w:rsid w:val="00C735F3"/>
    <w:rsid w:val="00C7374C"/>
    <w:rsid w:val="00C73C15"/>
    <w:rsid w:val="00C73D82"/>
    <w:rsid w:val="00C742BA"/>
    <w:rsid w:val="00C7438F"/>
    <w:rsid w:val="00C74528"/>
    <w:rsid w:val="00C74908"/>
    <w:rsid w:val="00C74D2A"/>
    <w:rsid w:val="00C74EA7"/>
    <w:rsid w:val="00C74EB4"/>
    <w:rsid w:val="00C74FD6"/>
    <w:rsid w:val="00C75883"/>
    <w:rsid w:val="00C75A9B"/>
    <w:rsid w:val="00C75D3C"/>
    <w:rsid w:val="00C75DB6"/>
    <w:rsid w:val="00C7682F"/>
    <w:rsid w:val="00C76B8C"/>
    <w:rsid w:val="00C76D00"/>
    <w:rsid w:val="00C76FAA"/>
    <w:rsid w:val="00C77A6E"/>
    <w:rsid w:val="00C77BDD"/>
    <w:rsid w:val="00C77D03"/>
    <w:rsid w:val="00C801FA"/>
    <w:rsid w:val="00C808C2"/>
    <w:rsid w:val="00C81293"/>
    <w:rsid w:val="00C814EC"/>
    <w:rsid w:val="00C81529"/>
    <w:rsid w:val="00C81BA6"/>
    <w:rsid w:val="00C81ED8"/>
    <w:rsid w:val="00C825E3"/>
    <w:rsid w:val="00C8281D"/>
    <w:rsid w:val="00C82A44"/>
    <w:rsid w:val="00C82ACA"/>
    <w:rsid w:val="00C8361D"/>
    <w:rsid w:val="00C8377C"/>
    <w:rsid w:val="00C841B6"/>
    <w:rsid w:val="00C84A47"/>
    <w:rsid w:val="00C84F4E"/>
    <w:rsid w:val="00C85778"/>
    <w:rsid w:val="00C85CFF"/>
    <w:rsid w:val="00C86259"/>
    <w:rsid w:val="00C863A6"/>
    <w:rsid w:val="00C86D82"/>
    <w:rsid w:val="00C86EDE"/>
    <w:rsid w:val="00C86FDC"/>
    <w:rsid w:val="00C870C0"/>
    <w:rsid w:val="00C87215"/>
    <w:rsid w:val="00C874E4"/>
    <w:rsid w:val="00C87620"/>
    <w:rsid w:val="00C87661"/>
    <w:rsid w:val="00C87796"/>
    <w:rsid w:val="00C877CD"/>
    <w:rsid w:val="00C878D8"/>
    <w:rsid w:val="00C87ECA"/>
    <w:rsid w:val="00C902E9"/>
    <w:rsid w:val="00C908B7"/>
    <w:rsid w:val="00C909F3"/>
    <w:rsid w:val="00C90A2B"/>
    <w:rsid w:val="00C90AAD"/>
    <w:rsid w:val="00C90AD2"/>
    <w:rsid w:val="00C90BC6"/>
    <w:rsid w:val="00C90E1C"/>
    <w:rsid w:val="00C9110A"/>
    <w:rsid w:val="00C91429"/>
    <w:rsid w:val="00C9159D"/>
    <w:rsid w:val="00C919A1"/>
    <w:rsid w:val="00C91A5A"/>
    <w:rsid w:val="00C91AAC"/>
    <w:rsid w:val="00C91D81"/>
    <w:rsid w:val="00C922B9"/>
    <w:rsid w:val="00C923B4"/>
    <w:rsid w:val="00C9257C"/>
    <w:rsid w:val="00C92A42"/>
    <w:rsid w:val="00C92BB7"/>
    <w:rsid w:val="00C9306B"/>
    <w:rsid w:val="00C93325"/>
    <w:rsid w:val="00C933CF"/>
    <w:rsid w:val="00C9378A"/>
    <w:rsid w:val="00C9384B"/>
    <w:rsid w:val="00C93921"/>
    <w:rsid w:val="00C9455D"/>
    <w:rsid w:val="00C94715"/>
    <w:rsid w:val="00C94883"/>
    <w:rsid w:val="00C94D2A"/>
    <w:rsid w:val="00C950EB"/>
    <w:rsid w:val="00C9567B"/>
    <w:rsid w:val="00C95D16"/>
    <w:rsid w:val="00C95EA7"/>
    <w:rsid w:val="00C968B9"/>
    <w:rsid w:val="00C96D88"/>
    <w:rsid w:val="00C96EB1"/>
    <w:rsid w:val="00C96ECB"/>
    <w:rsid w:val="00C96FFB"/>
    <w:rsid w:val="00C9728D"/>
    <w:rsid w:val="00C976EB"/>
    <w:rsid w:val="00C97AA1"/>
    <w:rsid w:val="00CA00A6"/>
    <w:rsid w:val="00CA0853"/>
    <w:rsid w:val="00CA0F7D"/>
    <w:rsid w:val="00CA11B7"/>
    <w:rsid w:val="00CA18F2"/>
    <w:rsid w:val="00CA1EBE"/>
    <w:rsid w:val="00CA2858"/>
    <w:rsid w:val="00CA2A17"/>
    <w:rsid w:val="00CA313F"/>
    <w:rsid w:val="00CA3EEA"/>
    <w:rsid w:val="00CA3F3A"/>
    <w:rsid w:val="00CA423B"/>
    <w:rsid w:val="00CA44F2"/>
    <w:rsid w:val="00CA46CC"/>
    <w:rsid w:val="00CA4871"/>
    <w:rsid w:val="00CA4A7D"/>
    <w:rsid w:val="00CA4C6B"/>
    <w:rsid w:val="00CA4FCB"/>
    <w:rsid w:val="00CA5210"/>
    <w:rsid w:val="00CA5646"/>
    <w:rsid w:val="00CA5831"/>
    <w:rsid w:val="00CA5875"/>
    <w:rsid w:val="00CA5FFC"/>
    <w:rsid w:val="00CA6444"/>
    <w:rsid w:val="00CA6456"/>
    <w:rsid w:val="00CA6501"/>
    <w:rsid w:val="00CA6722"/>
    <w:rsid w:val="00CA6D4E"/>
    <w:rsid w:val="00CA7269"/>
    <w:rsid w:val="00CA779F"/>
    <w:rsid w:val="00CA7807"/>
    <w:rsid w:val="00CA783F"/>
    <w:rsid w:val="00CA790C"/>
    <w:rsid w:val="00CA7B4B"/>
    <w:rsid w:val="00CA7CC6"/>
    <w:rsid w:val="00CA7E63"/>
    <w:rsid w:val="00CB0871"/>
    <w:rsid w:val="00CB18BC"/>
    <w:rsid w:val="00CB1BC9"/>
    <w:rsid w:val="00CB1CAD"/>
    <w:rsid w:val="00CB1E80"/>
    <w:rsid w:val="00CB1ED4"/>
    <w:rsid w:val="00CB20CD"/>
    <w:rsid w:val="00CB26EF"/>
    <w:rsid w:val="00CB32C8"/>
    <w:rsid w:val="00CB352C"/>
    <w:rsid w:val="00CB35DF"/>
    <w:rsid w:val="00CB3642"/>
    <w:rsid w:val="00CB366F"/>
    <w:rsid w:val="00CB36A8"/>
    <w:rsid w:val="00CB3AB5"/>
    <w:rsid w:val="00CB3B51"/>
    <w:rsid w:val="00CB417F"/>
    <w:rsid w:val="00CB4C5F"/>
    <w:rsid w:val="00CB4FC7"/>
    <w:rsid w:val="00CB5194"/>
    <w:rsid w:val="00CB5410"/>
    <w:rsid w:val="00CB5B36"/>
    <w:rsid w:val="00CB6470"/>
    <w:rsid w:val="00CB6CC0"/>
    <w:rsid w:val="00CB6F6D"/>
    <w:rsid w:val="00CB7ED4"/>
    <w:rsid w:val="00CC02DC"/>
    <w:rsid w:val="00CC032D"/>
    <w:rsid w:val="00CC0562"/>
    <w:rsid w:val="00CC0F15"/>
    <w:rsid w:val="00CC139A"/>
    <w:rsid w:val="00CC1B55"/>
    <w:rsid w:val="00CC1BCB"/>
    <w:rsid w:val="00CC1E7A"/>
    <w:rsid w:val="00CC23DB"/>
    <w:rsid w:val="00CC2BAB"/>
    <w:rsid w:val="00CC2BE0"/>
    <w:rsid w:val="00CC2C8A"/>
    <w:rsid w:val="00CC3091"/>
    <w:rsid w:val="00CC3398"/>
    <w:rsid w:val="00CC3D29"/>
    <w:rsid w:val="00CC3EA5"/>
    <w:rsid w:val="00CC45CF"/>
    <w:rsid w:val="00CC48C8"/>
    <w:rsid w:val="00CC4F64"/>
    <w:rsid w:val="00CC5051"/>
    <w:rsid w:val="00CC50B3"/>
    <w:rsid w:val="00CC518D"/>
    <w:rsid w:val="00CC53BB"/>
    <w:rsid w:val="00CC5E3F"/>
    <w:rsid w:val="00CC6756"/>
    <w:rsid w:val="00CC6921"/>
    <w:rsid w:val="00CC6E48"/>
    <w:rsid w:val="00CC6F2E"/>
    <w:rsid w:val="00CC7142"/>
    <w:rsid w:val="00CC7361"/>
    <w:rsid w:val="00CC7E8B"/>
    <w:rsid w:val="00CD0460"/>
    <w:rsid w:val="00CD058C"/>
    <w:rsid w:val="00CD076F"/>
    <w:rsid w:val="00CD09BC"/>
    <w:rsid w:val="00CD0DF6"/>
    <w:rsid w:val="00CD0E4E"/>
    <w:rsid w:val="00CD130C"/>
    <w:rsid w:val="00CD166A"/>
    <w:rsid w:val="00CD186A"/>
    <w:rsid w:val="00CD18A4"/>
    <w:rsid w:val="00CD1DD2"/>
    <w:rsid w:val="00CD1DE3"/>
    <w:rsid w:val="00CD1F0F"/>
    <w:rsid w:val="00CD22EE"/>
    <w:rsid w:val="00CD231D"/>
    <w:rsid w:val="00CD25FF"/>
    <w:rsid w:val="00CD29A3"/>
    <w:rsid w:val="00CD2A8E"/>
    <w:rsid w:val="00CD2D41"/>
    <w:rsid w:val="00CD31AF"/>
    <w:rsid w:val="00CD327E"/>
    <w:rsid w:val="00CD3398"/>
    <w:rsid w:val="00CD39C6"/>
    <w:rsid w:val="00CD3B98"/>
    <w:rsid w:val="00CD405D"/>
    <w:rsid w:val="00CD4216"/>
    <w:rsid w:val="00CD435C"/>
    <w:rsid w:val="00CD4415"/>
    <w:rsid w:val="00CD4626"/>
    <w:rsid w:val="00CD4FB6"/>
    <w:rsid w:val="00CD518C"/>
    <w:rsid w:val="00CD53DB"/>
    <w:rsid w:val="00CD58F3"/>
    <w:rsid w:val="00CD5A4F"/>
    <w:rsid w:val="00CD5E58"/>
    <w:rsid w:val="00CD5F6D"/>
    <w:rsid w:val="00CD5FE1"/>
    <w:rsid w:val="00CD6B9E"/>
    <w:rsid w:val="00CD6E03"/>
    <w:rsid w:val="00CD719E"/>
    <w:rsid w:val="00CD733F"/>
    <w:rsid w:val="00CD77D5"/>
    <w:rsid w:val="00CD7C65"/>
    <w:rsid w:val="00CE07CE"/>
    <w:rsid w:val="00CE0942"/>
    <w:rsid w:val="00CE0A78"/>
    <w:rsid w:val="00CE0AF1"/>
    <w:rsid w:val="00CE0B9A"/>
    <w:rsid w:val="00CE17C7"/>
    <w:rsid w:val="00CE1874"/>
    <w:rsid w:val="00CE188D"/>
    <w:rsid w:val="00CE209A"/>
    <w:rsid w:val="00CE2276"/>
    <w:rsid w:val="00CE22FC"/>
    <w:rsid w:val="00CE24B1"/>
    <w:rsid w:val="00CE30A1"/>
    <w:rsid w:val="00CE3B17"/>
    <w:rsid w:val="00CE3CEA"/>
    <w:rsid w:val="00CE469C"/>
    <w:rsid w:val="00CE497E"/>
    <w:rsid w:val="00CE4AC8"/>
    <w:rsid w:val="00CE4D7E"/>
    <w:rsid w:val="00CE5063"/>
    <w:rsid w:val="00CE5595"/>
    <w:rsid w:val="00CE5FEE"/>
    <w:rsid w:val="00CE607D"/>
    <w:rsid w:val="00CE6326"/>
    <w:rsid w:val="00CE640F"/>
    <w:rsid w:val="00CE6868"/>
    <w:rsid w:val="00CE69BE"/>
    <w:rsid w:val="00CE6BC3"/>
    <w:rsid w:val="00CE6BD2"/>
    <w:rsid w:val="00CE7745"/>
    <w:rsid w:val="00CE7A11"/>
    <w:rsid w:val="00CE7CA5"/>
    <w:rsid w:val="00CF05A2"/>
    <w:rsid w:val="00CF05D1"/>
    <w:rsid w:val="00CF09DF"/>
    <w:rsid w:val="00CF123D"/>
    <w:rsid w:val="00CF1539"/>
    <w:rsid w:val="00CF179E"/>
    <w:rsid w:val="00CF1D81"/>
    <w:rsid w:val="00CF1F92"/>
    <w:rsid w:val="00CF21E9"/>
    <w:rsid w:val="00CF238B"/>
    <w:rsid w:val="00CF2567"/>
    <w:rsid w:val="00CF2670"/>
    <w:rsid w:val="00CF2A03"/>
    <w:rsid w:val="00CF2DC9"/>
    <w:rsid w:val="00CF3D05"/>
    <w:rsid w:val="00CF3FD2"/>
    <w:rsid w:val="00CF424E"/>
    <w:rsid w:val="00CF4295"/>
    <w:rsid w:val="00CF4B31"/>
    <w:rsid w:val="00CF51A8"/>
    <w:rsid w:val="00CF5495"/>
    <w:rsid w:val="00CF5612"/>
    <w:rsid w:val="00CF56D6"/>
    <w:rsid w:val="00CF59EE"/>
    <w:rsid w:val="00CF6238"/>
    <w:rsid w:val="00CF698A"/>
    <w:rsid w:val="00CF7339"/>
    <w:rsid w:val="00CF73A6"/>
    <w:rsid w:val="00CF7CB6"/>
    <w:rsid w:val="00D00BD2"/>
    <w:rsid w:val="00D01977"/>
    <w:rsid w:val="00D01D75"/>
    <w:rsid w:val="00D01DC8"/>
    <w:rsid w:val="00D024FF"/>
    <w:rsid w:val="00D0274A"/>
    <w:rsid w:val="00D02A5B"/>
    <w:rsid w:val="00D02CF0"/>
    <w:rsid w:val="00D02E92"/>
    <w:rsid w:val="00D03126"/>
    <w:rsid w:val="00D03540"/>
    <w:rsid w:val="00D03983"/>
    <w:rsid w:val="00D04306"/>
    <w:rsid w:val="00D043E0"/>
    <w:rsid w:val="00D0455E"/>
    <w:rsid w:val="00D04AF3"/>
    <w:rsid w:val="00D04C03"/>
    <w:rsid w:val="00D05784"/>
    <w:rsid w:val="00D058AA"/>
    <w:rsid w:val="00D05AD7"/>
    <w:rsid w:val="00D06047"/>
    <w:rsid w:val="00D060EB"/>
    <w:rsid w:val="00D06DDF"/>
    <w:rsid w:val="00D0714F"/>
    <w:rsid w:val="00D0735C"/>
    <w:rsid w:val="00D074AE"/>
    <w:rsid w:val="00D077D8"/>
    <w:rsid w:val="00D102E2"/>
    <w:rsid w:val="00D10326"/>
    <w:rsid w:val="00D103DF"/>
    <w:rsid w:val="00D108D6"/>
    <w:rsid w:val="00D10D40"/>
    <w:rsid w:val="00D10D5C"/>
    <w:rsid w:val="00D10D70"/>
    <w:rsid w:val="00D11029"/>
    <w:rsid w:val="00D113F1"/>
    <w:rsid w:val="00D11478"/>
    <w:rsid w:val="00D11628"/>
    <w:rsid w:val="00D11736"/>
    <w:rsid w:val="00D11B29"/>
    <w:rsid w:val="00D11B8E"/>
    <w:rsid w:val="00D121B5"/>
    <w:rsid w:val="00D12A1D"/>
    <w:rsid w:val="00D12E8B"/>
    <w:rsid w:val="00D137B0"/>
    <w:rsid w:val="00D13F1F"/>
    <w:rsid w:val="00D13F2D"/>
    <w:rsid w:val="00D148CB"/>
    <w:rsid w:val="00D148F0"/>
    <w:rsid w:val="00D14ECB"/>
    <w:rsid w:val="00D1530F"/>
    <w:rsid w:val="00D15BB2"/>
    <w:rsid w:val="00D160BA"/>
    <w:rsid w:val="00D16795"/>
    <w:rsid w:val="00D169F3"/>
    <w:rsid w:val="00D16B78"/>
    <w:rsid w:val="00D17308"/>
    <w:rsid w:val="00D17321"/>
    <w:rsid w:val="00D1749A"/>
    <w:rsid w:val="00D1762D"/>
    <w:rsid w:val="00D17747"/>
    <w:rsid w:val="00D2005F"/>
    <w:rsid w:val="00D20090"/>
    <w:rsid w:val="00D20289"/>
    <w:rsid w:val="00D207AF"/>
    <w:rsid w:val="00D20A9C"/>
    <w:rsid w:val="00D213F0"/>
    <w:rsid w:val="00D2188A"/>
    <w:rsid w:val="00D21E32"/>
    <w:rsid w:val="00D22208"/>
    <w:rsid w:val="00D22282"/>
    <w:rsid w:val="00D2264B"/>
    <w:rsid w:val="00D2270A"/>
    <w:rsid w:val="00D2283D"/>
    <w:rsid w:val="00D22B23"/>
    <w:rsid w:val="00D23927"/>
    <w:rsid w:val="00D24526"/>
    <w:rsid w:val="00D24991"/>
    <w:rsid w:val="00D2567B"/>
    <w:rsid w:val="00D26643"/>
    <w:rsid w:val="00D26CA0"/>
    <w:rsid w:val="00D26E5D"/>
    <w:rsid w:val="00D2718E"/>
    <w:rsid w:val="00D272A8"/>
    <w:rsid w:val="00D2733A"/>
    <w:rsid w:val="00D274A0"/>
    <w:rsid w:val="00D278CC"/>
    <w:rsid w:val="00D27F22"/>
    <w:rsid w:val="00D30178"/>
    <w:rsid w:val="00D30DD9"/>
    <w:rsid w:val="00D31194"/>
    <w:rsid w:val="00D311AB"/>
    <w:rsid w:val="00D3143F"/>
    <w:rsid w:val="00D31A51"/>
    <w:rsid w:val="00D31C69"/>
    <w:rsid w:val="00D32283"/>
    <w:rsid w:val="00D32290"/>
    <w:rsid w:val="00D325A8"/>
    <w:rsid w:val="00D325C9"/>
    <w:rsid w:val="00D32BB0"/>
    <w:rsid w:val="00D32CF5"/>
    <w:rsid w:val="00D32DFF"/>
    <w:rsid w:val="00D33AFC"/>
    <w:rsid w:val="00D33CCE"/>
    <w:rsid w:val="00D34416"/>
    <w:rsid w:val="00D34CDE"/>
    <w:rsid w:val="00D353C2"/>
    <w:rsid w:val="00D35965"/>
    <w:rsid w:val="00D3598B"/>
    <w:rsid w:val="00D35A40"/>
    <w:rsid w:val="00D35E63"/>
    <w:rsid w:val="00D3789B"/>
    <w:rsid w:val="00D37E91"/>
    <w:rsid w:val="00D4007C"/>
    <w:rsid w:val="00D40A79"/>
    <w:rsid w:val="00D412D1"/>
    <w:rsid w:val="00D419AC"/>
    <w:rsid w:val="00D41BE5"/>
    <w:rsid w:val="00D41D0A"/>
    <w:rsid w:val="00D420CE"/>
    <w:rsid w:val="00D4213A"/>
    <w:rsid w:val="00D4339A"/>
    <w:rsid w:val="00D436BB"/>
    <w:rsid w:val="00D4387E"/>
    <w:rsid w:val="00D43E1A"/>
    <w:rsid w:val="00D44250"/>
    <w:rsid w:val="00D442AD"/>
    <w:rsid w:val="00D45238"/>
    <w:rsid w:val="00D45993"/>
    <w:rsid w:val="00D45F29"/>
    <w:rsid w:val="00D461A7"/>
    <w:rsid w:val="00D465C8"/>
    <w:rsid w:val="00D46ABA"/>
    <w:rsid w:val="00D4736E"/>
    <w:rsid w:val="00D47A4E"/>
    <w:rsid w:val="00D50139"/>
    <w:rsid w:val="00D50391"/>
    <w:rsid w:val="00D50481"/>
    <w:rsid w:val="00D50741"/>
    <w:rsid w:val="00D50761"/>
    <w:rsid w:val="00D50892"/>
    <w:rsid w:val="00D51689"/>
    <w:rsid w:val="00D516C2"/>
    <w:rsid w:val="00D51F9E"/>
    <w:rsid w:val="00D521A7"/>
    <w:rsid w:val="00D524E2"/>
    <w:rsid w:val="00D52928"/>
    <w:rsid w:val="00D52B3C"/>
    <w:rsid w:val="00D52F4C"/>
    <w:rsid w:val="00D52FD8"/>
    <w:rsid w:val="00D53097"/>
    <w:rsid w:val="00D53426"/>
    <w:rsid w:val="00D54AA7"/>
    <w:rsid w:val="00D54FD1"/>
    <w:rsid w:val="00D55041"/>
    <w:rsid w:val="00D55438"/>
    <w:rsid w:val="00D5594D"/>
    <w:rsid w:val="00D55D63"/>
    <w:rsid w:val="00D5618A"/>
    <w:rsid w:val="00D56300"/>
    <w:rsid w:val="00D56F46"/>
    <w:rsid w:val="00D57047"/>
    <w:rsid w:val="00D5784B"/>
    <w:rsid w:val="00D57A29"/>
    <w:rsid w:val="00D57D04"/>
    <w:rsid w:val="00D57F38"/>
    <w:rsid w:val="00D607BD"/>
    <w:rsid w:val="00D608A4"/>
    <w:rsid w:val="00D60A17"/>
    <w:rsid w:val="00D60C45"/>
    <w:rsid w:val="00D60F0D"/>
    <w:rsid w:val="00D61143"/>
    <w:rsid w:val="00D611E6"/>
    <w:rsid w:val="00D612D0"/>
    <w:rsid w:val="00D616CF"/>
    <w:rsid w:val="00D6174C"/>
    <w:rsid w:val="00D6214C"/>
    <w:rsid w:val="00D624E3"/>
    <w:rsid w:val="00D62710"/>
    <w:rsid w:val="00D62BEF"/>
    <w:rsid w:val="00D62E70"/>
    <w:rsid w:val="00D62FA1"/>
    <w:rsid w:val="00D63124"/>
    <w:rsid w:val="00D6352C"/>
    <w:rsid w:val="00D63869"/>
    <w:rsid w:val="00D639E1"/>
    <w:rsid w:val="00D63EFB"/>
    <w:rsid w:val="00D648B3"/>
    <w:rsid w:val="00D64B90"/>
    <w:rsid w:val="00D64C06"/>
    <w:rsid w:val="00D64D05"/>
    <w:rsid w:val="00D64F15"/>
    <w:rsid w:val="00D65469"/>
    <w:rsid w:val="00D658AF"/>
    <w:rsid w:val="00D658D4"/>
    <w:rsid w:val="00D6599C"/>
    <w:rsid w:val="00D660D9"/>
    <w:rsid w:val="00D6643C"/>
    <w:rsid w:val="00D6658D"/>
    <w:rsid w:val="00D66B79"/>
    <w:rsid w:val="00D66C2E"/>
    <w:rsid w:val="00D70289"/>
    <w:rsid w:val="00D702DF"/>
    <w:rsid w:val="00D70A79"/>
    <w:rsid w:val="00D70C40"/>
    <w:rsid w:val="00D711FD"/>
    <w:rsid w:val="00D71325"/>
    <w:rsid w:val="00D71513"/>
    <w:rsid w:val="00D71950"/>
    <w:rsid w:val="00D72014"/>
    <w:rsid w:val="00D7267F"/>
    <w:rsid w:val="00D726D8"/>
    <w:rsid w:val="00D7271C"/>
    <w:rsid w:val="00D73251"/>
    <w:rsid w:val="00D74078"/>
    <w:rsid w:val="00D742E8"/>
    <w:rsid w:val="00D74906"/>
    <w:rsid w:val="00D74C53"/>
    <w:rsid w:val="00D75232"/>
    <w:rsid w:val="00D7583A"/>
    <w:rsid w:val="00D75928"/>
    <w:rsid w:val="00D75AEE"/>
    <w:rsid w:val="00D76018"/>
    <w:rsid w:val="00D76186"/>
    <w:rsid w:val="00D76249"/>
    <w:rsid w:val="00D7666A"/>
    <w:rsid w:val="00D76721"/>
    <w:rsid w:val="00D76927"/>
    <w:rsid w:val="00D77124"/>
    <w:rsid w:val="00D7712E"/>
    <w:rsid w:val="00D77456"/>
    <w:rsid w:val="00D776D9"/>
    <w:rsid w:val="00D777C9"/>
    <w:rsid w:val="00D77B1D"/>
    <w:rsid w:val="00D77D6C"/>
    <w:rsid w:val="00D77F0F"/>
    <w:rsid w:val="00D80912"/>
    <w:rsid w:val="00D80CF7"/>
    <w:rsid w:val="00D80DDD"/>
    <w:rsid w:val="00D81B62"/>
    <w:rsid w:val="00D821E3"/>
    <w:rsid w:val="00D82343"/>
    <w:rsid w:val="00D82958"/>
    <w:rsid w:val="00D83366"/>
    <w:rsid w:val="00D8344C"/>
    <w:rsid w:val="00D83717"/>
    <w:rsid w:val="00D83DE9"/>
    <w:rsid w:val="00D83F68"/>
    <w:rsid w:val="00D83FEA"/>
    <w:rsid w:val="00D83FEB"/>
    <w:rsid w:val="00D84356"/>
    <w:rsid w:val="00D843AD"/>
    <w:rsid w:val="00D8450D"/>
    <w:rsid w:val="00D84594"/>
    <w:rsid w:val="00D845B9"/>
    <w:rsid w:val="00D8484F"/>
    <w:rsid w:val="00D84A12"/>
    <w:rsid w:val="00D84C3B"/>
    <w:rsid w:val="00D8510A"/>
    <w:rsid w:val="00D862EC"/>
    <w:rsid w:val="00D864E1"/>
    <w:rsid w:val="00D86544"/>
    <w:rsid w:val="00D86E12"/>
    <w:rsid w:val="00D873B7"/>
    <w:rsid w:val="00D87507"/>
    <w:rsid w:val="00D87605"/>
    <w:rsid w:val="00D87638"/>
    <w:rsid w:val="00D878FB"/>
    <w:rsid w:val="00D87D8A"/>
    <w:rsid w:val="00D90114"/>
    <w:rsid w:val="00D901F5"/>
    <w:rsid w:val="00D90DB3"/>
    <w:rsid w:val="00D91AEA"/>
    <w:rsid w:val="00D92037"/>
    <w:rsid w:val="00D92217"/>
    <w:rsid w:val="00D9237A"/>
    <w:rsid w:val="00D9288B"/>
    <w:rsid w:val="00D928F6"/>
    <w:rsid w:val="00D92A83"/>
    <w:rsid w:val="00D92F33"/>
    <w:rsid w:val="00D93C1A"/>
    <w:rsid w:val="00D94273"/>
    <w:rsid w:val="00D94845"/>
    <w:rsid w:val="00D950AA"/>
    <w:rsid w:val="00D95985"/>
    <w:rsid w:val="00D95AF9"/>
    <w:rsid w:val="00D964A7"/>
    <w:rsid w:val="00D9656D"/>
    <w:rsid w:val="00D96D9E"/>
    <w:rsid w:val="00D9707E"/>
    <w:rsid w:val="00D972B3"/>
    <w:rsid w:val="00D972E1"/>
    <w:rsid w:val="00D975AE"/>
    <w:rsid w:val="00DA020B"/>
    <w:rsid w:val="00DA0281"/>
    <w:rsid w:val="00DA071C"/>
    <w:rsid w:val="00DA09C9"/>
    <w:rsid w:val="00DA11DA"/>
    <w:rsid w:val="00DA132F"/>
    <w:rsid w:val="00DA13B8"/>
    <w:rsid w:val="00DA1471"/>
    <w:rsid w:val="00DA1535"/>
    <w:rsid w:val="00DA169E"/>
    <w:rsid w:val="00DA16BE"/>
    <w:rsid w:val="00DA1822"/>
    <w:rsid w:val="00DA1D0E"/>
    <w:rsid w:val="00DA1E1B"/>
    <w:rsid w:val="00DA2054"/>
    <w:rsid w:val="00DA233F"/>
    <w:rsid w:val="00DA2A7C"/>
    <w:rsid w:val="00DA2C42"/>
    <w:rsid w:val="00DA306A"/>
    <w:rsid w:val="00DA33FE"/>
    <w:rsid w:val="00DA3900"/>
    <w:rsid w:val="00DA3921"/>
    <w:rsid w:val="00DA3B3B"/>
    <w:rsid w:val="00DA40E4"/>
    <w:rsid w:val="00DA40FD"/>
    <w:rsid w:val="00DA438A"/>
    <w:rsid w:val="00DA4416"/>
    <w:rsid w:val="00DA4527"/>
    <w:rsid w:val="00DA47BA"/>
    <w:rsid w:val="00DA4C50"/>
    <w:rsid w:val="00DA587E"/>
    <w:rsid w:val="00DA5895"/>
    <w:rsid w:val="00DA5A38"/>
    <w:rsid w:val="00DA6208"/>
    <w:rsid w:val="00DA6958"/>
    <w:rsid w:val="00DA7F89"/>
    <w:rsid w:val="00DB0466"/>
    <w:rsid w:val="00DB0607"/>
    <w:rsid w:val="00DB0B6A"/>
    <w:rsid w:val="00DB0CB7"/>
    <w:rsid w:val="00DB0FA9"/>
    <w:rsid w:val="00DB10D7"/>
    <w:rsid w:val="00DB1280"/>
    <w:rsid w:val="00DB1AD1"/>
    <w:rsid w:val="00DB1D80"/>
    <w:rsid w:val="00DB2002"/>
    <w:rsid w:val="00DB217D"/>
    <w:rsid w:val="00DB2295"/>
    <w:rsid w:val="00DB2A5D"/>
    <w:rsid w:val="00DB2C31"/>
    <w:rsid w:val="00DB2F86"/>
    <w:rsid w:val="00DB3095"/>
    <w:rsid w:val="00DB3358"/>
    <w:rsid w:val="00DB3E4B"/>
    <w:rsid w:val="00DB438C"/>
    <w:rsid w:val="00DB4D5F"/>
    <w:rsid w:val="00DB4DB0"/>
    <w:rsid w:val="00DB4E4B"/>
    <w:rsid w:val="00DB5147"/>
    <w:rsid w:val="00DB55D1"/>
    <w:rsid w:val="00DB5BAF"/>
    <w:rsid w:val="00DB5E0C"/>
    <w:rsid w:val="00DB5E1F"/>
    <w:rsid w:val="00DB5EAD"/>
    <w:rsid w:val="00DB6323"/>
    <w:rsid w:val="00DB63AA"/>
    <w:rsid w:val="00DB65BC"/>
    <w:rsid w:val="00DB6D3C"/>
    <w:rsid w:val="00DB6DD8"/>
    <w:rsid w:val="00DB6FA1"/>
    <w:rsid w:val="00DB703B"/>
    <w:rsid w:val="00DB7695"/>
    <w:rsid w:val="00DB76D3"/>
    <w:rsid w:val="00DC0425"/>
    <w:rsid w:val="00DC0591"/>
    <w:rsid w:val="00DC0C0C"/>
    <w:rsid w:val="00DC18CD"/>
    <w:rsid w:val="00DC19D8"/>
    <w:rsid w:val="00DC1FCB"/>
    <w:rsid w:val="00DC212A"/>
    <w:rsid w:val="00DC214A"/>
    <w:rsid w:val="00DC25F2"/>
    <w:rsid w:val="00DC2613"/>
    <w:rsid w:val="00DC2ACC"/>
    <w:rsid w:val="00DC302D"/>
    <w:rsid w:val="00DC355C"/>
    <w:rsid w:val="00DC375A"/>
    <w:rsid w:val="00DC40A1"/>
    <w:rsid w:val="00DC4236"/>
    <w:rsid w:val="00DC4293"/>
    <w:rsid w:val="00DC4480"/>
    <w:rsid w:val="00DC4512"/>
    <w:rsid w:val="00DC4C26"/>
    <w:rsid w:val="00DC5003"/>
    <w:rsid w:val="00DC5139"/>
    <w:rsid w:val="00DC55DF"/>
    <w:rsid w:val="00DC5BB2"/>
    <w:rsid w:val="00DC6466"/>
    <w:rsid w:val="00DC6646"/>
    <w:rsid w:val="00DC68BB"/>
    <w:rsid w:val="00DC6B15"/>
    <w:rsid w:val="00DC6E74"/>
    <w:rsid w:val="00DC7775"/>
    <w:rsid w:val="00DC77E1"/>
    <w:rsid w:val="00DC7F62"/>
    <w:rsid w:val="00DD082B"/>
    <w:rsid w:val="00DD0C5C"/>
    <w:rsid w:val="00DD0C64"/>
    <w:rsid w:val="00DD0C6A"/>
    <w:rsid w:val="00DD0FBC"/>
    <w:rsid w:val="00DD18F5"/>
    <w:rsid w:val="00DD1C83"/>
    <w:rsid w:val="00DD20ED"/>
    <w:rsid w:val="00DD238E"/>
    <w:rsid w:val="00DD2B57"/>
    <w:rsid w:val="00DD2C13"/>
    <w:rsid w:val="00DD2FE1"/>
    <w:rsid w:val="00DD318B"/>
    <w:rsid w:val="00DD3532"/>
    <w:rsid w:val="00DD3691"/>
    <w:rsid w:val="00DD3941"/>
    <w:rsid w:val="00DD3D1D"/>
    <w:rsid w:val="00DD3EF0"/>
    <w:rsid w:val="00DD4918"/>
    <w:rsid w:val="00DD4B55"/>
    <w:rsid w:val="00DD5662"/>
    <w:rsid w:val="00DD5EE0"/>
    <w:rsid w:val="00DD6183"/>
    <w:rsid w:val="00DD6371"/>
    <w:rsid w:val="00DD6992"/>
    <w:rsid w:val="00DD6FCE"/>
    <w:rsid w:val="00DD7022"/>
    <w:rsid w:val="00DD76A8"/>
    <w:rsid w:val="00DD76BA"/>
    <w:rsid w:val="00DD7875"/>
    <w:rsid w:val="00DD78C5"/>
    <w:rsid w:val="00DD79CE"/>
    <w:rsid w:val="00DD7A27"/>
    <w:rsid w:val="00DE0A2C"/>
    <w:rsid w:val="00DE1E90"/>
    <w:rsid w:val="00DE24E6"/>
    <w:rsid w:val="00DE2896"/>
    <w:rsid w:val="00DE2B70"/>
    <w:rsid w:val="00DE2F24"/>
    <w:rsid w:val="00DE3046"/>
    <w:rsid w:val="00DE339C"/>
    <w:rsid w:val="00DE3C17"/>
    <w:rsid w:val="00DE3FA1"/>
    <w:rsid w:val="00DE44A8"/>
    <w:rsid w:val="00DE46AE"/>
    <w:rsid w:val="00DE4B43"/>
    <w:rsid w:val="00DE4DD1"/>
    <w:rsid w:val="00DE5064"/>
    <w:rsid w:val="00DE56DA"/>
    <w:rsid w:val="00DE5A1F"/>
    <w:rsid w:val="00DE5C8A"/>
    <w:rsid w:val="00DE5C9E"/>
    <w:rsid w:val="00DE5DC0"/>
    <w:rsid w:val="00DE5DED"/>
    <w:rsid w:val="00DE6195"/>
    <w:rsid w:val="00DE6888"/>
    <w:rsid w:val="00DE6D7E"/>
    <w:rsid w:val="00DE708E"/>
    <w:rsid w:val="00DE75F8"/>
    <w:rsid w:val="00DE7AD2"/>
    <w:rsid w:val="00DE7E9F"/>
    <w:rsid w:val="00DE7F4A"/>
    <w:rsid w:val="00DF0537"/>
    <w:rsid w:val="00DF055A"/>
    <w:rsid w:val="00DF07AD"/>
    <w:rsid w:val="00DF07C4"/>
    <w:rsid w:val="00DF189F"/>
    <w:rsid w:val="00DF1BAC"/>
    <w:rsid w:val="00DF1BE4"/>
    <w:rsid w:val="00DF2B40"/>
    <w:rsid w:val="00DF2F91"/>
    <w:rsid w:val="00DF3364"/>
    <w:rsid w:val="00DF36FD"/>
    <w:rsid w:val="00DF3DAB"/>
    <w:rsid w:val="00DF3EE5"/>
    <w:rsid w:val="00DF4003"/>
    <w:rsid w:val="00DF4496"/>
    <w:rsid w:val="00DF4A4B"/>
    <w:rsid w:val="00DF4AF1"/>
    <w:rsid w:val="00DF4B83"/>
    <w:rsid w:val="00DF4C50"/>
    <w:rsid w:val="00DF4EC5"/>
    <w:rsid w:val="00DF504C"/>
    <w:rsid w:val="00DF5854"/>
    <w:rsid w:val="00DF6059"/>
    <w:rsid w:val="00DF6252"/>
    <w:rsid w:val="00DF6259"/>
    <w:rsid w:val="00DF6C7C"/>
    <w:rsid w:val="00DF6EC8"/>
    <w:rsid w:val="00DF71AB"/>
    <w:rsid w:val="00DF77A6"/>
    <w:rsid w:val="00DF78E0"/>
    <w:rsid w:val="00DF799A"/>
    <w:rsid w:val="00DF7CB8"/>
    <w:rsid w:val="00DF7D7A"/>
    <w:rsid w:val="00E008F8"/>
    <w:rsid w:val="00E011D9"/>
    <w:rsid w:val="00E0160D"/>
    <w:rsid w:val="00E017A5"/>
    <w:rsid w:val="00E0204D"/>
    <w:rsid w:val="00E021A3"/>
    <w:rsid w:val="00E02A2C"/>
    <w:rsid w:val="00E02A54"/>
    <w:rsid w:val="00E02AB2"/>
    <w:rsid w:val="00E02CDD"/>
    <w:rsid w:val="00E02F16"/>
    <w:rsid w:val="00E031C4"/>
    <w:rsid w:val="00E03330"/>
    <w:rsid w:val="00E03845"/>
    <w:rsid w:val="00E03C26"/>
    <w:rsid w:val="00E03E8E"/>
    <w:rsid w:val="00E04502"/>
    <w:rsid w:val="00E04725"/>
    <w:rsid w:val="00E048D7"/>
    <w:rsid w:val="00E04EDF"/>
    <w:rsid w:val="00E05065"/>
    <w:rsid w:val="00E05112"/>
    <w:rsid w:val="00E05464"/>
    <w:rsid w:val="00E055BB"/>
    <w:rsid w:val="00E05947"/>
    <w:rsid w:val="00E06A47"/>
    <w:rsid w:val="00E07126"/>
    <w:rsid w:val="00E0766B"/>
    <w:rsid w:val="00E0769B"/>
    <w:rsid w:val="00E079B0"/>
    <w:rsid w:val="00E10035"/>
    <w:rsid w:val="00E1035F"/>
    <w:rsid w:val="00E1084E"/>
    <w:rsid w:val="00E1085F"/>
    <w:rsid w:val="00E10A95"/>
    <w:rsid w:val="00E10F94"/>
    <w:rsid w:val="00E115DB"/>
    <w:rsid w:val="00E11988"/>
    <w:rsid w:val="00E11D57"/>
    <w:rsid w:val="00E12411"/>
    <w:rsid w:val="00E1253C"/>
    <w:rsid w:val="00E125AF"/>
    <w:rsid w:val="00E1283D"/>
    <w:rsid w:val="00E12DB9"/>
    <w:rsid w:val="00E130B1"/>
    <w:rsid w:val="00E13548"/>
    <w:rsid w:val="00E1376B"/>
    <w:rsid w:val="00E13B12"/>
    <w:rsid w:val="00E13F84"/>
    <w:rsid w:val="00E1405C"/>
    <w:rsid w:val="00E1421F"/>
    <w:rsid w:val="00E14464"/>
    <w:rsid w:val="00E147C6"/>
    <w:rsid w:val="00E1559E"/>
    <w:rsid w:val="00E15A4D"/>
    <w:rsid w:val="00E15DA9"/>
    <w:rsid w:val="00E16038"/>
    <w:rsid w:val="00E16325"/>
    <w:rsid w:val="00E16846"/>
    <w:rsid w:val="00E16EB8"/>
    <w:rsid w:val="00E1735B"/>
    <w:rsid w:val="00E17427"/>
    <w:rsid w:val="00E177B3"/>
    <w:rsid w:val="00E17A20"/>
    <w:rsid w:val="00E2095D"/>
    <w:rsid w:val="00E20B41"/>
    <w:rsid w:val="00E20D39"/>
    <w:rsid w:val="00E20ECF"/>
    <w:rsid w:val="00E20F35"/>
    <w:rsid w:val="00E212B9"/>
    <w:rsid w:val="00E21AD7"/>
    <w:rsid w:val="00E227A0"/>
    <w:rsid w:val="00E231F7"/>
    <w:rsid w:val="00E23436"/>
    <w:rsid w:val="00E235A2"/>
    <w:rsid w:val="00E2368A"/>
    <w:rsid w:val="00E23FAD"/>
    <w:rsid w:val="00E247C6"/>
    <w:rsid w:val="00E249D2"/>
    <w:rsid w:val="00E24B42"/>
    <w:rsid w:val="00E24D76"/>
    <w:rsid w:val="00E24DBF"/>
    <w:rsid w:val="00E24DFC"/>
    <w:rsid w:val="00E268F1"/>
    <w:rsid w:val="00E269E2"/>
    <w:rsid w:val="00E26B5D"/>
    <w:rsid w:val="00E278CA"/>
    <w:rsid w:val="00E301AB"/>
    <w:rsid w:val="00E30414"/>
    <w:rsid w:val="00E30425"/>
    <w:rsid w:val="00E30465"/>
    <w:rsid w:val="00E305A5"/>
    <w:rsid w:val="00E3089D"/>
    <w:rsid w:val="00E30ED4"/>
    <w:rsid w:val="00E3127F"/>
    <w:rsid w:val="00E3153F"/>
    <w:rsid w:val="00E320CE"/>
    <w:rsid w:val="00E32439"/>
    <w:rsid w:val="00E3351A"/>
    <w:rsid w:val="00E337EA"/>
    <w:rsid w:val="00E33B56"/>
    <w:rsid w:val="00E34358"/>
    <w:rsid w:val="00E3507C"/>
    <w:rsid w:val="00E351BD"/>
    <w:rsid w:val="00E36AC2"/>
    <w:rsid w:val="00E372C7"/>
    <w:rsid w:val="00E37A5E"/>
    <w:rsid w:val="00E40217"/>
    <w:rsid w:val="00E4039C"/>
    <w:rsid w:val="00E403FE"/>
    <w:rsid w:val="00E40769"/>
    <w:rsid w:val="00E40EDF"/>
    <w:rsid w:val="00E413F5"/>
    <w:rsid w:val="00E4142B"/>
    <w:rsid w:val="00E41CA1"/>
    <w:rsid w:val="00E41DF8"/>
    <w:rsid w:val="00E41F45"/>
    <w:rsid w:val="00E420C5"/>
    <w:rsid w:val="00E420F8"/>
    <w:rsid w:val="00E421D3"/>
    <w:rsid w:val="00E42A12"/>
    <w:rsid w:val="00E42BE4"/>
    <w:rsid w:val="00E42C90"/>
    <w:rsid w:val="00E42E8B"/>
    <w:rsid w:val="00E431BF"/>
    <w:rsid w:val="00E43524"/>
    <w:rsid w:val="00E436BE"/>
    <w:rsid w:val="00E43825"/>
    <w:rsid w:val="00E43A08"/>
    <w:rsid w:val="00E43B4F"/>
    <w:rsid w:val="00E443E5"/>
    <w:rsid w:val="00E44CC3"/>
    <w:rsid w:val="00E451DE"/>
    <w:rsid w:val="00E454F2"/>
    <w:rsid w:val="00E45C8B"/>
    <w:rsid w:val="00E45C91"/>
    <w:rsid w:val="00E45D94"/>
    <w:rsid w:val="00E46E3D"/>
    <w:rsid w:val="00E4741A"/>
    <w:rsid w:val="00E474D4"/>
    <w:rsid w:val="00E477FD"/>
    <w:rsid w:val="00E47C32"/>
    <w:rsid w:val="00E47E21"/>
    <w:rsid w:val="00E50659"/>
    <w:rsid w:val="00E50681"/>
    <w:rsid w:val="00E50CC4"/>
    <w:rsid w:val="00E51C10"/>
    <w:rsid w:val="00E52685"/>
    <w:rsid w:val="00E5298A"/>
    <w:rsid w:val="00E536E8"/>
    <w:rsid w:val="00E539A9"/>
    <w:rsid w:val="00E546E5"/>
    <w:rsid w:val="00E54B3F"/>
    <w:rsid w:val="00E54B81"/>
    <w:rsid w:val="00E55548"/>
    <w:rsid w:val="00E56118"/>
    <w:rsid w:val="00E565E8"/>
    <w:rsid w:val="00E56A3A"/>
    <w:rsid w:val="00E56D1D"/>
    <w:rsid w:val="00E57CEA"/>
    <w:rsid w:val="00E6002C"/>
    <w:rsid w:val="00E60B7A"/>
    <w:rsid w:val="00E60F12"/>
    <w:rsid w:val="00E617BC"/>
    <w:rsid w:val="00E618AE"/>
    <w:rsid w:val="00E61DAF"/>
    <w:rsid w:val="00E61E41"/>
    <w:rsid w:val="00E6215F"/>
    <w:rsid w:val="00E6228A"/>
    <w:rsid w:val="00E63160"/>
    <w:rsid w:val="00E637D1"/>
    <w:rsid w:val="00E638A1"/>
    <w:rsid w:val="00E63EBE"/>
    <w:rsid w:val="00E6445B"/>
    <w:rsid w:val="00E6478D"/>
    <w:rsid w:val="00E64BB7"/>
    <w:rsid w:val="00E652FB"/>
    <w:rsid w:val="00E6588F"/>
    <w:rsid w:val="00E6639A"/>
    <w:rsid w:val="00E6641A"/>
    <w:rsid w:val="00E6680E"/>
    <w:rsid w:val="00E669AB"/>
    <w:rsid w:val="00E66C20"/>
    <w:rsid w:val="00E66FA5"/>
    <w:rsid w:val="00E67435"/>
    <w:rsid w:val="00E67796"/>
    <w:rsid w:val="00E6780A"/>
    <w:rsid w:val="00E7033C"/>
    <w:rsid w:val="00E70CAF"/>
    <w:rsid w:val="00E70CB3"/>
    <w:rsid w:val="00E70DC6"/>
    <w:rsid w:val="00E70E58"/>
    <w:rsid w:val="00E71574"/>
    <w:rsid w:val="00E71C46"/>
    <w:rsid w:val="00E7207F"/>
    <w:rsid w:val="00E7217B"/>
    <w:rsid w:val="00E72195"/>
    <w:rsid w:val="00E72C1F"/>
    <w:rsid w:val="00E72EC4"/>
    <w:rsid w:val="00E730C3"/>
    <w:rsid w:val="00E731B7"/>
    <w:rsid w:val="00E732CA"/>
    <w:rsid w:val="00E7361A"/>
    <w:rsid w:val="00E73A55"/>
    <w:rsid w:val="00E73B4C"/>
    <w:rsid w:val="00E73B6D"/>
    <w:rsid w:val="00E73C92"/>
    <w:rsid w:val="00E73D82"/>
    <w:rsid w:val="00E74104"/>
    <w:rsid w:val="00E741D8"/>
    <w:rsid w:val="00E7479C"/>
    <w:rsid w:val="00E74A31"/>
    <w:rsid w:val="00E74F28"/>
    <w:rsid w:val="00E75ED2"/>
    <w:rsid w:val="00E75FEC"/>
    <w:rsid w:val="00E76618"/>
    <w:rsid w:val="00E76DAC"/>
    <w:rsid w:val="00E76DB1"/>
    <w:rsid w:val="00E7762F"/>
    <w:rsid w:val="00E778EB"/>
    <w:rsid w:val="00E778F4"/>
    <w:rsid w:val="00E77D3E"/>
    <w:rsid w:val="00E77EDF"/>
    <w:rsid w:val="00E8013E"/>
    <w:rsid w:val="00E81029"/>
    <w:rsid w:val="00E81168"/>
    <w:rsid w:val="00E8136C"/>
    <w:rsid w:val="00E82229"/>
    <w:rsid w:val="00E82745"/>
    <w:rsid w:val="00E8280C"/>
    <w:rsid w:val="00E82AD4"/>
    <w:rsid w:val="00E82BCC"/>
    <w:rsid w:val="00E83731"/>
    <w:rsid w:val="00E83D8A"/>
    <w:rsid w:val="00E83E4C"/>
    <w:rsid w:val="00E8407C"/>
    <w:rsid w:val="00E840BC"/>
    <w:rsid w:val="00E8439A"/>
    <w:rsid w:val="00E844CB"/>
    <w:rsid w:val="00E8487C"/>
    <w:rsid w:val="00E85347"/>
    <w:rsid w:val="00E856D2"/>
    <w:rsid w:val="00E85771"/>
    <w:rsid w:val="00E85D61"/>
    <w:rsid w:val="00E85DB0"/>
    <w:rsid w:val="00E85DEC"/>
    <w:rsid w:val="00E85EB4"/>
    <w:rsid w:val="00E85F53"/>
    <w:rsid w:val="00E85F63"/>
    <w:rsid w:val="00E86574"/>
    <w:rsid w:val="00E8662D"/>
    <w:rsid w:val="00E86D00"/>
    <w:rsid w:val="00E87238"/>
    <w:rsid w:val="00E87490"/>
    <w:rsid w:val="00E879E7"/>
    <w:rsid w:val="00E87A07"/>
    <w:rsid w:val="00E87B34"/>
    <w:rsid w:val="00E87B65"/>
    <w:rsid w:val="00E90807"/>
    <w:rsid w:val="00E908EA"/>
    <w:rsid w:val="00E9136D"/>
    <w:rsid w:val="00E913DD"/>
    <w:rsid w:val="00E916E5"/>
    <w:rsid w:val="00E91712"/>
    <w:rsid w:val="00E91873"/>
    <w:rsid w:val="00E91933"/>
    <w:rsid w:val="00E91E82"/>
    <w:rsid w:val="00E91FC5"/>
    <w:rsid w:val="00E920D0"/>
    <w:rsid w:val="00E9239F"/>
    <w:rsid w:val="00E923F1"/>
    <w:rsid w:val="00E92412"/>
    <w:rsid w:val="00E92A81"/>
    <w:rsid w:val="00E92D28"/>
    <w:rsid w:val="00E93609"/>
    <w:rsid w:val="00E93866"/>
    <w:rsid w:val="00E93D3B"/>
    <w:rsid w:val="00E93EFD"/>
    <w:rsid w:val="00E94060"/>
    <w:rsid w:val="00E945A3"/>
    <w:rsid w:val="00E94716"/>
    <w:rsid w:val="00E95461"/>
    <w:rsid w:val="00E95470"/>
    <w:rsid w:val="00E959D8"/>
    <w:rsid w:val="00E95B5C"/>
    <w:rsid w:val="00E95C29"/>
    <w:rsid w:val="00E95CCA"/>
    <w:rsid w:val="00E969B1"/>
    <w:rsid w:val="00E97041"/>
    <w:rsid w:val="00E97564"/>
    <w:rsid w:val="00E97695"/>
    <w:rsid w:val="00E978D1"/>
    <w:rsid w:val="00E97FE8"/>
    <w:rsid w:val="00EA027E"/>
    <w:rsid w:val="00EA038F"/>
    <w:rsid w:val="00EA07AF"/>
    <w:rsid w:val="00EA0A17"/>
    <w:rsid w:val="00EA0AE3"/>
    <w:rsid w:val="00EA0C30"/>
    <w:rsid w:val="00EA1015"/>
    <w:rsid w:val="00EA101C"/>
    <w:rsid w:val="00EA1031"/>
    <w:rsid w:val="00EA14C5"/>
    <w:rsid w:val="00EA1660"/>
    <w:rsid w:val="00EA1CDA"/>
    <w:rsid w:val="00EA1E61"/>
    <w:rsid w:val="00EA1EF4"/>
    <w:rsid w:val="00EA22CB"/>
    <w:rsid w:val="00EA2EF1"/>
    <w:rsid w:val="00EA30DA"/>
    <w:rsid w:val="00EA3332"/>
    <w:rsid w:val="00EA3443"/>
    <w:rsid w:val="00EA3CCD"/>
    <w:rsid w:val="00EA49B6"/>
    <w:rsid w:val="00EA4A1E"/>
    <w:rsid w:val="00EA4A4E"/>
    <w:rsid w:val="00EA4E10"/>
    <w:rsid w:val="00EA4E25"/>
    <w:rsid w:val="00EA4FC4"/>
    <w:rsid w:val="00EA5BE1"/>
    <w:rsid w:val="00EA5D71"/>
    <w:rsid w:val="00EA6724"/>
    <w:rsid w:val="00EA7072"/>
    <w:rsid w:val="00EA797A"/>
    <w:rsid w:val="00EA7BC6"/>
    <w:rsid w:val="00EB0359"/>
    <w:rsid w:val="00EB0467"/>
    <w:rsid w:val="00EB05FB"/>
    <w:rsid w:val="00EB0A4E"/>
    <w:rsid w:val="00EB114E"/>
    <w:rsid w:val="00EB1157"/>
    <w:rsid w:val="00EB17EA"/>
    <w:rsid w:val="00EB1C3A"/>
    <w:rsid w:val="00EB1D01"/>
    <w:rsid w:val="00EB1D15"/>
    <w:rsid w:val="00EB1F3D"/>
    <w:rsid w:val="00EB1F7C"/>
    <w:rsid w:val="00EB2749"/>
    <w:rsid w:val="00EB28D3"/>
    <w:rsid w:val="00EB2A5D"/>
    <w:rsid w:val="00EB2BE5"/>
    <w:rsid w:val="00EB2D38"/>
    <w:rsid w:val="00EB2E19"/>
    <w:rsid w:val="00EB300B"/>
    <w:rsid w:val="00EB3292"/>
    <w:rsid w:val="00EB36A5"/>
    <w:rsid w:val="00EB3DC1"/>
    <w:rsid w:val="00EB400D"/>
    <w:rsid w:val="00EB445A"/>
    <w:rsid w:val="00EB48BD"/>
    <w:rsid w:val="00EB57C1"/>
    <w:rsid w:val="00EB616F"/>
    <w:rsid w:val="00EB6244"/>
    <w:rsid w:val="00EB6339"/>
    <w:rsid w:val="00EB64BC"/>
    <w:rsid w:val="00EB6552"/>
    <w:rsid w:val="00EB6B25"/>
    <w:rsid w:val="00EB6E68"/>
    <w:rsid w:val="00EB722E"/>
    <w:rsid w:val="00EB75F2"/>
    <w:rsid w:val="00EB7A64"/>
    <w:rsid w:val="00EB7F94"/>
    <w:rsid w:val="00EC0007"/>
    <w:rsid w:val="00EC0126"/>
    <w:rsid w:val="00EC04C6"/>
    <w:rsid w:val="00EC05B5"/>
    <w:rsid w:val="00EC0CE0"/>
    <w:rsid w:val="00EC0E61"/>
    <w:rsid w:val="00EC119E"/>
    <w:rsid w:val="00EC1300"/>
    <w:rsid w:val="00EC1541"/>
    <w:rsid w:val="00EC18E6"/>
    <w:rsid w:val="00EC1984"/>
    <w:rsid w:val="00EC1DC1"/>
    <w:rsid w:val="00EC20EE"/>
    <w:rsid w:val="00EC234C"/>
    <w:rsid w:val="00EC27D2"/>
    <w:rsid w:val="00EC2AE9"/>
    <w:rsid w:val="00EC30BF"/>
    <w:rsid w:val="00EC3B78"/>
    <w:rsid w:val="00EC3C50"/>
    <w:rsid w:val="00EC40D5"/>
    <w:rsid w:val="00EC42A4"/>
    <w:rsid w:val="00EC469B"/>
    <w:rsid w:val="00EC48B7"/>
    <w:rsid w:val="00EC4D72"/>
    <w:rsid w:val="00EC4E9A"/>
    <w:rsid w:val="00EC4EE4"/>
    <w:rsid w:val="00EC5639"/>
    <w:rsid w:val="00EC58F1"/>
    <w:rsid w:val="00EC59F9"/>
    <w:rsid w:val="00EC6638"/>
    <w:rsid w:val="00EC69CF"/>
    <w:rsid w:val="00EC6C5D"/>
    <w:rsid w:val="00EC70C1"/>
    <w:rsid w:val="00EC721A"/>
    <w:rsid w:val="00EC7544"/>
    <w:rsid w:val="00EC75DB"/>
    <w:rsid w:val="00EC7758"/>
    <w:rsid w:val="00EC783E"/>
    <w:rsid w:val="00EC7A86"/>
    <w:rsid w:val="00EC7C7E"/>
    <w:rsid w:val="00EC7E68"/>
    <w:rsid w:val="00ED0103"/>
    <w:rsid w:val="00ED0486"/>
    <w:rsid w:val="00ED0496"/>
    <w:rsid w:val="00ED080E"/>
    <w:rsid w:val="00ED0DD8"/>
    <w:rsid w:val="00ED108E"/>
    <w:rsid w:val="00ED16FA"/>
    <w:rsid w:val="00ED1818"/>
    <w:rsid w:val="00ED1F88"/>
    <w:rsid w:val="00ED3224"/>
    <w:rsid w:val="00ED3529"/>
    <w:rsid w:val="00ED3D9E"/>
    <w:rsid w:val="00ED4362"/>
    <w:rsid w:val="00ED43BA"/>
    <w:rsid w:val="00ED476A"/>
    <w:rsid w:val="00ED4BF5"/>
    <w:rsid w:val="00ED4C30"/>
    <w:rsid w:val="00ED4D17"/>
    <w:rsid w:val="00ED548E"/>
    <w:rsid w:val="00ED5C8C"/>
    <w:rsid w:val="00ED5DE9"/>
    <w:rsid w:val="00ED610F"/>
    <w:rsid w:val="00ED64AA"/>
    <w:rsid w:val="00ED67D2"/>
    <w:rsid w:val="00ED69B8"/>
    <w:rsid w:val="00ED6B17"/>
    <w:rsid w:val="00ED6ECC"/>
    <w:rsid w:val="00ED6F20"/>
    <w:rsid w:val="00ED7615"/>
    <w:rsid w:val="00ED7796"/>
    <w:rsid w:val="00ED796E"/>
    <w:rsid w:val="00ED7E6E"/>
    <w:rsid w:val="00EE00E6"/>
    <w:rsid w:val="00EE04AE"/>
    <w:rsid w:val="00EE0945"/>
    <w:rsid w:val="00EE0D5B"/>
    <w:rsid w:val="00EE106A"/>
    <w:rsid w:val="00EE156B"/>
    <w:rsid w:val="00EE178D"/>
    <w:rsid w:val="00EE1B9D"/>
    <w:rsid w:val="00EE2A29"/>
    <w:rsid w:val="00EE3561"/>
    <w:rsid w:val="00EE35F2"/>
    <w:rsid w:val="00EE37B2"/>
    <w:rsid w:val="00EE3A38"/>
    <w:rsid w:val="00EE3C41"/>
    <w:rsid w:val="00EE3E2D"/>
    <w:rsid w:val="00EE3ED1"/>
    <w:rsid w:val="00EE42E3"/>
    <w:rsid w:val="00EE43B4"/>
    <w:rsid w:val="00EE4598"/>
    <w:rsid w:val="00EE47D5"/>
    <w:rsid w:val="00EE4D04"/>
    <w:rsid w:val="00EE54DB"/>
    <w:rsid w:val="00EE5690"/>
    <w:rsid w:val="00EE6686"/>
    <w:rsid w:val="00EE6937"/>
    <w:rsid w:val="00EE6CD3"/>
    <w:rsid w:val="00EE744C"/>
    <w:rsid w:val="00EE75FE"/>
    <w:rsid w:val="00EE77F9"/>
    <w:rsid w:val="00EE7908"/>
    <w:rsid w:val="00EE7AC5"/>
    <w:rsid w:val="00EE7E6B"/>
    <w:rsid w:val="00EE7EC9"/>
    <w:rsid w:val="00EF0738"/>
    <w:rsid w:val="00EF07B9"/>
    <w:rsid w:val="00EF106C"/>
    <w:rsid w:val="00EF1968"/>
    <w:rsid w:val="00EF1E39"/>
    <w:rsid w:val="00EF20D7"/>
    <w:rsid w:val="00EF20FA"/>
    <w:rsid w:val="00EF2AC5"/>
    <w:rsid w:val="00EF2C66"/>
    <w:rsid w:val="00EF2FC2"/>
    <w:rsid w:val="00EF3419"/>
    <w:rsid w:val="00EF3B9B"/>
    <w:rsid w:val="00EF4112"/>
    <w:rsid w:val="00EF469A"/>
    <w:rsid w:val="00EF52C1"/>
    <w:rsid w:val="00EF55F2"/>
    <w:rsid w:val="00EF57A8"/>
    <w:rsid w:val="00EF5AD7"/>
    <w:rsid w:val="00EF5AF0"/>
    <w:rsid w:val="00EF600B"/>
    <w:rsid w:val="00EF60B2"/>
    <w:rsid w:val="00EF6E18"/>
    <w:rsid w:val="00EF7340"/>
    <w:rsid w:val="00EF73EF"/>
    <w:rsid w:val="00EF76EE"/>
    <w:rsid w:val="00F007AB"/>
    <w:rsid w:val="00F00BC6"/>
    <w:rsid w:val="00F00FE8"/>
    <w:rsid w:val="00F0119C"/>
    <w:rsid w:val="00F011BE"/>
    <w:rsid w:val="00F01501"/>
    <w:rsid w:val="00F01884"/>
    <w:rsid w:val="00F02BDB"/>
    <w:rsid w:val="00F02C82"/>
    <w:rsid w:val="00F03154"/>
    <w:rsid w:val="00F03554"/>
    <w:rsid w:val="00F037DD"/>
    <w:rsid w:val="00F039A6"/>
    <w:rsid w:val="00F03B78"/>
    <w:rsid w:val="00F03D93"/>
    <w:rsid w:val="00F040BC"/>
    <w:rsid w:val="00F041B4"/>
    <w:rsid w:val="00F0441B"/>
    <w:rsid w:val="00F047FB"/>
    <w:rsid w:val="00F05071"/>
    <w:rsid w:val="00F057D1"/>
    <w:rsid w:val="00F05A20"/>
    <w:rsid w:val="00F05E73"/>
    <w:rsid w:val="00F05FFE"/>
    <w:rsid w:val="00F067F7"/>
    <w:rsid w:val="00F06B9A"/>
    <w:rsid w:val="00F06C0F"/>
    <w:rsid w:val="00F070E5"/>
    <w:rsid w:val="00F07443"/>
    <w:rsid w:val="00F075BD"/>
    <w:rsid w:val="00F07623"/>
    <w:rsid w:val="00F07D0B"/>
    <w:rsid w:val="00F07D55"/>
    <w:rsid w:val="00F07EEB"/>
    <w:rsid w:val="00F07F10"/>
    <w:rsid w:val="00F10BA0"/>
    <w:rsid w:val="00F10C59"/>
    <w:rsid w:val="00F10CA7"/>
    <w:rsid w:val="00F1149C"/>
    <w:rsid w:val="00F11883"/>
    <w:rsid w:val="00F1196A"/>
    <w:rsid w:val="00F11BCC"/>
    <w:rsid w:val="00F124D2"/>
    <w:rsid w:val="00F1258C"/>
    <w:rsid w:val="00F12ED1"/>
    <w:rsid w:val="00F12FC8"/>
    <w:rsid w:val="00F130AA"/>
    <w:rsid w:val="00F13117"/>
    <w:rsid w:val="00F131D4"/>
    <w:rsid w:val="00F133C8"/>
    <w:rsid w:val="00F135AB"/>
    <w:rsid w:val="00F13808"/>
    <w:rsid w:val="00F1401A"/>
    <w:rsid w:val="00F14A11"/>
    <w:rsid w:val="00F14A4A"/>
    <w:rsid w:val="00F15190"/>
    <w:rsid w:val="00F15688"/>
    <w:rsid w:val="00F15B1B"/>
    <w:rsid w:val="00F16645"/>
    <w:rsid w:val="00F16AD2"/>
    <w:rsid w:val="00F16C0D"/>
    <w:rsid w:val="00F17028"/>
    <w:rsid w:val="00F17585"/>
    <w:rsid w:val="00F17F36"/>
    <w:rsid w:val="00F20485"/>
    <w:rsid w:val="00F2073E"/>
    <w:rsid w:val="00F20944"/>
    <w:rsid w:val="00F209F0"/>
    <w:rsid w:val="00F20B3A"/>
    <w:rsid w:val="00F20D0C"/>
    <w:rsid w:val="00F20EE8"/>
    <w:rsid w:val="00F21528"/>
    <w:rsid w:val="00F21B68"/>
    <w:rsid w:val="00F21FCA"/>
    <w:rsid w:val="00F221EF"/>
    <w:rsid w:val="00F2264F"/>
    <w:rsid w:val="00F22864"/>
    <w:rsid w:val="00F22919"/>
    <w:rsid w:val="00F23297"/>
    <w:rsid w:val="00F24049"/>
    <w:rsid w:val="00F24A41"/>
    <w:rsid w:val="00F253F6"/>
    <w:rsid w:val="00F25ACA"/>
    <w:rsid w:val="00F25BDD"/>
    <w:rsid w:val="00F25E93"/>
    <w:rsid w:val="00F25FBB"/>
    <w:rsid w:val="00F2608D"/>
    <w:rsid w:val="00F263AA"/>
    <w:rsid w:val="00F2641B"/>
    <w:rsid w:val="00F278B0"/>
    <w:rsid w:val="00F27A37"/>
    <w:rsid w:val="00F27EE2"/>
    <w:rsid w:val="00F30784"/>
    <w:rsid w:val="00F30970"/>
    <w:rsid w:val="00F30B20"/>
    <w:rsid w:val="00F30D0F"/>
    <w:rsid w:val="00F30F58"/>
    <w:rsid w:val="00F30F89"/>
    <w:rsid w:val="00F3119E"/>
    <w:rsid w:val="00F312D7"/>
    <w:rsid w:val="00F3136B"/>
    <w:rsid w:val="00F314F1"/>
    <w:rsid w:val="00F31555"/>
    <w:rsid w:val="00F31A7F"/>
    <w:rsid w:val="00F321AA"/>
    <w:rsid w:val="00F327EA"/>
    <w:rsid w:val="00F3283D"/>
    <w:rsid w:val="00F32A45"/>
    <w:rsid w:val="00F32E29"/>
    <w:rsid w:val="00F32E75"/>
    <w:rsid w:val="00F33004"/>
    <w:rsid w:val="00F33641"/>
    <w:rsid w:val="00F33E3A"/>
    <w:rsid w:val="00F346CB"/>
    <w:rsid w:val="00F34E9C"/>
    <w:rsid w:val="00F351D5"/>
    <w:rsid w:val="00F3530D"/>
    <w:rsid w:val="00F3533B"/>
    <w:rsid w:val="00F35415"/>
    <w:rsid w:val="00F35A4E"/>
    <w:rsid w:val="00F35F47"/>
    <w:rsid w:val="00F3644C"/>
    <w:rsid w:val="00F36668"/>
    <w:rsid w:val="00F367A7"/>
    <w:rsid w:val="00F37494"/>
    <w:rsid w:val="00F377F8"/>
    <w:rsid w:val="00F378E8"/>
    <w:rsid w:val="00F409E7"/>
    <w:rsid w:val="00F40D26"/>
    <w:rsid w:val="00F40F22"/>
    <w:rsid w:val="00F40FA4"/>
    <w:rsid w:val="00F415BB"/>
    <w:rsid w:val="00F41BD8"/>
    <w:rsid w:val="00F41CE5"/>
    <w:rsid w:val="00F42370"/>
    <w:rsid w:val="00F42842"/>
    <w:rsid w:val="00F42BFE"/>
    <w:rsid w:val="00F42C48"/>
    <w:rsid w:val="00F42DFC"/>
    <w:rsid w:val="00F434D8"/>
    <w:rsid w:val="00F43784"/>
    <w:rsid w:val="00F439CD"/>
    <w:rsid w:val="00F43EE0"/>
    <w:rsid w:val="00F43FB5"/>
    <w:rsid w:val="00F44077"/>
    <w:rsid w:val="00F44092"/>
    <w:rsid w:val="00F448D1"/>
    <w:rsid w:val="00F44A3D"/>
    <w:rsid w:val="00F44DC1"/>
    <w:rsid w:val="00F44E0F"/>
    <w:rsid w:val="00F462E4"/>
    <w:rsid w:val="00F46607"/>
    <w:rsid w:val="00F46AD6"/>
    <w:rsid w:val="00F46E40"/>
    <w:rsid w:val="00F4760A"/>
    <w:rsid w:val="00F477F6"/>
    <w:rsid w:val="00F47A28"/>
    <w:rsid w:val="00F47E11"/>
    <w:rsid w:val="00F5011D"/>
    <w:rsid w:val="00F5064B"/>
    <w:rsid w:val="00F50CB2"/>
    <w:rsid w:val="00F50D8B"/>
    <w:rsid w:val="00F5127F"/>
    <w:rsid w:val="00F5151E"/>
    <w:rsid w:val="00F51A2A"/>
    <w:rsid w:val="00F51BEA"/>
    <w:rsid w:val="00F523A5"/>
    <w:rsid w:val="00F52573"/>
    <w:rsid w:val="00F52985"/>
    <w:rsid w:val="00F529FE"/>
    <w:rsid w:val="00F52B8E"/>
    <w:rsid w:val="00F52C29"/>
    <w:rsid w:val="00F52C43"/>
    <w:rsid w:val="00F52E5A"/>
    <w:rsid w:val="00F52FD4"/>
    <w:rsid w:val="00F53101"/>
    <w:rsid w:val="00F5323E"/>
    <w:rsid w:val="00F5333D"/>
    <w:rsid w:val="00F535DD"/>
    <w:rsid w:val="00F53634"/>
    <w:rsid w:val="00F53925"/>
    <w:rsid w:val="00F53CFD"/>
    <w:rsid w:val="00F53F46"/>
    <w:rsid w:val="00F549C7"/>
    <w:rsid w:val="00F54AF5"/>
    <w:rsid w:val="00F55042"/>
    <w:rsid w:val="00F5539D"/>
    <w:rsid w:val="00F553B8"/>
    <w:rsid w:val="00F55657"/>
    <w:rsid w:val="00F557E3"/>
    <w:rsid w:val="00F55865"/>
    <w:rsid w:val="00F558C5"/>
    <w:rsid w:val="00F5743A"/>
    <w:rsid w:val="00F57760"/>
    <w:rsid w:val="00F57FF6"/>
    <w:rsid w:val="00F60030"/>
    <w:rsid w:val="00F60196"/>
    <w:rsid w:val="00F6069F"/>
    <w:rsid w:val="00F60766"/>
    <w:rsid w:val="00F60B81"/>
    <w:rsid w:val="00F61116"/>
    <w:rsid w:val="00F61737"/>
    <w:rsid w:val="00F61A60"/>
    <w:rsid w:val="00F61E78"/>
    <w:rsid w:val="00F61E7C"/>
    <w:rsid w:val="00F62353"/>
    <w:rsid w:val="00F63191"/>
    <w:rsid w:val="00F63257"/>
    <w:rsid w:val="00F635C5"/>
    <w:rsid w:val="00F641B3"/>
    <w:rsid w:val="00F6447D"/>
    <w:rsid w:val="00F645D4"/>
    <w:rsid w:val="00F64639"/>
    <w:rsid w:val="00F648B1"/>
    <w:rsid w:val="00F64916"/>
    <w:rsid w:val="00F649A8"/>
    <w:rsid w:val="00F64C8F"/>
    <w:rsid w:val="00F64DB8"/>
    <w:rsid w:val="00F660EC"/>
    <w:rsid w:val="00F66154"/>
    <w:rsid w:val="00F6691B"/>
    <w:rsid w:val="00F66A21"/>
    <w:rsid w:val="00F672EE"/>
    <w:rsid w:val="00F6780A"/>
    <w:rsid w:val="00F67D41"/>
    <w:rsid w:val="00F7004E"/>
    <w:rsid w:val="00F70CF2"/>
    <w:rsid w:val="00F70CF4"/>
    <w:rsid w:val="00F70D2D"/>
    <w:rsid w:val="00F70D51"/>
    <w:rsid w:val="00F71202"/>
    <w:rsid w:val="00F7150B"/>
    <w:rsid w:val="00F71CCD"/>
    <w:rsid w:val="00F71E70"/>
    <w:rsid w:val="00F7229C"/>
    <w:rsid w:val="00F72DEE"/>
    <w:rsid w:val="00F73145"/>
    <w:rsid w:val="00F732AD"/>
    <w:rsid w:val="00F733EF"/>
    <w:rsid w:val="00F736E3"/>
    <w:rsid w:val="00F7457D"/>
    <w:rsid w:val="00F75510"/>
    <w:rsid w:val="00F75BEC"/>
    <w:rsid w:val="00F75F82"/>
    <w:rsid w:val="00F76457"/>
    <w:rsid w:val="00F767E8"/>
    <w:rsid w:val="00F76C1D"/>
    <w:rsid w:val="00F77779"/>
    <w:rsid w:val="00F777D1"/>
    <w:rsid w:val="00F77A5A"/>
    <w:rsid w:val="00F807FF"/>
    <w:rsid w:val="00F80C56"/>
    <w:rsid w:val="00F810F0"/>
    <w:rsid w:val="00F813AE"/>
    <w:rsid w:val="00F81495"/>
    <w:rsid w:val="00F81E4D"/>
    <w:rsid w:val="00F820C1"/>
    <w:rsid w:val="00F8211C"/>
    <w:rsid w:val="00F8272D"/>
    <w:rsid w:val="00F8302C"/>
    <w:rsid w:val="00F83406"/>
    <w:rsid w:val="00F834DC"/>
    <w:rsid w:val="00F8443A"/>
    <w:rsid w:val="00F84609"/>
    <w:rsid w:val="00F84CB4"/>
    <w:rsid w:val="00F84D16"/>
    <w:rsid w:val="00F8548D"/>
    <w:rsid w:val="00F8633F"/>
    <w:rsid w:val="00F86A3F"/>
    <w:rsid w:val="00F879AC"/>
    <w:rsid w:val="00F879FD"/>
    <w:rsid w:val="00F87D92"/>
    <w:rsid w:val="00F905A8"/>
    <w:rsid w:val="00F91297"/>
    <w:rsid w:val="00F9133B"/>
    <w:rsid w:val="00F91570"/>
    <w:rsid w:val="00F916A3"/>
    <w:rsid w:val="00F91CEB"/>
    <w:rsid w:val="00F91E0F"/>
    <w:rsid w:val="00F92181"/>
    <w:rsid w:val="00F921F3"/>
    <w:rsid w:val="00F92A34"/>
    <w:rsid w:val="00F92B7B"/>
    <w:rsid w:val="00F9322E"/>
    <w:rsid w:val="00F9359A"/>
    <w:rsid w:val="00F936F2"/>
    <w:rsid w:val="00F93D53"/>
    <w:rsid w:val="00F93DCE"/>
    <w:rsid w:val="00F94398"/>
    <w:rsid w:val="00F94849"/>
    <w:rsid w:val="00F94F58"/>
    <w:rsid w:val="00F95057"/>
    <w:rsid w:val="00F9523D"/>
    <w:rsid w:val="00F953EC"/>
    <w:rsid w:val="00F95528"/>
    <w:rsid w:val="00F95689"/>
    <w:rsid w:val="00F95EBF"/>
    <w:rsid w:val="00F96424"/>
    <w:rsid w:val="00F96715"/>
    <w:rsid w:val="00F96C56"/>
    <w:rsid w:val="00F970C9"/>
    <w:rsid w:val="00F971AF"/>
    <w:rsid w:val="00F97730"/>
    <w:rsid w:val="00F97B26"/>
    <w:rsid w:val="00F97F01"/>
    <w:rsid w:val="00FA0124"/>
    <w:rsid w:val="00FA0CA6"/>
    <w:rsid w:val="00FA0D43"/>
    <w:rsid w:val="00FA0E4D"/>
    <w:rsid w:val="00FA12FA"/>
    <w:rsid w:val="00FA178A"/>
    <w:rsid w:val="00FA1792"/>
    <w:rsid w:val="00FA187D"/>
    <w:rsid w:val="00FA18B5"/>
    <w:rsid w:val="00FA1B9C"/>
    <w:rsid w:val="00FA20DC"/>
    <w:rsid w:val="00FA2655"/>
    <w:rsid w:val="00FA282B"/>
    <w:rsid w:val="00FA30EA"/>
    <w:rsid w:val="00FA3150"/>
    <w:rsid w:val="00FA32BE"/>
    <w:rsid w:val="00FA3318"/>
    <w:rsid w:val="00FA3E2E"/>
    <w:rsid w:val="00FA3F48"/>
    <w:rsid w:val="00FA40AE"/>
    <w:rsid w:val="00FA450F"/>
    <w:rsid w:val="00FA4678"/>
    <w:rsid w:val="00FA4A0D"/>
    <w:rsid w:val="00FA4B15"/>
    <w:rsid w:val="00FA55D3"/>
    <w:rsid w:val="00FA56AA"/>
    <w:rsid w:val="00FA5766"/>
    <w:rsid w:val="00FA5C7C"/>
    <w:rsid w:val="00FA65D3"/>
    <w:rsid w:val="00FA670B"/>
    <w:rsid w:val="00FA680C"/>
    <w:rsid w:val="00FA6B32"/>
    <w:rsid w:val="00FA6B58"/>
    <w:rsid w:val="00FA6CED"/>
    <w:rsid w:val="00FA6D3E"/>
    <w:rsid w:val="00FA787E"/>
    <w:rsid w:val="00FB0A1F"/>
    <w:rsid w:val="00FB0DCD"/>
    <w:rsid w:val="00FB1984"/>
    <w:rsid w:val="00FB1C79"/>
    <w:rsid w:val="00FB2329"/>
    <w:rsid w:val="00FB23AA"/>
    <w:rsid w:val="00FB2DF0"/>
    <w:rsid w:val="00FB328E"/>
    <w:rsid w:val="00FB32A4"/>
    <w:rsid w:val="00FB36E2"/>
    <w:rsid w:val="00FB3715"/>
    <w:rsid w:val="00FB3956"/>
    <w:rsid w:val="00FB3B01"/>
    <w:rsid w:val="00FB4A22"/>
    <w:rsid w:val="00FB4A8D"/>
    <w:rsid w:val="00FB4F07"/>
    <w:rsid w:val="00FB5313"/>
    <w:rsid w:val="00FB5475"/>
    <w:rsid w:val="00FB561F"/>
    <w:rsid w:val="00FB594D"/>
    <w:rsid w:val="00FB5FC5"/>
    <w:rsid w:val="00FB696A"/>
    <w:rsid w:val="00FB6F78"/>
    <w:rsid w:val="00FB7005"/>
    <w:rsid w:val="00FB7353"/>
    <w:rsid w:val="00FB74B9"/>
    <w:rsid w:val="00FB7593"/>
    <w:rsid w:val="00FB7606"/>
    <w:rsid w:val="00FB785B"/>
    <w:rsid w:val="00FB7B25"/>
    <w:rsid w:val="00FB7B58"/>
    <w:rsid w:val="00FB7BE2"/>
    <w:rsid w:val="00FB7CE9"/>
    <w:rsid w:val="00FC0206"/>
    <w:rsid w:val="00FC03AD"/>
    <w:rsid w:val="00FC0445"/>
    <w:rsid w:val="00FC04C7"/>
    <w:rsid w:val="00FC0532"/>
    <w:rsid w:val="00FC063F"/>
    <w:rsid w:val="00FC06E1"/>
    <w:rsid w:val="00FC0D9E"/>
    <w:rsid w:val="00FC0E82"/>
    <w:rsid w:val="00FC1170"/>
    <w:rsid w:val="00FC1417"/>
    <w:rsid w:val="00FC1C3E"/>
    <w:rsid w:val="00FC29DE"/>
    <w:rsid w:val="00FC2F6E"/>
    <w:rsid w:val="00FC2FD3"/>
    <w:rsid w:val="00FC3200"/>
    <w:rsid w:val="00FC32C9"/>
    <w:rsid w:val="00FC33C9"/>
    <w:rsid w:val="00FC3D7B"/>
    <w:rsid w:val="00FC4227"/>
    <w:rsid w:val="00FC472E"/>
    <w:rsid w:val="00FC4840"/>
    <w:rsid w:val="00FC49BB"/>
    <w:rsid w:val="00FC4B6B"/>
    <w:rsid w:val="00FC4CA2"/>
    <w:rsid w:val="00FC57B8"/>
    <w:rsid w:val="00FC6063"/>
    <w:rsid w:val="00FC7043"/>
    <w:rsid w:val="00FC73C7"/>
    <w:rsid w:val="00FC7718"/>
    <w:rsid w:val="00FD07E7"/>
    <w:rsid w:val="00FD0A39"/>
    <w:rsid w:val="00FD0AC4"/>
    <w:rsid w:val="00FD0F64"/>
    <w:rsid w:val="00FD123A"/>
    <w:rsid w:val="00FD1319"/>
    <w:rsid w:val="00FD1442"/>
    <w:rsid w:val="00FD1A1D"/>
    <w:rsid w:val="00FD1B74"/>
    <w:rsid w:val="00FD2359"/>
    <w:rsid w:val="00FD28D8"/>
    <w:rsid w:val="00FD2995"/>
    <w:rsid w:val="00FD2B6D"/>
    <w:rsid w:val="00FD3CEF"/>
    <w:rsid w:val="00FD47EC"/>
    <w:rsid w:val="00FD4AFE"/>
    <w:rsid w:val="00FD4E35"/>
    <w:rsid w:val="00FD500E"/>
    <w:rsid w:val="00FD544D"/>
    <w:rsid w:val="00FD5D6A"/>
    <w:rsid w:val="00FD5F21"/>
    <w:rsid w:val="00FD6113"/>
    <w:rsid w:val="00FD616B"/>
    <w:rsid w:val="00FD6504"/>
    <w:rsid w:val="00FD75EC"/>
    <w:rsid w:val="00FD79F0"/>
    <w:rsid w:val="00FD7DCC"/>
    <w:rsid w:val="00FE04E9"/>
    <w:rsid w:val="00FE07C2"/>
    <w:rsid w:val="00FE0B5B"/>
    <w:rsid w:val="00FE0BE6"/>
    <w:rsid w:val="00FE10B9"/>
    <w:rsid w:val="00FE1CC7"/>
    <w:rsid w:val="00FE1D5D"/>
    <w:rsid w:val="00FE23CB"/>
    <w:rsid w:val="00FE2455"/>
    <w:rsid w:val="00FE2C2D"/>
    <w:rsid w:val="00FE3166"/>
    <w:rsid w:val="00FE367F"/>
    <w:rsid w:val="00FE3DF4"/>
    <w:rsid w:val="00FE42F3"/>
    <w:rsid w:val="00FE463B"/>
    <w:rsid w:val="00FE4EB3"/>
    <w:rsid w:val="00FE57B3"/>
    <w:rsid w:val="00FE57BC"/>
    <w:rsid w:val="00FE5DFD"/>
    <w:rsid w:val="00FE5FEC"/>
    <w:rsid w:val="00FE6153"/>
    <w:rsid w:val="00FE64CC"/>
    <w:rsid w:val="00FE6A13"/>
    <w:rsid w:val="00FE6A24"/>
    <w:rsid w:val="00FE7764"/>
    <w:rsid w:val="00FE7EEB"/>
    <w:rsid w:val="00FF0001"/>
    <w:rsid w:val="00FF0080"/>
    <w:rsid w:val="00FF030F"/>
    <w:rsid w:val="00FF0A0C"/>
    <w:rsid w:val="00FF0DAE"/>
    <w:rsid w:val="00FF1B94"/>
    <w:rsid w:val="00FF20DF"/>
    <w:rsid w:val="00FF260E"/>
    <w:rsid w:val="00FF29DC"/>
    <w:rsid w:val="00FF2A8D"/>
    <w:rsid w:val="00FF3112"/>
    <w:rsid w:val="00FF32FA"/>
    <w:rsid w:val="00FF36DA"/>
    <w:rsid w:val="00FF3701"/>
    <w:rsid w:val="00FF3859"/>
    <w:rsid w:val="00FF39F5"/>
    <w:rsid w:val="00FF3B01"/>
    <w:rsid w:val="00FF411F"/>
    <w:rsid w:val="00FF4480"/>
    <w:rsid w:val="00FF4481"/>
    <w:rsid w:val="00FF4B3B"/>
    <w:rsid w:val="00FF4B7B"/>
    <w:rsid w:val="00FF4FD3"/>
    <w:rsid w:val="00FF508F"/>
    <w:rsid w:val="00FF509D"/>
    <w:rsid w:val="00FF566E"/>
    <w:rsid w:val="00FF5B17"/>
    <w:rsid w:val="00FF5E1A"/>
    <w:rsid w:val="00FF6761"/>
    <w:rsid w:val="00FF696A"/>
    <w:rsid w:val="00FF6989"/>
    <w:rsid w:val="00FF7C73"/>
    <w:rsid w:val="00FF7F80"/>
    <w:rsid w:val="019791B5"/>
    <w:rsid w:val="03AB102B"/>
    <w:rsid w:val="049ED871"/>
    <w:rsid w:val="05D87F65"/>
    <w:rsid w:val="06587002"/>
    <w:rsid w:val="07144B0D"/>
    <w:rsid w:val="07DAAB9C"/>
    <w:rsid w:val="08DF522A"/>
    <w:rsid w:val="09B2F7CE"/>
    <w:rsid w:val="0AB47AC0"/>
    <w:rsid w:val="0BDC1E28"/>
    <w:rsid w:val="0E24BC9E"/>
    <w:rsid w:val="0E7259CB"/>
    <w:rsid w:val="1324365B"/>
    <w:rsid w:val="161BD1C7"/>
    <w:rsid w:val="16D721E5"/>
    <w:rsid w:val="185C816E"/>
    <w:rsid w:val="18ABD4A6"/>
    <w:rsid w:val="1B71C2C1"/>
    <w:rsid w:val="1E9CD998"/>
    <w:rsid w:val="1FBFD1ED"/>
    <w:rsid w:val="20F26770"/>
    <w:rsid w:val="239B7130"/>
    <w:rsid w:val="286D6438"/>
    <w:rsid w:val="2930CFCB"/>
    <w:rsid w:val="2A8CA0B5"/>
    <w:rsid w:val="2B50B751"/>
    <w:rsid w:val="2BE216B7"/>
    <w:rsid w:val="2F685F99"/>
    <w:rsid w:val="327189C0"/>
    <w:rsid w:val="33534606"/>
    <w:rsid w:val="33E36855"/>
    <w:rsid w:val="35AB9505"/>
    <w:rsid w:val="361A6F3C"/>
    <w:rsid w:val="390732E9"/>
    <w:rsid w:val="3C16A59E"/>
    <w:rsid w:val="3C80549E"/>
    <w:rsid w:val="3DB9A2F4"/>
    <w:rsid w:val="3EB08C39"/>
    <w:rsid w:val="43654962"/>
    <w:rsid w:val="46CDD009"/>
    <w:rsid w:val="4C446201"/>
    <w:rsid w:val="4E041770"/>
    <w:rsid w:val="4EDCBFA1"/>
    <w:rsid w:val="4FEC2DC8"/>
    <w:rsid w:val="5313FF84"/>
    <w:rsid w:val="5455C778"/>
    <w:rsid w:val="5975EEE3"/>
    <w:rsid w:val="5A49AD06"/>
    <w:rsid w:val="608F9FAA"/>
    <w:rsid w:val="61F9702C"/>
    <w:rsid w:val="63B1D526"/>
    <w:rsid w:val="67228785"/>
    <w:rsid w:val="67CC6766"/>
    <w:rsid w:val="6A3E8FE6"/>
    <w:rsid w:val="6AE4736F"/>
    <w:rsid w:val="6B0A3BBA"/>
    <w:rsid w:val="6C31411A"/>
    <w:rsid w:val="6F55D575"/>
    <w:rsid w:val="705172A9"/>
    <w:rsid w:val="70D65E9D"/>
    <w:rsid w:val="74948C9E"/>
    <w:rsid w:val="760136F3"/>
    <w:rsid w:val="766F325A"/>
    <w:rsid w:val="78422ACE"/>
    <w:rsid w:val="7A773FC9"/>
    <w:rsid w:val="7B00203C"/>
    <w:rsid w:val="7C0F3E50"/>
    <w:rsid w:val="7C7D889A"/>
    <w:rsid w:val="7F1A182C"/>
  </w:rsids>
  <m:mathPr>
    <m:mathFont m:val="Cambria Math"/>
    <m:brkBin m:val="before"/>
    <m:brkBinSub m:val="--"/>
    <m:smallFrac m:val="0"/>
    <m:dispDef m:val="0"/>
    <m:lMargin m:val="0"/>
    <m:rMargin m:val="0"/>
    <m:defJc m:val="centerGroup"/>
    <m:wrapRight/>
    <m:intLim m:val="subSup"/>
    <m:naryLim m:val="subSup"/>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C18419"/>
  <w15:docId w15:val="{36B1C170-9DC3-40C3-9FED-240A7728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6CE8"/>
    <w:rPr>
      <w:rFonts w:ascii="Cambria" w:hAnsi="Cambria"/>
      <w:lang w:eastAsia="en-US"/>
    </w:rPr>
  </w:style>
  <w:style w:type="paragraph" w:styleId="Heading1">
    <w:name w:val="heading 1"/>
    <w:next w:val="DJCSbody"/>
    <w:link w:val="Heading1Char"/>
    <w:uiPriority w:val="1"/>
    <w:qFormat/>
    <w:rsid w:val="004D45EE"/>
    <w:pPr>
      <w:keepNext/>
      <w:keepLines/>
      <w:numPr>
        <w:numId w:val="15"/>
      </w:numPr>
      <w:spacing w:before="360" w:after="240" w:line="260" w:lineRule="atLeast"/>
      <w:outlineLvl w:val="0"/>
    </w:pPr>
    <w:rPr>
      <w:rFonts w:ascii="Arial" w:eastAsia="MS Gothic" w:hAnsi="Arial" w:cs="Arial"/>
      <w:b/>
      <w:bCs/>
      <w:color w:val="808080" w:themeColor="background1" w:themeShade="80"/>
      <w:kern w:val="32"/>
      <w:sz w:val="32"/>
      <w:szCs w:val="40"/>
      <w:lang w:eastAsia="en-US"/>
    </w:rPr>
  </w:style>
  <w:style w:type="paragraph" w:styleId="Heading2">
    <w:name w:val="heading 2"/>
    <w:next w:val="DJCSbody"/>
    <w:link w:val="Heading2Char"/>
    <w:uiPriority w:val="1"/>
    <w:qFormat/>
    <w:rsid w:val="00BA5A04"/>
    <w:pPr>
      <w:keepNext/>
      <w:keepLines/>
      <w:numPr>
        <w:ilvl w:val="1"/>
        <w:numId w:val="15"/>
      </w:numPr>
      <w:spacing w:before="240" w:after="120" w:line="320" w:lineRule="atLeast"/>
      <w:outlineLvl w:val="1"/>
    </w:pPr>
    <w:rPr>
      <w:rFonts w:ascii="Arial" w:eastAsiaTheme="majorEastAsia" w:hAnsi="Arial" w:cstheme="majorBidi"/>
      <w:b/>
      <w:color w:val="808080" w:themeColor="background1" w:themeShade="80"/>
      <w:sz w:val="28"/>
      <w:szCs w:val="28"/>
      <w:lang w:eastAsia="en-US"/>
    </w:rPr>
  </w:style>
  <w:style w:type="paragraph" w:styleId="Heading3">
    <w:name w:val="heading 3"/>
    <w:next w:val="DJCSbody"/>
    <w:link w:val="Heading3Char"/>
    <w:uiPriority w:val="1"/>
    <w:unhideWhenUsed/>
    <w:qFormat/>
    <w:rsid w:val="00BA5A04"/>
    <w:pPr>
      <w:keepNext/>
      <w:keepLines/>
      <w:numPr>
        <w:ilvl w:val="2"/>
        <w:numId w:val="15"/>
      </w:numPr>
      <w:spacing w:before="280" w:after="120" w:line="200" w:lineRule="atLeast"/>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1"/>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A5A04"/>
    <w:rPr>
      <w:rFonts w:ascii="Arial" w:eastAsia="MS Gothic" w:hAnsi="Arial" w:cs="Arial"/>
      <w:b/>
      <w:bCs/>
      <w:color w:val="808080" w:themeColor="background1" w:themeShade="80"/>
      <w:kern w:val="32"/>
      <w:sz w:val="32"/>
      <w:szCs w:val="40"/>
      <w:lang w:eastAsia="en-US"/>
    </w:rPr>
  </w:style>
  <w:style w:type="character" w:customStyle="1" w:styleId="Heading2Char">
    <w:name w:val="Heading 2 Char"/>
    <w:link w:val="Heading2"/>
    <w:uiPriority w:val="1"/>
    <w:rsid w:val="00BA5A04"/>
    <w:rPr>
      <w:rFonts w:ascii="Arial" w:eastAsiaTheme="majorEastAsia" w:hAnsi="Arial" w:cstheme="majorBidi"/>
      <w:b/>
      <w:color w:val="808080" w:themeColor="background1" w:themeShade="80"/>
      <w:sz w:val="28"/>
      <w:szCs w:val="28"/>
      <w:lang w:eastAsia="en-US"/>
    </w:rPr>
  </w:style>
  <w:style w:type="character" w:customStyle="1" w:styleId="Heading3Char">
    <w:name w:val="Heading 3 Char"/>
    <w:link w:val="Heading3"/>
    <w:uiPriority w:val="1"/>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1"/>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CSreportsubtitlecover">
    <w:name w:val="DJCS report subtitle cover"/>
    <w:basedOn w:val="Normal"/>
    <w:uiPriority w:val="4"/>
    <w:rsid w:val="003F2556"/>
    <w:pPr>
      <w:spacing w:after="120" w:line="380" w:lineRule="atLeast"/>
    </w:pPr>
    <w:rPr>
      <w:rFonts w:ascii="Arial" w:hAnsi="Arial"/>
      <w:color w:val="FFFFFF" w:themeColor="background1"/>
      <w:sz w:val="32"/>
      <w:szCs w:val="30"/>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20634F"/>
    <w:pPr>
      <w:keepNext/>
      <w:keepLines/>
      <w:tabs>
        <w:tab w:val="left" w:pos="567"/>
        <w:tab w:val="right" w:leader="dot" w:pos="10204"/>
      </w:tabs>
      <w:spacing w:before="4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JCSreportmaintitlecover">
    <w:name w:val="DJCS report main title cover"/>
    <w:uiPriority w:val="4"/>
    <w:rsid w:val="003F2556"/>
    <w:pPr>
      <w:keepLines/>
      <w:spacing w:after="240" w:line="580" w:lineRule="atLeast"/>
    </w:pPr>
    <w:rPr>
      <w:rFonts w:ascii="Arial" w:hAnsi="Arial"/>
      <w:b/>
      <w:bCs/>
      <w:color w:val="FFFFFF" w:themeColor="background1"/>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rsid w:val="004E634F"/>
    <w:rPr>
      <w:i/>
      <w:iCs/>
      <w:color w:val="404040" w:themeColor="text1" w:themeTint="BF"/>
    </w:rPr>
  </w:style>
  <w:style w:type="character" w:styleId="IntenseEmphasis">
    <w:name w:val="Intense Emphasis"/>
    <w:basedOn w:val="DefaultParagraphFont"/>
    <w:uiPriority w:val="66"/>
    <w:rsid w:val="004E634F"/>
    <w:rPr>
      <w:i/>
      <w:iCs/>
      <w:color w:val="007DC3" w:themeColor="accent1"/>
    </w:rPr>
  </w:style>
  <w:style w:type="character" w:styleId="SubtleReference">
    <w:name w:val="Subtle Reference"/>
    <w:basedOn w:val="DefaultParagraphFont"/>
    <w:uiPriority w:val="67"/>
    <w:rsid w:val="004E634F"/>
    <w:rPr>
      <w:smallCaps/>
      <w:color w:val="5A5A5A" w:themeColor="text1" w:themeTint="A5"/>
    </w:rPr>
  </w:style>
  <w:style w:type="character" w:styleId="IntenseReference">
    <w:name w:val="Intense Reference"/>
    <w:basedOn w:val="DefaultParagraphFont"/>
    <w:uiPriority w:val="68"/>
    <w:qFormat/>
    <w:rsid w:val="00C40BFD"/>
    <w:rPr>
      <w:b/>
      <w:bCs/>
      <w:smallCaps/>
      <w:color w:val="007DC3" w:themeColor="accent1"/>
      <w:spacing w:val="5"/>
    </w:rPr>
  </w:style>
  <w:style w:type="character" w:styleId="BookTitle">
    <w:name w:val="Book Title"/>
    <w:basedOn w:val="DefaultParagraphFont"/>
    <w:uiPriority w:val="69"/>
    <w:qFormat/>
    <w:rsid w:val="00C40BFD"/>
    <w:rPr>
      <w:b/>
      <w:bCs/>
      <w:i/>
      <w:iCs/>
      <w:spacing w:val="5"/>
    </w:rPr>
  </w:style>
  <w:style w:type="paragraph" w:styleId="TOCHeading">
    <w:name w:val="TOC Heading"/>
    <w:basedOn w:val="Heading1"/>
    <w:next w:val="Normal"/>
    <w:uiPriority w:val="39"/>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8F0683"/>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numbering" w:customStyle="1" w:styleId="zzDJRnumberdigit1">
    <w:name w:val="zz DJR number digit1"/>
    <w:uiPriority w:val="99"/>
    <w:rsid w:val="004D41A4"/>
    <w:pPr>
      <w:numPr>
        <w:numId w:val="13"/>
      </w:numPr>
    </w:pPr>
  </w:style>
  <w:style w:type="character" w:styleId="CommentReference">
    <w:name w:val="annotation reference"/>
    <w:basedOn w:val="DefaultParagraphFont"/>
    <w:uiPriority w:val="99"/>
    <w:semiHidden/>
    <w:unhideWhenUsed/>
    <w:rsid w:val="004D41A4"/>
    <w:rPr>
      <w:sz w:val="16"/>
      <w:szCs w:val="16"/>
    </w:rPr>
  </w:style>
  <w:style w:type="paragraph" w:styleId="CommentText">
    <w:name w:val="annotation text"/>
    <w:basedOn w:val="Normal"/>
    <w:link w:val="CommentTextChar"/>
    <w:uiPriority w:val="99"/>
    <w:unhideWhenUsed/>
    <w:rsid w:val="004D41A4"/>
    <w:rPr>
      <w:rFonts w:ascii="Times New Roman" w:hAnsi="Times New Roman"/>
      <w:lang w:eastAsia="en-AU"/>
    </w:rPr>
  </w:style>
  <w:style w:type="character" w:customStyle="1" w:styleId="CommentTextChar">
    <w:name w:val="Comment Text Char"/>
    <w:basedOn w:val="DefaultParagraphFont"/>
    <w:link w:val="CommentText"/>
    <w:uiPriority w:val="99"/>
    <w:rsid w:val="004D41A4"/>
  </w:style>
  <w:style w:type="paragraph" w:styleId="CommentSubject">
    <w:name w:val="annotation subject"/>
    <w:basedOn w:val="CommentText"/>
    <w:next w:val="CommentText"/>
    <w:link w:val="CommentSubjectChar"/>
    <w:uiPriority w:val="99"/>
    <w:semiHidden/>
    <w:unhideWhenUsed/>
    <w:rsid w:val="004D41A4"/>
    <w:rPr>
      <w:rFonts w:ascii="Cambria" w:hAnsi="Cambria"/>
      <w:b/>
      <w:bCs/>
      <w:lang w:eastAsia="en-US"/>
    </w:rPr>
  </w:style>
  <w:style w:type="character" w:customStyle="1" w:styleId="CommentSubjectChar">
    <w:name w:val="Comment Subject Char"/>
    <w:basedOn w:val="CommentTextChar"/>
    <w:link w:val="CommentSubject"/>
    <w:uiPriority w:val="99"/>
    <w:semiHidden/>
    <w:rsid w:val="004D41A4"/>
    <w:rPr>
      <w:rFonts w:ascii="Cambria" w:hAnsi="Cambria"/>
      <w:b/>
      <w:bCs/>
      <w:lang w:eastAsia="en-US"/>
    </w:rPr>
  </w:style>
  <w:style w:type="character" w:styleId="UnresolvedMention">
    <w:name w:val="Unresolved Mention"/>
    <w:basedOn w:val="DefaultParagraphFont"/>
    <w:uiPriority w:val="99"/>
    <w:unhideWhenUsed/>
    <w:rsid w:val="004D41A4"/>
    <w:rPr>
      <w:color w:val="605E5C"/>
      <w:shd w:val="clear" w:color="auto" w:fill="E1DFDD"/>
    </w:rPr>
  </w:style>
  <w:style w:type="paragraph" w:customStyle="1" w:styleId="DJCSbullet1">
    <w:name w:val="DJCS bullet 1"/>
    <w:basedOn w:val="DJCSbody"/>
    <w:qFormat/>
    <w:rsid w:val="004D41A4"/>
    <w:pPr>
      <w:spacing w:after="40"/>
      <w:ind w:left="284" w:hanging="284"/>
    </w:pPr>
  </w:style>
  <w:style w:type="paragraph" w:customStyle="1" w:styleId="DJCSbullet2">
    <w:name w:val="DJCS bullet 2"/>
    <w:basedOn w:val="DJCSbody"/>
    <w:uiPriority w:val="2"/>
    <w:rsid w:val="004D41A4"/>
    <w:pPr>
      <w:spacing w:after="40"/>
      <w:ind w:left="567" w:hanging="283"/>
    </w:pPr>
  </w:style>
  <w:style w:type="character" w:customStyle="1" w:styleId="normaltextrun">
    <w:name w:val="normaltextrun"/>
    <w:basedOn w:val="DefaultParagraphFont"/>
    <w:rsid w:val="004D41A4"/>
  </w:style>
  <w:style w:type="character" w:customStyle="1" w:styleId="eop">
    <w:name w:val="eop"/>
    <w:basedOn w:val="DefaultParagraphFont"/>
    <w:rsid w:val="004D41A4"/>
  </w:style>
  <w:style w:type="paragraph" w:customStyle="1" w:styleId="paragraph">
    <w:name w:val="paragraph"/>
    <w:basedOn w:val="Normal"/>
    <w:rsid w:val="004D41A4"/>
    <w:pPr>
      <w:spacing w:before="100" w:beforeAutospacing="1" w:after="100" w:afterAutospacing="1"/>
    </w:pPr>
    <w:rPr>
      <w:rFonts w:ascii="Times New Roman" w:hAnsi="Times New Roman"/>
      <w:sz w:val="24"/>
      <w:szCs w:val="24"/>
      <w:lang w:eastAsia="en-AU"/>
    </w:rPr>
  </w:style>
  <w:style w:type="character" w:styleId="FootnoteReference">
    <w:name w:val="footnote reference"/>
    <w:basedOn w:val="DefaultParagraphFont"/>
    <w:uiPriority w:val="8"/>
    <w:semiHidden/>
    <w:unhideWhenUsed/>
    <w:rsid w:val="004D41A4"/>
    <w:rPr>
      <w:vertAlign w:val="superscript"/>
    </w:rPr>
  </w:style>
  <w:style w:type="character" w:styleId="Mention">
    <w:name w:val="Mention"/>
    <w:basedOn w:val="DefaultParagraphFont"/>
    <w:uiPriority w:val="99"/>
    <w:unhideWhenUsed/>
    <w:rsid w:val="004D41A4"/>
    <w:rPr>
      <w:color w:val="2B579A"/>
      <w:shd w:val="clear" w:color="auto" w:fill="E1DFDD"/>
    </w:rPr>
  </w:style>
  <w:style w:type="paragraph" w:customStyle="1" w:styleId="DJCSbulletafternumbers1">
    <w:name w:val="DJCS bullet after numbers 1"/>
    <w:basedOn w:val="DJCSbody"/>
    <w:uiPriority w:val="4"/>
    <w:rsid w:val="004D41A4"/>
    <w:pPr>
      <w:tabs>
        <w:tab w:val="num" w:pos="360"/>
      </w:tabs>
      <w:ind w:left="0"/>
    </w:pPr>
  </w:style>
  <w:style w:type="paragraph" w:customStyle="1" w:styleId="DJCSnumberdigitindent">
    <w:name w:val="DJCS number digit indent"/>
    <w:basedOn w:val="Normal"/>
    <w:uiPriority w:val="3"/>
    <w:rsid w:val="004D41A4"/>
    <w:pPr>
      <w:tabs>
        <w:tab w:val="num" w:pos="360"/>
      </w:tabs>
      <w:spacing w:after="120" w:line="250" w:lineRule="atLeast"/>
    </w:pPr>
    <w:rPr>
      <w:rFonts w:ascii="Verdana" w:eastAsia="Tahoma" w:hAnsi="Verdana" w:cs="Lucida Grande"/>
      <w:sz w:val="22"/>
    </w:rPr>
  </w:style>
  <w:style w:type="paragraph" w:customStyle="1" w:styleId="DJCSbulletafternumbers2">
    <w:name w:val="DJCS bullet after numbers 2"/>
    <w:basedOn w:val="DJCSbody"/>
    <w:rsid w:val="004D41A4"/>
    <w:pPr>
      <w:tabs>
        <w:tab w:val="num" w:pos="360"/>
      </w:tabs>
      <w:ind w:left="0"/>
    </w:pPr>
  </w:style>
  <w:style w:type="paragraph" w:customStyle="1" w:styleId="DJCStablecolheadwhite">
    <w:name w:val="DJCS table col head white"/>
    <w:basedOn w:val="Normal"/>
    <w:uiPriority w:val="11"/>
    <w:rsid w:val="004D41A4"/>
    <w:pPr>
      <w:spacing w:before="80" w:after="60" w:line="259" w:lineRule="auto"/>
    </w:pPr>
    <w:rPr>
      <w:rFonts w:ascii="Arial" w:eastAsiaTheme="minorHAnsi" w:hAnsi="Arial" w:cstheme="minorBidi"/>
      <w:b/>
      <w:color w:val="FFFFFF" w:themeColor="background1"/>
      <w:sz w:val="22"/>
      <w:szCs w:val="22"/>
    </w:rPr>
  </w:style>
  <w:style w:type="paragraph" w:styleId="ListParagraph">
    <w:name w:val="List Paragraph"/>
    <w:basedOn w:val="Normal"/>
    <w:uiPriority w:val="34"/>
    <w:qFormat/>
    <w:rsid w:val="004D41A4"/>
    <w:pPr>
      <w:spacing w:after="160" w:line="259" w:lineRule="auto"/>
      <w:ind w:left="720"/>
      <w:contextualSpacing/>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4D41A4"/>
    <w:pPr>
      <w:spacing w:after="100" w:line="259" w:lineRule="auto"/>
      <w:ind w:left="660"/>
    </w:pPr>
    <w:rPr>
      <w:rFonts w:asciiTheme="minorHAnsi" w:eastAsiaTheme="minorEastAsia" w:hAnsiTheme="minorHAnsi" w:cstheme="minorBidi"/>
      <w:sz w:val="22"/>
      <w:szCs w:val="22"/>
      <w:lang w:eastAsia="en-AU"/>
    </w:rPr>
  </w:style>
  <w:style w:type="table" w:styleId="PlainTable1">
    <w:name w:val="Plain Table 1"/>
    <w:basedOn w:val="TableNormal"/>
    <w:uiPriority w:val="41"/>
    <w:rsid w:val="004D41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71"/>
    <w:semiHidden/>
    <w:rsid w:val="004D41A4"/>
    <w:rPr>
      <w:rFonts w:ascii="Cambria" w:hAnsi="Cambria"/>
      <w:lang w:eastAsia="en-US"/>
    </w:rPr>
  </w:style>
  <w:style w:type="paragraph" w:styleId="NormalWeb">
    <w:name w:val="Normal (Web)"/>
    <w:basedOn w:val="Normal"/>
    <w:uiPriority w:val="99"/>
    <w:unhideWhenUsed/>
    <w:rsid w:val="004D41A4"/>
    <w:pPr>
      <w:spacing w:before="100" w:beforeAutospacing="1" w:after="100" w:afterAutospacing="1"/>
    </w:pPr>
    <w:rPr>
      <w:rFonts w:ascii="Times New Roman" w:hAnsi="Times New Roman"/>
      <w:sz w:val="24"/>
      <w:szCs w:val="24"/>
      <w:lang w:eastAsia="en-AU"/>
    </w:rPr>
  </w:style>
  <w:style w:type="character" w:customStyle="1" w:styleId="Hyperlink1">
    <w:name w:val="Hyperlink1"/>
    <w:uiPriority w:val="99"/>
    <w:rsid w:val="004D41A4"/>
    <w:rPr>
      <w:color w:val="007DC3"/>
      <w:u w:val="dotted"/>
    </w:rPr>
  </w:style>
  <w:style w:type="character" w:customStyle="1" w:styleId="advancedproofingissue">
    <w:name w:val="advancedproofingissue"/>
    <w:basedOn w:val="DefaultParagraphFont"/>
    <w:rsid w:val="004D41A4"/>
  </w:style>
  <w:style w:type="paragraph" w:customStyle="1" w:styleId="DJCSnumberdigit">
    <w:name w:val="DJCS number digit"/>
    <w:basedOn w:val="DJCSbody"/>
    <w:link w:val="DJCSnumberdigitChar"/>
    <w:uiPriority w:val="2"/>
    <w:rsid w:val="004D41A4"/>
    <w:pPr>
      <w:numPr>
        <w:numId w:val="80"/>
      </w:numPr>
      <w:spacing w:before="120"/>
    </w:pPr>
  </w:style>
  <w:style w:type="character" w:customStyle="1" w:styleId="DJCSnumberdigitChar">
    <w:name w:val="DJCS number digit Char"/>
    <w:basedOn w:val="DJCSbodyChar"/>
    <w:link w:val="DJCSnumberdigit"/>
    <w:uiPriority w:val="2"/>
    <w:rsid w:val="004D41A4"/>
    <w:rPr>
      <w:rFonts w:ascii="Arial" w:eastAsia="Times" w:hAnsi="Arial"/>
      <w:sz w:val="22"/>
      <w:lang w:eastAsia="en-US"/>
    </w:rPr>
  </w:style>
  <w:style w:type="character" w:customStyle="1" w:styleId="ui-provider">
    <w:name w:val="ui-provider"/>
    <w:basedOn w:val="DefaultParagraphFont"/>
    <w:rsid w:val="004D41A4"/>
  </w:style>
  <w:style w:type="paragraph" w:customStyle="1" w:styleId="Bullet2">
    <w:name w:val="Bullet 2"/>
    <w:basedOn w:val="Normal"/>
    <w:uiPriority w:val="2"/>
    <w:qFormat/>
    <w:rsid w:val="0001100D"/>
    <w:pPr>
      <w:tabs>
        <w:tab w:val="num" w:pos="360"/>
      </w:tabs>
      <w:spacing w:after="40" w:line="280" w:lineRule="atLeast"/>
    </w:pPr>
    <w:rPr>
      <w:rFonts w:ascii="Arial" w:eastAsia="Times" w:hAnsi="Arial"/>
      <w:sz w:val="21"/>
    </w:rPr>
  </w:style>
  <w:style w:type="paragraph" w:customStyle="1" w:styleId="DJRquotebullet1">
    <w:name w:val="DJR quote bullet 1"/>
    <w:basedOn w:val="Normal"/>
    <w:rsid w:val="00906519"/>
    <w:pPr>
      <w:spacing w:after="120" w:line="250" w:lineRule="atLeast"/>
      <w:ind w:left="681" w:hanging="284"/>
    </w:pPr>
    <w:rPr>
      <w:rFonts w:ascii="Arial" w:eastAsia="Times" w:hAnsi="Arial"/>
      <w:i/>
      <w:sz w:val="22"/>
      <w:szCs w:val="18"/>
    </w:rPr>
  </w:style>
  <w:style w:type="paragraph" w:customStyle="1" w:styleId="DJRquotebullet2">
    <w:name w:val="DJR quote bullet 2"/>
    <w:basedOn w:val="Normal"/>
    <w:rsid w:val="00906519"/>
    <w:pPr>
      <w:spacing w:after="120" w:line="250" w:lineRule="atLeast"/>
      <w:ind w:left="964" w:hanging="284"/>
    </w:pPr>
    <w:rPr>
      <w:rFonts w:ascii="Arial" w:eastAsia="Times" w:hAnsi="Arial"/>
      <w:i/>
      <w:sz w:val="22"/>
      <w:szCs w:val="18"/>
    </w:rPr>
  </w:style>
  <w:style w:type="paragraph" w:customStyle="1" w:styleId="Heading1FAS">
    <w:name w:val="Heading 1 FAS"/>
    <w:basedOn w:val="Heading1"/>
    <w:next w:val="Normal"/>
    <w:qFormat/>
    <w:rsid w:val="00806816"/>
    <w:pPr>
      <w:numPr>
        <w:numId w:val="104"/>
      </w:numPr>
      <w:spacing w:before="200" w:after="40" w:line="240" w:lineRule="auto"/>
    </w:pPr>
    <w:rPr>
      <w:color w:val="7B7B7B" w:themeColor="accent6" w:themeShade="BF"/>
      <w:sz w:val="28"/>
    </w:rPr>
  </w:style>
  <w:style w:type="paragraph" w:customStyle="1" w:styleId="Heading2FAS">
    <w:name w:val="Heading 2 FAS"/>
    <w:basedOn w:val="Heading2"/>
    <w:qFormat/>
    <w:rsid w:val="00806816"/>
    <w:pPr>
      <w:numPr>
        <w:numId w:val="104"/>
      </w:numPr>
      <w:spacing w:before="200" w:after="40" w:line="240" w:lineRule="auto"/>
    </w:pPr>
    <w:rPr>
      <w:color w:val="auto"/>
      <w:sz w:val="24"/>
    </w:rPr>
  </w:style>
  <w:style w:type="paragraph" w:customStyle="1" w:styleId="Heading3FAS">
    <w:name w:val="Heading 3 FAS"/>
    <w:basedOn w:val="Heading3"/>
    <w:qFormat/>
    <w:rsid w:val="00806816"/>
    <w:pPr>
      <w:numPr>
        <w:numId w:val="104"/>
      </w:numPr>
      <w:spacing w:before="200" w:line="240" w:lineRule="auto"/>
    </w:pPr>
    <w:rPr>
      <w:color w:val="auto"/>
      <w:sz w:val="22"/>
    </w:rPr>
  </w:style>
  <w:style w:type="paragraph" w:styleId="Bibliography">
    <w:name w:val="Bibliography"/>
    <w:basedOn w:val="Normal"/>
    <w:next w:val="Normal"/>
    <w:uiPriority w:val="70"/>
    <w:semiHidden/>
    <w:unhideWhenUsed/>
    <w:rsid w:val="00AE7E15"/>
  </w:style>
  <w:style w:type="paragraph" w:styleId="BlockText">
    <w:name w:val="Block Text"/>
    <w:basedOn w:val="Normal"/>
    <w:uiPriority w:val="99"/>
    <w:semiHidden/>
    <w:unhideWhenUsed/>
    <w:rsid w:val="00AE7E15"/>
    <w:pPr>
      <w:pBdr>
        <w:top w:val="single" w:sz="2" w:space="10" w:color="007DC3" w:themeColor="accent1"/>
        <w:left w:val="single" w:sz="2" w:space="10" w:color="007DC3" w:themeColor="accent1"/>
        <w:bottom w:val="single" w:sz="2" w:space="10" w:color="007DC3" w:themeColor="accent1"/>
        <w:right w:val="single" w:sz="2" w:space="10" w:color="007DC3" w:themeColor="accent1"/>
      </w:pBdr>
      <w:ind w:left="1152" w:right="1152"/>
    </w:pPr>
    <w:rPr>
      <w:rFonts w:asciiTheme="minorHAnsi" w:eastAsiaTheme="minorEastAsia" w:hAnsiTheme="minorHAnsi" w:cstheme="minorBidi"/>
      <w:i/>
      <w:iCs/>
      <w:color w:val="007DC3" w:themeColor="accent1"/>
    </w:rPr>
  </w:style>
  <w:style w:type="paragraph" w:styleId="BodyText2">
    <w:name w:val="Body Text 2"/>
    <w:basedOn w:val="Normal"/>
    <w:link w:val="BodyText2Char"/>
    <w:uiPriority w:val="99"/>
    <w:semiHidden/>
    <w:unhideWhenUsed/>
    <w:rsid w:val="00AE7E15"/>
    <w:pPr>
      <w:spacing w:after="120" w:line="480" w:lineRule="auto"/>
    </w:pPr>
  </w:style>
  <w:style w:type="character" w:customStyle="1" w:styleId="BodyText2Char">
    <w:name w:val="Body Text 2 Char"/>
    <w:basedOn w:val="DefaultParagraphFont"/>
    <w:link w:val="BodyText2"/>
    <w:uiPriority w:val="99"/>
    <w:semiHidden/>
    <w:rsid w:val="00AE7E15"/>
    <w:rPr>
      <w:rFonts w:ascii="Cambria" w:hAnsi="Cambria"/>
      <w:lang w:eastAsia="en-US"/>
    </w:rPr>
  </w:style>
  <w:style w:type="paragraph" w:styleId="BodyText3">
    <w:name w:val="Body Text 3"/>
    <w:basedOn w:val="Normal"/>
    <w:link w:val="BodyText3Char"/>
    <w:uiPriority w:val="99"/>
    <w:semiHidden/>
    <w:unhideWhenUsed/>
    <w:rsid w:val="00AE7E15"/>
    <w:pPr>
      <w:spacing w:after="120"/>
    </w:pPr>
    <w:rPr>
      <w:sz w:val="16"/>
      <w:szCs w:val="16"/>
    </w:rPr>
  </w:style>
  <w:style w:type="character" w:customStyle="1" w:styleId="BodyText3Char">
    <w:name w:val="Body Text 3 Char"/>
    <w:basedOn w:val="DefaultParagraphFont"/>
    <w:link w:val="BodyText3"/>
    <w:uiPriority w:val="99"/>
    <w:semiHidden/>
    <w:rsid w:val="00AE7E15"/>
    <w:rPr>
      <w:rFonts w:ascii="Cambria" w:hAnsi="Cambria"/>
      <w:sz w:val="16"/>
      <w:szCs w:val="16"/>
      <w:lang w:eastAsia="en-US"/>
    </w:rPr>
  </w:style>
  <w:style w:type="paragraph" w:styleId="BodyTextFirstIndent">
    <w:name w:val="Body Text First Indent"/>
    <w:basedOn w:val="BodyText"/>
    <w:link w:val="BodyTextFirstIndentChar"/>
    <w:uiPriority w:val="99"/>
    <w:semiHidden/>
    <w:unhideWhenUsed/>
    <w:rsid w:val="00AE7E15"/>
    <w:pPr>
      <w:spacing w:after="0"/>
      <w:ind w:firstLine="360"/>
    </w:pPr>
  </w:style>
  <w:style w:type="character" w:customStyle="1" w:styleId="BodyTextFirstIndentChar">
    <w:name w:val="Body Text First Indent Char"/>
    <w:basedOn w:val="BodyTextChar"/>
    <w:link w:val="BodyTextFirstIndent"/>
    <w:uiPriority w:val="99"/>
    <w:semiHidden/>
    <w:rsid w:val="00AE7E15"/>
    <w:rPr>
      <w:rFonts w:ascii="Cambria" w:hAnsi="Cambria"/>
      <w:lang w:eastAsia="en-US"/>
    </w:rPr>
  </w:style>
  <w:style w:type="paragraph" w:styleId="BodyTextIndent">
    <w:name w:val="Body Text Indent"/>
    <w:basedOn w:val="Normal"/>
    <w:link w:val="BodyTextIndentChar"/>
    <w:uiPriority w:val="99"/>
    <w:semiHidden/>
    <w:unhideWhenUsed/>
    <w:rsid w:val="00AE7E15"/>
    <w:pPr>
      <w:spacing w:after="120"/>
      <w:ind w:left="283"/>
    </w:pPr>
  </w:style>
  <w:style w:type="character" w:customStyle="1" w:styleId="BodyTextIndentChar">
    <w:name w:val="Body Text Indent Char"/>
    <w:basedOn w:val="DefaultParagraphFont"/>
    <w:link w:val="BodyTextIndent"/>
    <w:uiPriority w:val="99"/>
    <w:semiHidden/>
    <w:rsid w:val="00AE7E15"/>
    <w:rPr>
      <w:rFonts w:ascii="Cambria" w:hAnsi="Cambria"/>
      <w:lang w:eastAsia="en-US"/>
    </w:rPr>
  </w:style>
  <w:style w:type="paragraph" w:styleId="BodyTextFirstIndent2">
    <w:name w:val="Body Text First Indent 2"/>
    <w:basedOn w:val="BodyTextIndent"/>
    <w:link w:val="BodyTextFirstIndent2Char"/>
    <w:uiPriority w:val="99"/>
    <w:semiHidden/>
    <w:unhideWhenUsed/>
    <w:rsid w:val="00AE7E15"/>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7E15"/>
    <w:rPr>
      <w:rFonts w:ascii="Cambria" w:hAnsi="Cambria"/>
      <w:lang w:eastAsia="en-US"/>
    </w:rPr>
  </w:style>
  <w:style w:type="paragraph" w:styleId="BodyTextIndent2">
    <w:name w:val="Body Text Indent 2"/>
    <w:basedOn w:val="Normal"/>
    <w:link w:val="BodyTextIndent2Char"/>
    <w:uiPriority w:val="99"/>
    <w:semiHidden/>
    <w:unhideWhenUsed/>
    <w:rsid w:val="00AE7E15"/>
    <w:pPr>
      <w:spacing w:after="120" w:line="480" w:lineRule="auto"/>
      <w:ind w:left="283"/>
    </w:pPr>
  </w:style>
  <w:style w:type="character" w:customStyle="1" w:styleId="BodyTextIndent2Char">
    <w:name w:val="Body Text Indent 2 Char"/>
    <w:basedOn w:val="DefaultParagraphFont"/>
    <w:link w:val="BodyTextIndent2"/>
    <w:uiPriority w:val="99"/>
    <w:semiHidden/>
    <w:rsid w:val="00AE7E15"/>
    <w:rPr>
      <w:rFonts w:ascii="Cambria" w:hAnsi="Cambria"/>
      <w:lang w:eastAsia="en-US"/>
    </w:rPr>
  </w:style>
  <w:style w:type="paragraph" w:styleId="BodyTextIndent3">
    <w:name w:val="Body Text Indent 3"/>
    <w:basedOn w:val="Normal"/>
    <w:link w:val="BodyTextIndent3Char"/>
    <w:uiPriority w:val="99"/>
    <w:semiHidden/>
    <w:unhideWhenUsed/>
    <w:rsid w:val="00AE7E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7E15"/>
    <w:rPr>
      <w:rFonts w:ascii="Cambria" w:hAnsi="Cambria"/>
      <w:sz w:val="16"/>
      <w:szCs w:val="16"/>
      <w:lang w:eastAsia="en-US"/>
    </w:rPr>
  </w:style>
  <w:style w:type="paragraph" w:styleId="Closing">
    <w:name w:val="Closing"/>
    <w:basedOn w:val="Normal"/>
    <w:link w:val="ClosingChar"/>
    <w:uiPriority w:val="99"/>
    <w:semiHidden/>
    <w:unhideWhenUsed/>
    <w:rsid w:val="00AE7E15"/>
    <w:pPr>
      <w:ind w:left="4252"/>
    </w:pPr>
  </w:style>
  <w:style w:type="character" w:customStyle="1" w:styleId="ClosingChar">
    <w:name w:val="Closing Char"/>
    <w:basedOn w:val="DefaultParagraphFont"/>
    <w:link w:val="Closing"/>
    <w:uiPriority w:val="99"/>
    <w:semiHidden/>
    <w:rsid w:val="00AE7E15"/>
    <w:rPr>
      <w:rFonts w:ascii="Cambria" w:hAnsi="Cambria"/>
      <w:lang w:eastAsia="en-US"/>
    </w:rPr>
  </w:style>
  <w:style w:type="paragraph" w:styleId="Date">
    <w:name w:val="Date"/>
    <w:basedOn w:val="Normal"/>
    <w:next w:val="Normal"/>
    <w:link w:val="DateChar"/>
    <w:uiPriority w:val="99"/>
    <w:semiHidden/>
    <w:unhideWhenUsed/>
    <w:rsid w:val="00AE7E15"/>
  </w:style>
  <w:style w:type="character" w:customStyle="1" w:styleId="DateChar">
    <w:name w:val="Date Char"/>
    <w:basedOn w:val="DefaultParagraphFont"/>
    <w:link w:val="Date"/>
    <w:uiPriority w:val="99"/>
    <w:semiHidden/>
    <w:rsid w:val="00AE7E15"/>
    <w:rPr>
      <w:rFonts w:ascii="Cambria" w:hAnsi="Cambria"/>
      <w:lang w:eastAsia="en-US"/>
    </w:rPr>
  </w:style>
  <w:style w:type="paragraph" w:styleId="E-mailSignature">
    <w:name w:val="E-mail Signature"/>
    <w:basedOn w:val="Normal"/>
    <w:link w:val="E-mailSignatureChar"/>
    <w:uiPriority w:val="99"/>
    <w:semiHidden/>
    <w:unhideWhenUsed/>
    <w:rsid w:val="00AE7E15"/>
  </w:style>
  <w:style w:type="character" w:customStyle="1" w:styleId="E-mailSignatureChar">
    <w:name w:val="E-mail Signature Char"/>
    <w:basedOn w:val="DefaultParagraphFont"/>
    <w:link w:val="E-mailSignature"/>
    <w:uiPriority w:val="99"/>
    <w:semiHidden/>
    <w:rsid w:val="00AE7E15"/>
    <w:rPr>
      <w:rFonts w:ascii="Cambria" w:hAnsi="Cambria"/>
      <w:lang w:eastAsia="en-US"/>
    </w:rPr>
  </w:style>
  <w:style w:type="paragraph" w:styleId="EnvelopeAddress">
    <w:name w:val="envelope address"/>
    <w:basedOn w:val="Normal"/>
    <w:uiPriority w:val="99"/>
    <w:semiHidden/>
    <w:unhideWhenUsed/>
    <w:rsid w:val="00AE7E1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7E15"/>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AE7E15"/>
    <w:rPr>
      <w:i/>
      <w:iCs/>
    </w:rPr>
  </w:style>
  <w:style w:type="character" w:customStyle="1" w:styleId="HTMLAddressChar">
    <w:name w:val="HTML Address Char"/>
    <w:basedOn w:val="DefaultParagraphFont"/>
    <w:link w:val="HTMLAddress"/>
    <w:uiPriority w:val="99"/>
    <w:semiHidden/>
    <w:rsid w:val="00AE7E15"/>
    <w:rPr>
      <w:rFonts w:ascii="Cambria" w:hAnsi="Cambria"/>
      <w:i/>
      <w:iCs/>
      <w:lang w:eastAsia="en-US"/>
    </w:rPr>
  </w:style>
  <w:style w:type="paragraph" w:styleId="HTMLPreformatted">
    <w:name w:val="HTML Preformatted"/>
    <w:basedOn w:val="Normal"/>
    <w:link w:val="HTMLPreformattedChar"/>
    <w:uiPriority w:val="99"/>
    <w:semiHidden/>
    <w:unhideWhenUsed/>
    <w:rsid w:val="00AE7E15"/>
    <w:rPr>
      <w:rFonts w:ascii="Consolas" w:hAnsi="Consolas"/>
    </w:rPr>
  </w:style>
  <w:style w:type="character" w:customStyle="1" w:styleId="HTMLPreformattedChar">
    <w:name w:val="HTML Preformatted Char"/>
    <w:basedOn w:val="DefaultParagraphFont"/>
    <w:link w:val="HTMLPreformatted"/>
    <w:uiPriority w:val="99"/>
    <w:semiHidden/>
    <w:rsid w:val="00AE7E15"/>
    <w:rPr>
      <w:rFonts w:ascii="Consolas" w:hAnsi="Consolas"/>
      <w:lang w:eastAsia="en-US"/>
    </w:rPr>
  </w:style>
  <w:style w:type="paragraph" w:styleId="Index1">
    <w:name w:val="index 1"/>
    <w:basedOn w:val="Normal"/>
    <w:next w:val="Normal"/>
    <w:autoRedefine/>
    <w:uiPriority w:val="99"/>
    <w:semiHidden/>
    <w:unhideWhenUsed/>
    <w:rsid w:val="00AE7E15"/>
    <w:pPr>
      <w:ind w:left="200" w:hanging="200"/>
    </w:pPr>
  </w:style>
  <w:style w:type="paragraph" w:styleId="Index2">
    <w:name w:val="index 2"/>
    <w:basedOn w:val="Normal"/>
    <w:next w:val="Normal"/>
    <w:autoRedefine/>
    <w:uiPriority w:val="99"/>
    <w:semiHidden/>
    <w:unhideWhenUsed/>
    <w:rsid w:val="00AE7E15"/>
    <w:pPr>
      <w:ind w:left="400" w:hanging="200"/>
    </w:pPr>
  </w:style>
  <w:style w:type="paragraph" w:styleId="Index3">
    <w:name w:val="index 3"/>
    <w:basedOn w:val="Normal"/>
    <w:next w:val="Normal"/>
    <w:autoRedefine/>
    <w:uiPriority w:val="99"/>
    <w:semiHidden/>
    <w:unhideWhenUsed/>
    <w:rsid w:val="00AE7E15"/>
    <w:pPr>
      <w:ind w:left="600" w:hanging="200"/>
    </w:pPr>
  </w:style>
  <w:style w:type="paragraph" w:styleId="Index4">
    <w:name w:val="index 4"/>
    <w:basedOn w:val="Normal"/>
    <w:next w:val="Normal"/>
    <w:autoRedefine/>
    <w:uiPriority w:val="99"/>
    <w:semiHidden/>
    <w:unhideWhenUsed/>
    <w:rsid w:val="00AE7E15"/>
    <w:pPr>
      <w:ind w:left="800" w:hanging="200"/>
    </w:pPr>
  </w:style>
  <w:style w:type="paragraph" w:styleId="Index5">
    <w:name w:val="index 5"/>
    <w:basedOn w:val="Normal"/>
    <w:next w:val="Normal"/>
    <w:autoRedefine/>
    <w:uiPriority w:val="99"/>
    <w:semiHidden/>
    <w:unhideWhenUsed/>
    <w:rsid w:val="00AE7E15"/>
    <w:pPr>
      <w:ind w:left="1000" w:hanging="200"/>
    </w:pPr>
  </w:style>
  <w:style w:type="paragraph" w:styleId="Index6">
    <w:name w:val="index 6"/>
    <w:basedOn w:val="Normal"/>
    <w:next w:val="Normal"/>
    <w:autoRedefine/>
    <w:uiPriority w:val="99"/>
    <w:semiHidden/>
    <w:unhideWhenUsed/>
    <w:rsid w:val="00AE7E15"/>
    <w:pPr>
      <w:ind w:left="1200" w:hanging="200"/>
    </w:pPr>
  </w:style>
  <w:style w:type="paragraph" w:styleId="Index7">
    <w:name w:val="index 7"/>
    <w:basedOn w:val="Normal"/>
    <w:next w:val="Normal"/>
    <w:autoRedefine/>
    <w:uiPriority w:val="99"/>
    <w:semiHidden/>
    <w:unhideWhenUsed/>
    <w:rsid w:val="00AE7E15"/>
    <w:pPr>
      <w:ind w:left="1400" w:hanging="200"/>
    </w:pPr>
  </w:style>
  <w:style w:type="paragraph" w:styleId="Index8">
    <w:name w:val="index 8"/>
    <w:basedOn w:val="Normal"/>
    <w:next w:val="Normal"/>
    <w:autoRedefine/>
    <w:uiPriority w:val="99"/>
    <w:semiHidden/>
    <w:unhideWhenUsed/>
    <w:rsid w:val="00AE7E15"/>
    <w:pPr>
      <w:ind w:left="1600" w:hanging="200"/>
    </w:pPr>
  </w:style>
  <w:style w:type="paragraph" w:styleId="Index9">
    <w:name w:val="index 9"/>
    <w:basedOn w:val="Normal"/>
    <w:next w:val="Normal"/>
    <w:autoRedefine/>
    <w:uiPriority w:val="99"/>
    <w:semiHidden/>
    <w:unhideWhenUsed/>
    <w:rsid w:val="00AE7E15"/>
    <w:pPr>
      <w:ind w:left="1800" w:hanging="200"/>
    </w:pPr>
  </w:style>
  <w:style w:type="paragraph" w:styleId="IndexHeading">
    <w:name w:val="index heading"/>
    <w:basedOn w:val="Normal"/>
    <w:next w:val="Index1"/>
    <w:uiPriority w:val="99"/>
    <w:semiHidden/>
    <w:unhideWhenUsed/>
    <w:rsid w:val="00AE7E15"/>
    <w:rPr>
      <w:rFonts w:asciiTheme="majorHAnsi" w:eastAsiaTheme="majorEastAsia" w:hAnsiTheme="majorHAnsi" w:cstheme="majorBidi"/>
      <w:b/>
      <w:bCs/>
    </w:rPr>
  </w:style>
  <w:style w:type="paragraph" w:styleId="List">
    <w:name w:val="List"/>
    <w:basedOn w:val="Normal"/>
    <w:uiPriority w:val="99"/>
    <w:semiHidden/>
    <w:unhideWhenUsed/>
    <w:rsid w:val="00AE7E15"/>
    <w:pPr>
      <w:ind w:left="283" w:hanging="283"/>
      <w:contextualSpacing/>
    </w:pPr>
  </w:style>
  <w:style w:type="paragraph" w:styleId="List2">
    <w:name w:val="List 2"/>
    <w:basedOn w:val="Normal"/>
    <w:uiPriority w:val="99"/>
    <w:semiHidden/>
    <w:unhideWhenUsed/>
    <w:rsid w:val="00AE7E15"/>
    <w:pPr>
      <w:ind w:left="566" w:hanging="283"/>
      <w:contextualSpacing/>
    </w:pPr>
  </w:style>
  <w:style w:type="paragraph" w:styleId="List3">
    <w:name w:val="List 3"/>
    <w:basedOn w:val="Normal"/>
    <w:uiPriority w:val="99"/>
    <w:semiHidden/>
    <w:unhideWhenUsed/>
    <w:rsid w:val="00AE7E15"/>
    <w:pPr>
      <w:ind w:left="849" w:hanging="283"/>
      <w:contextualSpacing/>
    </w:pPr>
  </w:style>
  <w:style w:type="paragraph" w:styleId="List4">
    <w:name w:val="List 4"/>
    <w:basedOn w:val="Normal"/>
    <w:uiPriority w:val="99"/>
    <w:semiHidden/>
    <w:unhideWhenUsed/>
    <w:rsid w:val="00AE7E15"/>
    <w:pPr>
      <w:ind w:left="1132" w:hanging="283"/>
      <w:contextualSpacing/>
    </w:pPr>
  </w:style>
  <w:style w:type="paragraph" w:styleId="List5">
    <w:name w:val="List 5"/>
    <w:basedOn w:val="Normal"/>
    <w:uiPriority w:val="99"/>
    <w:semiHidden/>
    <w:unhideWhenUsed/>
    <w:rsid w:val="00AE7E15"/>
    <w:pPr>
      <w:ind w:left="1415" w:hanging="283"/>
      <w:contextualSpacing/>
    </w:pPr>
  </w:style>
  <w:style w:type="paragraph" w:styleId="ListBullet">
    <w:name w:val="List Bullet"/>
    <w:basedOn w:val="Normal"/>
    <w:uiPriority w:val="99"/>
    <w:semiHidden/>
    <w:unhideWhenUsed/>
    <w:rsid w:val="00AE7E15"/>
    <w:pPr>
      <w:numPr>
        <w:numId w:val="119"/>
      </w:numPr>
      <w:contextualSpacing/>
    </w:pPr>
  </w:style>
  <w:style w:type="paragraph" w:styleId="ListBullet2">
    <w:name w:val="List Bullet 2"/>
    <w:basedOn w:val="Normal"/>
    <w:uiPriority w:val="99"/>
    <w:semiHidden/>
    <w:unhideWhenUsed/>
    <w:rsid w:val="00AE7E15"/>
    <w:pPr>
      <w:numPr>
        <w:numId w:val="120"/>
      </w:numPr>
      <w:contextualSpacing/>
    </w:pPr>
  </w:style>
  <w:style w:type="paragraph" w:styleId="ListBullet3">
    <w:name w:val="List Bullet 3"/>
    <w:basedOn w:val="Normal"/>
    <w:uiPriority w:val="99"/>
    <w:semiHidden/>
    <w:unhideWhenUsed/>
    <w:rsid w:val="00AE7E15"/>
    <w:pPr>
      <w:numPr>
        <w:numId w:val="121"/>
      </w:numPr>
      <w:contextualSpacing/>
    </w:pPr>
  </w:style>
  <w:style w:type="paragraph" w:styleId="ListBullet4">
    <w:name w:val="List Bullet 4"/>
    <w:basedOn w:val="Normal"/>
    <w:uiPriority w:val="99"/>
    <w:semiHidden/>
    <w:unhideWhenUsed/>
    <w:rsid w:val="00AE7E15"/>
    <w:pPr>
      <w:numPr>
        <w:numId w:val="122"/>
      </w:numPr>
      <w:contextualSpacing/>
    </w:pPr>
  </w:style>
  <w:style w:type="paragraph" w:styleId="ListBullet5">
    <w:name w:val="List Bullet 5"/>
    <w:basedOn w:val="Normal"/>
    <w:uiPriority w:val="99"/>
    <w:semiHidden/>
    <w:unhideWhenUsed/>
    <w:rsid w:val="00AE7E15"/>
    <w:pPr>
      <w:numPr>
        <w:numId w:val="123"/>
      </w:numPr>
      <w:contextualSpacing/>
    </w:pPr>
  </w:style>
  <w:style w:type="paragraph" w:styleId="ListContinue">
    <w:name w:val="List Continue"/>
    <w:basedOn w:val="Normal"/>
    <w:uiPriority w:val="99"/>
    <w:semiHidden/>
    <w:unhideWhenUsed/>
    <w:rsid w:val="00AE7E15"/>
    <w:pPr>
      <w:spacing w:after="120"/>
      <w:ind w:left="283"/>
      <w:contextualSpacing/>
    </w:pPr>
  </w:style>
  <w:style w:type="paragraph" w:styleId="ListContinue2">
    <w:name w:val="List Continue 2"/>
    <w:basedOn w:val="Normal"/>
    <w:uiPriority w:val="99"/>
    <w:semiHidden/>
    <w:unhideWhenUsed/>
    <w:rsid w:val="00AE7E15"/>
    <w:pPr>
      <w:spacing w:after="120"/>
      <w:ind w:left="566"/>
      <w:contextualSpacing/>
    </w:pPr>
  </w:style>
  <w:style w:type="paragraph" w:styleId="ListContinue3">
    <w:name w:val="List Continue 3"/>
    <w:basedOn w:val="Normal"/>
    <w:uiPriority w:val="99"/>
    <w:semiHidden/>
    <w:unhideWhenUsed/>
    <w:rsid w:val="00AE7E15"/>
    <w:pPr>
      <w:spacing w:after="120"/>
      <w:ind w:left="849"/>
      <w:contextualSpacing/>
    </w:pPr>
  </w:style>
  <w:style w:type="paragraph" w:styleId="ListContinue4">
    <w:name w:val="List Continue 4"/>
    <w:basedOn w:val="Normal"/>
    <w:uiPriority w:val="99"/>
    <w:semiHidden/>
    <w:unhideWhenUsed/>
    <w:rsid w:val="00AE7E15"/>
    <w:pPr>
      <w:spacing w:after="120"/>
      <w:ind w:left="1132"/>
      <w:contextualSpacing/>
    </w:pPr>
  </w:style>
  <w:style w:type="paragraph" w:styleId="ListContinue5">
    <w:name w:val="List Continue 5"/>
    <w:basedOn w:val="Normal"/>
    <w:uiPriority w:val="99"/>
    <w:semiHidden/>
    <w:unhideWhenUsed/>
    <w:rsid w:val="00AE7E15"/>
    <w:pPr>
      <w:spacing w:after="120"/>
      <w:ind w:left="1415"/>
      <w:contextualSpacing/>
    </w:pPr>
  </w:style>
  <w:style w:type="paragraph" w:styleId="ListNumber">
    <w:name w:val="List Number"/>
    <w:basedOn w:val="Normal"/>
    <w:uiPriority w:val="99"/>
    <w:semiHidden/>
    <w:unhideWhenUsed/>
    <w:rsid w:val="00AE7E15"/>
    <w:pPr>
      <w:numPr>
        <w:numId w:val="124"/>
      </w:numPr>
      <w:contextualSpacing/>
    </w:pPr>
  </w:style>
  <w:style w:type="paragraph" w:styleId="ListNumber2">
    <w:name w:val="List Number 2"/>
    <w:basedOn w:val="Normal"/>
    <w:uiPriority w:val="99"/>
    <w:semiHidden/>
    <w:unhideWhenUsed/>
    <w:rsid w:val="00AE7E15"/>
    <w:pPr>
      <w:numPr>
        <w:numId w:val="125"/>
      </w:numPr>
      <w:contextualSpacing/>
    </w:pPr>
  </w:style>
  <w:style w:type="paragraph" w:styleId="ListNumber3">
    <w:name w:val="List Number 3"/>
    <w:basedOn w:val="Normal"/>
    <w:uiPriority w:val="99"/>
    <w:semiHidden/>
    <w:unhideWhenUsed/>
    <w:rsid w:val="00AE7E15"/>
    <w:pPr>
      <w:numPr>
        <w:numId w:val="126"/>
      </w:numPr>
      <w:contextualSpacing/>
    </w:pPr>
  </w:style>
  <w:style w:type="paragraph" w:styleId="ListNumber4">
    <w:name w:val="List Number 4"/>
    <w:basedOn w:val="Normal"/>
    <w:uiPriority w:val="99"/>
    <w:semiHidden/>
    <w:unhideWhenUsed/>
    <w:rsid w:val="00AE7E15"/>
    <w:pPr>
      <w:numPr>
        <w:numId w:val="127"/>
      </w:numPr>
      <w:contextualSpacing/>
    </w:pPr>
  </w:style>
  <w:style w:type="paragraph" w:styleId="ListNumber5">
    <w:name w:val="List Number 5"/>
    <w:basedOn w:val="Normal"/>
    <w:uiPriority w:val="99"/>
    <w:semiHidden/>
    <w:unhideWhenUsed/>
    <w:rsid w:val="00AE7E15"/>
    <w:pPr>
      <w:numPr>
        <w:numId w:val="128"/>
      </w:numPr>
      <w:contextualSpacing/>
    </w:pPr>
  </w:style>
  <w:style w:type="paragraph" w:styleId="MacroText">
    <w:name w:val="macro"/>
    <w:link w:val="MacroTextChar"/>
    <w:uiPriority w:val="99"/>
    <w:semiHidden/>
    <w:unhideWhenUsed/>
    <w:rsid w:val="00AE7E1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AE7E15"/>
    <w:rPr>
      <w:rFonts w:ascii="Consolas" w:hAnsi="Consolas"/>
      <w:lang w:eastAsia="en-US"/>
    </w:rPr>
  </w:style>
  <w:style w:type="paragraph" w:styleId="MessageHeader">
    <w:name w:val="Message Header"/>
    <w:basedOn w:val="Normal"/>
    <w:link w:val="MessageHeaderChar"/>
    <w:uiPriority w:val="99"/>
    <w:semiHidden/>
    <w:unhideWhenUsed/>
    <w:rsid w:val="00AE7E1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7E15"/>
    <w:rPr>
      <w:rFonts w:asciiTheme="majorHAnsi" w:eastAsiaTheme="majorEastAsia" w:hAnsiTheme="majorHAnsi" w:cstheme="majorBidi"/>
      <w:sz w:val="24"/>
      <w:szCs w:val="24"/>
      <w:shd w:val="pct20" w:color="auto" w:fill="auto"/>
      <w:lang w:eastAsia="en-US"/>
    </w:rPr>
  </w:style>
  <w:style w:type="paragraph" w:styleId="NoSpacing">
    <w:name w:val="No Spacing"/>
    <w:uiPriority w:val="1"/>
    <w:semiHidden/>
    <w:qFormat/>
    <w:rsid w:val="00AE7E15"/>
    <w:rPr>
      <w:rFonts w:ascii="Cambria" w:hAnsi="Cambria"/>
      <w:lang w:eastAsia="en-US"/>
    </w:rPr>
  </w:style>
  <w:style w:type="paragraph" w:styleId="NormalIndent">
    <w:name w:val="Normal Indent"/>
    <w:basedOn w:val="Normal"/>
    <w:uiPriority w:val="99"/>
    <w:semiHidden/>
    <w:unhideWhenUsed/>
    <w:rsid w:val="00AE7E15"/>
    <w:pPr>
      <w:ind w:left="720"/>
    </w:pPr>
  </w:style>
  <w:style w:type="paragraph" w:styleId="NoteHeading">
    <w:name w:val="Note Heading"/>
    <w:basedOn w:val="Normal"/>
    <w:next w:val="Normal"/>
    <w:link w:val="NoteHeadingChar"/>
    <w:uiPriority w:val="99"/>
    <w:semiHidden/>
    <w:unhideWhenUsed/>
    <w:rsid w:val="00AE7E15"/>
  </w:style>
  <w:style w:type="character" w:customStyle="1" w:styleId="NoteHeadingChar">
    <w:name w:val="Note Heading Char"/>
    <w:basedOn w:val="DefaultParagraphFont"/>
    <w:link w:val="NoteHeading"/>
    <w:uiPriority w:val="99"/>
    <w:semiHidden/>
    <w:rsid w:val="00AE7E15"/>
    <w:rPr>
      <w:rFonts w:ascii="Cambria" w:hAnsi="Cambria"/>
      <w:lang w:eastAsia="en-US"/>
    </w:rPr>
  </w:style>
  <w:style w:type="paragraph" w:styleId="PlainText">
    <w:name w:val="Plain Text"/>
    <w:basedOn w:val="Normal"/>
    <w:link w:val="PlainTextChar"/>
    <w:uiPriority w:val="99"/>
    <w:semiHidden/>
    <w:unhideWhenUsed/>
    <w:rsid w:val="00AE7E15"/>
    <w:rPr>
      <w:rFonts w:ascii="Consolas" w:hAnsi="Consolas"/>
      <w:sz w:val="21"/>
      <w:szCs w:val="21"/>
    </w:rPr>
  </w:style>
  <w:style w:type="character" w:customStyle="1" w:styleId="PlainTextChar">
    <w:name w:val="Plain Text Char"/>
    <w:basedOn w:val="DefaultParagraphFont"/>
    <w:link w:val="PlainText"/>
    <w:uiPriority w:val="99"/>
    <w:semiHidden/>
    <w:rsid w:val="00AE7E15"/>
    <w:rPr>
      <w:rFonts w:ascii="Consolas" w:hAnsi="Consolas"/>
      <w:sz w:val="21"/>
      <w:szCs w:val="21"/>
      <w:lang w:eastAsia="en-US"/>
    </w:rPr>
  </w:style>
  <w:style w:type="paragraph" w:styleId="Quote">
    <w:name w:val="Quote"/>
    <w:basedOn w:val="Normal"/>
    <w:next w:val="Normal"/>
    <w:link w:val="QuoteChar"/>
    <w:uiPriority w:val="73"/>
    <w:semiHidden/>
    <w:rsid w:val="00AE7E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semiHidden/>
    <w:rsid w:val="00AE7E15"/>
    <w:rPr>
      <w:rFonts w:ascii="Cambria" w:hAnsi="Cambria"/>
      <w:i/>
      <w:iCs/>
      <w:color w:val="404040" w:themeColor="text1" w:themeTint="BF"/>
      <w:lang w:eastAsia="en-US"/>
    </w:rPr>
  </w:style>
  <w:style w:type="paragraph" w:styleId="Salutation">
    <w:name w:val="Salutation"/>
    <w:basedOn w:val="Normal"/>
    <w:next w:val="Normal"/>
    <w:link w:val="SalutationChar"/>
    <w:uiPriority w:val="99"/>
    <w:semiHidden/>
    <w:unhideWhenUsed/>
    <w:rsid w:val="00AE7E15"/>
  </w:style>
  <w:style w:type="character" w:customStyle="1" w:styleId="SalutationChar">
    <w:name w:val="Salutation Char"/>
    <w:basedOn w:val="DefaultParagraphFont"/>
    <w:link w:val="Salutation"/>
    <w:uiPriority w:val="99"/>
    <w:semiHidden/>
    <w:rsid w:val="00AE7E15"/>
    <w:rPr>
      <w:rFonts w:ascii="Cambria" w:hAnsi="Cambria"/>
      <w:lang w:eastAsia="en-US"/>
    </w:rPr>
  </w:style>
  <w:style w:type="paragraph" w:styleId="Signature">
    <w:name w:val="Signature"/>
    <w:basedOn w:val="Normal"/>
    <w:link w:val="SignatureChar"/>
    <w:uiPriority w:val="99"/>
    <w:semiHidden/>
    <w:unhideWhenUsed/>
    <w:rsid w:val="00AE7E15"/>
    <w:pPr>
      <w:ind w:left="4252"/>
    </w:pPr>
  </w:style>
  <w:style w:type="character" w:customStyle="1" w:styleId="SignatureChar">
    <w:name w:val="Signature Char"/>
    <w:basedOn w:val="DefaultParagraphFont"/>
    <w:link w:val="Signature"/>
    <w:uiPriority w:val="99"/>
    <w:semiHidden/>
    <w:rsid w:val="00AE7E15"/>
    <w:rPr>
      <w:rFonts w:ascii="Cambria" w:hAnsi="Cambria"/>
      <w:lang w:eastAsia="en-US"/>
    </w:rPr>
  </w:style>
  <w:style w:type="paragraph" w:styleId="TableofAuthorities">
    <w:name w:val="table of authorities"/>
    <w:basedOn w:val="Normal"/>
    <w:next w:val="Normal"/>
    <w:uiPriority w:val="99"/>
    <w:semiHidden/>
    <w:unhideWhenUsed/>
    <w:rsid w:val="00AE7E15"/>
    <w:pPr>
      <w:ind w:left="200" w:hanging="200"/>
    </w:pPr>
  </w:style>
  <w:style w:type="paragraph" w:styleId="TableofFigures">
    <w:name w:val="table of figures"/>
    <w:basedOn w:val="Normal"/>
    <w:next w:val="Normal"/>
    <w:uiPriority w:val="99"/>
    <w:semiHidden/>
    <w:unhideWhenUsed/>
    <w:rsid w:val="00AE7E15"/>
  </w:style>
  <w:style w:type="paragraph" w:styleId="Title">
    <w:name w:val="Title"/>
    <w:basedOn w:val="Normal"/>
    <w:next w:val="Normal"/>
    <w:link w:val="TitleChar"/>
    <w:uiPriority w:val="10"/>
    <w:semiHidden/>
    <w:qFormat/>
    <w:rsid w:val="00AE7E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E7E1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AE7E15"/>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073821315">
      <w:bodyDiv w:val="1"/>
      <w:marLeft w:val="0"/>
      <w:marRight w:val="0"/>
      <w:marTop w:val="0"/>
      <w:marBottom w:val="0"/>
      <w:divBdr>
        <w:top w:val="none" w:sz="0" w:space="0" w:color="auto"/>
        <w:left w:val="none" w:sz="0" w:space="0" w:color="auto"/>
        <w:bottom w:val="none" w:sz="0" w:space="0" w:color="auto"/>
        <w:right w:val="none" w:sz="0" w:space="0" w:color="auto"/>
      </w:divBdr>
    </w:div>
    <w:div w:id="1398017080">
      <w:bodyDiv w:val="1"/>
      <w:marLeft w:val="0"/>
      <w:marRight w:val="0"/>
      <w:marTop w:val="0"/>
      <w:marBottom w:val="0"/>
      <w:divBdr>
        <w:top w:val="none" w:sz="0" w:space="0" w:color="auto"/>
        <w:left w:val="none" w:sz="0" w:space="0" w:color="auto"/>
        <w:bottom w:val="none" w:sz="0" w:space="0" w:color="auto"/>
        <w:right w:val="none" w:sz="0" w:space="0" w:color="auto"/>
      </w:divBdr>
    </w:div>
    <w:div w:id="165984465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90830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s://www.ahpra.gov.au/Registration/Registers-of-Practitioners.aspx" TargetMode="External"/><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fundsincourt.vic.gov.au/" TargetMode="External"/><Relationship Id="rId33" Type="http://schemas.openxmlformats.org/officeDocument/2006/relationships/hyperlink" Target="https://www.ahpra.gov.au/Registration/Registers-of-Practitioners.aspx" TargetMode="Externa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6.svg"/><Relationship Id="rId29" Type="http://schemas.openxmlformats.org/officeDocument/2006/relationships/hyperlink" Target="https://www.ahpra.gov.au/Registration/Registers-of-Practition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hyperlink" Target="https://www.ahpra.gov.au/Registration/Registers-of-Practitioners.aspx"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9.png"/><Relationship Id="rId28" Type="http://schemas.openxmlformats.org/officeDocument/2006/relationships/hyperlink" Target="https://www.ahpra.gov.au/Registration/Registers-of-Practitioners.aspx"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ahpra.gov.au/Registration/Registers-of-Practitioner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svg"/><Relationship Id="rId27" Type="http://schemas.openxmlformats.org/officeDocument/2006/relationships/hyperlink" Target="https://www.ahpra.gov.au/Registration/Registers-of-Practitioners.aspx" TargetMode="External"/><Relationship Id="rId30" Type="http://schemas.openxmlformats.org/officeDocument/2006/relationships/hyperlink" Target="https://www.ahpra.gov.au/Registration/Registers-of-Practitioners.aspx"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C0B0BD7BABF7D4EA6B33937CE40F046" ma:contentTypeVersion="28" ma:contentTypeDescription="Create a new document." ma:contentTypeScope="" ma:versionID="acdbf0f96c0250ee7e71292cd316cfc8">
  <xsd:schema xmlns:xsd="http://www.w3.org/2001/XMLSchema" xmlns:xs="http://www.w3.org/2001/XMLSchema" xmlns:p="http://schemas.microsoft.com/office/2006/metadata/properties" xmlns:ns2="83934932-747c-45df-bebf-53c0e3cbdda3" xmlns:ns3="187540db-c1a8-47ea-beca-211944812bf1" targetNamespace="http://schemas.microsoft.com/office/2006/metadata/properties" ma:root="true" ma:fieldsID="0e017ce56bc5ee10171e95e35d36c6d2" ns2:_="" ns3:_="">
    <xsd:import namespace="83934932-747c-45df-bebf-53c0e3cbdda3"/>
    <xsd:import namespace="187540db-c1a8-47ea-beca-211944812b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ateandTime"/>
                <xsd:element ref="ns3:MediaServiceLocation" minOccurs="0"/>
                <xsd:element ref="ns3:MediaLengthInSeconds" minOccurs="0"/>
                <xsd:element ref="ns3:Datereceived" minOccurs="0"/>
                <xsd:element ref="ns3:Summaryofcorro" minOccurs="0"/>
                <xsd:element ref="ns3:_Flow_SignoffStatus" minOccurs="0"/>
                <xsd:element ref="ns3:Organisation" minOccurs="0"/>
                <xsd:element ref="ns3:lcf76f155ced4ddcb4097134ff3c332f" minOccurs="0"/>
                <xsd:element ref="ns2:TaxCatchAll" minOccurs="0"/>
                <xsd:element ref="ns3:No" minOccurs="0"/>
                <xsd:element ref="ns3:Person" minOccurs="0"/>
                <xsd:element ref="ns3:Sentby"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4932-747c-45df-bebf-53c0e3cbdd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66956adf-b9f2-4928-8ef5-607428953b11}" ma:internalName="TaxCatchAll" ma:showField="CatchAllData" ma:web="83934932-747c-45df-bebf-53c0e3cbdd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7540db-c1a8-47ea-beca-211944812b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andTime" ma:index="19" ma:displayName="Date and Time" ma:default="[today]" ma:format="DateTime" ma:internalName="DateandTim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Datereceived" ma:index="22" nillable="true" ma:displayName="Date sent" ma:format="DateOnly" ma:internalName="Datereceived">
      <xsd:simpleType>
        <xsd:restriction base="dms:DateTime"/>
      </xsd:simpleType>
    </xsd:element>
    <xsd:element name="Summaryofcorro" ma:index="23" nillable="true" ma:displayName="Summary of corro" ma:format="Dropdown" ma:internalName="Summaryofcorro">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Organisation" ma:index="25" nillable="true" ma:displayName="Organisation" ma:format="Dropdown" ma:internalName="Organisatio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9" nillable="true" ma:displayName="No" ma:format="Dropdown" ma:internalName="No" ma:percentage="FALSE">
      <xsd:simpleType>
        <xsd:restriction base="dms:Number"/>
      </xsd:simpleType>
    </xsd:element>
    <xsd:element name="Person" ma:index="3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tby" ma:index="31"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934932-747c-45df-bebf-53c0e3cbdda3" xsi:nil="true"/>
    <lcf76f155ced4ddcb4097134ff3c332f xmlns="187540db-c1a8-47ea-beca-211944812bf1">
      <Terms xmlns="http://schemas.microsoft.com/office/infopath/2007/PartnerControls"/>
    </lcf76f155ced4ddcb4097134ff3c332f>
    <MediaLengthInSeconds xmlns="187540db-c1a8-47ea-beca-211944812bf1" xsi:nil="true"/>
    <SharedWithUsers xmlns="83934932-747c-45df-bebf-53c0e3cbdda3">
      <UserInfo>
        <DisplayName>Marnie K Williams (DJCS)</DisplayName>
        <AccountId>9417</AccountId>
        <AccountType/>
      </UserInfo>
      <UserInfo>
        <DisplayName>John Chiu (DJCS)</DisplayName>
        <AccountId>2648</AccountId>
        <AccountType/>
      </UserInfo>
      <UserInfo>
        <DisplayName>Debby Kloot (DJCS)</DisplayName>
        <AccountId>6779</AccountId>
        <AccountType/>
      </UserInfo>
      <UserInfo>
        <DisplayName>Jenny D Ashton (DJCS)</DisplayName>
        <AccountId>5858</AccountId>
        <AccountType/>
      </UserInfo>
      <UserInfo>
        <DisplayName>Whitney M Solomon (DJCS)</DisplayName>
        <AccountId>9747</AccountId>
        <AccountType/>
      </UserInfo>
      <UserInfo>
        <DisplayName>Oliver S Menhennitt (DJCS)</DisplayName>
        <AccountId>9748</AccountId>
        <AccountType/>
      </UserInfo>
      <UserInfo>
        <DisplayName>Claudia X Macfarlane (DJCS)</DisplayName>
        <AccountId>9749</AccountId>
        <AccountType/>
      </UserInfo>
      <UserInfo>
        <DisplayName>Les King (DJCS)</DisplayName>
        <AccountId>9705</AccountId>
        <AccountType/>
      </UserInfo>
    </SharedWithUsers>
    <Datereceived xmlns="187540db-c1a8-47ea-beca-211944812bf1" xsi:nil="true"/>
    <DateandTime xmlns="187540db-c1a8-47ea-beca-211944812bf1">2025-03-31T22:52:30+00:00</DateandTime>
    <Summaryofcorro xmlns="187540db-c1a8-47ea-beca-211944812bf1" xsi:nil="true"/>
    <Organisation xmlns="187540db-c1a8-47ea-beca-211944812bf1" xsi:nil="true"/>
    <Person xmlns="187540db-c1a8-47ea-beca-211944812bf1">
      <UserInfo>
        <DisplayName/>
        <AccountId xsi:nil="true"/>
        <AccountType/>
      </UserInfo>
    </Person>
    <No xmlns="187540db-c1a8-47ea-beca-211944812bf1" xsi:nil="true"/>
    <_Flow_SignoffStatus xmlns="187540db-c1a8-47ea-beca-211944812bf1" xsi:nil="true"/>
    <Sentby xmlns="187540db-c1a8-47ea-beca-211944812bf1">
      <UserInfo>
        <DisplayName/>
        <AccountId xsi:nil="true"/>
        <AccountType/>
      </UserInfo>
    </Sentby>
  </documentManagement>
</p:properties>
</file>

<file path=customXml/itemProps1.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2.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3.xml><?xml version="1.0" encoding="utf-8"?>
<ds:datastoreItem xmlns:ds="http://schemas.openxmlformats.org/officeDocument/2006/customXml" ds:itemID="{E00C263C-3EFE-410A-BB5B-AA35E0A1E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34932-747c-45df-bebf-53c0e3cbdda3"/>
    <ds:schemaRef ds:uri="187540db-c1a8-47ea-beca-211944812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62887-0F19-4E4F-946C-B663BAC8FA5E}">
  <ds:schemaRefs>
    <ds:schemaRef ds:uri="http://schemas.microsoft.com/office/2006/metadata/properties"/>
    <ds:schemaRef ds:uri="http://schemas.microsoft.com/office/infopath/2007/PartnerControls"/>
    <ds:schemaRef ds:uri="83934932-747c-45df-bebf-53c0e3cbdda3"/>
    <ds:schemaRef ds:uri="187540db-c1a8-47ea-beca-211944812bf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39524</Words>
  <Characters>210665</Characters>
  <Application>Microsoft Office Word</Application>
  <DocSecurity>0</DocSecurity>
  <Lines>4899</Lines>
  <Paragraphs>3051</Paragraphs>
  <ScaleCrop>false</ScaleCrop>
  <HeadingPairs>
    <vt:vector size="2" baseType="variant">
      <vt:variant>
        <vt:lpstr>Title</vt:lpstr>
      </vt:variant>
      <vt:variant>
        <vt:i4>1</vt:i4>
      </vt:variant>
    </vt:vector>
  </HeadingPairs>
  <TitlesOfParts>
    <vt:vector size="1" baseType="lpstr">
      <vt:lpstr/>
    </vt:vector>
  </TitlesOfParts>
  <Manager/>
  <Company>DJCS</Company>
  <LinksUpToDate>false</LinksUpToDate>
  <CharactersWithSpaces>247138</CharactersWithSpaces>
  <SharedDoc>false</SharedDoc>
  <HyperlinkBase/>
  <HLinks>
    <vt:vector size="1680" baseType="variant">
      <vt:variant>
        <vt:i4>4063251</vt:i4>
      </vt:variant>
      <vt:variant>
        <vt:i4>1200</vt:i4>
      </vt:variant>
      <vt:variant>
        <vt:i4>0</vt:i4>
      </vt:variant>
      <vt:variant>
        <vt:i4>5</vt:i4>
      </vt:variant>
      <vt:variant>
        <vt:lpwstr/>
      </vt:variant>
      <vt:variant>
        <vt:lpwstr>_Other_entitlements_paid</vt:lpwstr>
      </vt:variant>
      <vt:variant>
        <vt:i4>4063251</vt:i4>
      </vt:variant>
      <vt:variant>
        <vt:i4>1197</vt:i4>
      </vt:variant>
      <vt:variant>
        <vt:i4>0</vt:i4>
      </vt:variant>
      <vt:variant>
        <vt:i4>5</vt:i4>
      </vt:variant>
      <vt:variant>
        <vt:lpwstr/>
      </vt:variant>
      <vt:variant>
        <vt:lpwstr>_Other_entitlements_paid</vt:lpwstr>
      </vt:variant>
      <vt:variant>
        <vt:i4>851988</vt:i4>
      </vt:variant>
      <vt:variant>
        <vt:i4>1194</vt:i4>
      </vt:variant>
      <vt:variant>
        <vt:i4>0</vt:i4>
      </vt:variant>
      <vt:variant>
        <vt:i4>5</vt:i4>
      </vt:variant>
      <vt:variant>
        <vt:lpwstr/>
      </vt:variant>
      <vt:variant>
        <vt:lpwstr>_Variation_of_a_1</vt:lpwstr>
      </vt:variant>
      <vt:variant>
        <vt:i4>3932163</vt:i4>
      </vt:variant>
      <vt:variant>
        <vt:i4>1191</vt:i4>
      </vt:variant>
      <vt:variant>
        <vt:i4>0</vt:i4>
      </vt:variant>
      <vt:variant>
        <vt:i4>5</vt:i4>
      </vt:variant>
      <vt:variant>
        <vt:lpwstr/>
      </vt:variant>
      <vt:variant>
        <vt:lpwstr>_Summary_of_financial</vt:lpwstr>
      </vt:variant>
      <vt:variant>
        <vt:i4>524319</vt:i4>
      </vt:variant>
      <vt:variant>
        <vt:i4>1188</vt:i4>
      </vt:variant>
      <vt:variant>
        <vt:i4>0</vt:i4>
      </vt:variant>
      <vt:variant>
        <vt:i4>5</vt:i4>
      </vt:variant>
      <vt:variant>
        <vt:lpwstr/>
      </vt:variant>
      <vt:variant>
        <vt:lpwstr>_Funeral_expenses</vt:lpwstr>
      </vt:variant>
      <vt:variant>
        <vt:i4>65553</vt:i4>
      </vt:variant>
      <vt:variant>
        <vt:i4>1185</vt:i4>
      </vt:variant>
      <vt:variant>
        <vt:i4>0</vt:i4>
      </vt:variant>
      <vt:variant>
        <vt:i4>5</vt:i4>
      </vt:variant>
      <vt:variant>
        <vt:lpwstr/>
      </vt:variant>
      <vt:variant>
        <vt:lpwstr>_Related_victims</vt:lpwstr>
      </vt:variant>
      <vt:variant>
        <vt:i4>6881388</vt:i4>
      </vt:variant>
      <vt:variant>
        <vt:i4>1182</vt:i4>
      </vt:variant>
      <vt:variant>
        <vt:i4>0</vt:i4>
      </vt:variant>
      <vt:variant>
        <vt:i4>5</vt:i4>
      </vt:variant>
      <vt:variant>
        <vt:lpwstr/>
      </vt:variant>
      <vt:variant>
        <vt:lpwstr>_Secondary_victims</vt:lpwstr>
      </vt:variant>
      <vt:variant>
        <vt:i4>4128834</vt:i4>
      </vt:variant>
      <vt:variant>
        <vt:i4>1179</vt:i4>
      </vt:variant>
      <vt:variant>
        <vt:i4>0</vt:i4>
      </vt:variant>
      <vt:variant>
        <vt:i4>5</vt:i4>
      </vt:variant>
      <vt:variant>
        <vt:lpwstr/>
      </vt:variant>
      <vt:variant>
        <vt:lpwstr>_Primary_victims_1</vt:lpwstr>
      </vt:variant>
      <vt:variant>
        <vt:i4>1114144</vt:i4>
      </vt:variant>
      <vt:variant>
        <vt:i4>1176</vt:i4>
      </vt:variant>
      <vt:variant>
        <vt:i4>0</vt:i4>
      </vt:variant>
      <vt:variant>
        <vt:i4>5</vt:i4>
      </vt:variant>
      <vt:variant>
        <vt:lpwstr/>
      </vt:variant>
      <vt:variant>
        <vt:lpwstr>_Authorised_Representatives_1</vt:lpwstr>
      </vt:variant>
      <vt:variant>
        <vt:i4>2752567</vt:i4>
      </vt:variant>
      <vt:variant>
        <vt:i4>1173</vt:i4>
      </vt:variant>
      <vt:variant>
        <vt:i4>0</vt:i4>
      </vt:variant>
      <vt:variant>
        <vt:i4>5</vt:i4>
      </vt:variant>
      <vt:variant>
        <vt:lpwstr/>
      </vt:variant>
      <vt:variant>
        <vt:lpwstr>_Internal_reviews</vt:lpwstr>
      </vt:variant>
      <vt:variant>
        <vt:i4>5374069</vt:i4>
      </vt:variant>
      <vt:variant>
        <vt:i4>1170</vt:i4>
      </vt:variant>
      <vt:variant>
        <vt:i4>0</vt:i4>
      </vt:variant>
      <vt:variant>
        <vt:i4>5</vt:i4>
      </vt:variant>
      <vt:variant>
        <vt:lpwstr/>
      </vt:variant>
      <vt:variant>
        <vt:lpwstr>_Variation_of_a</vt:lpwstr>
      </vt:variant>
      <vt:variant>
        <vt:i4>851988</vt:i4>
      </vt:variant>
      <vt:variant>
        <vt:i4>1167</vt:i4>
      </vt:variant>
      <vt:variant>
        <vt:i4>0</vt:i4>
      </vt:variant>
      <vt:variant>
        <vt:i4>5</vt:i4>
      </vt:variant>
      <vt:variant>
        <vt:lpwstr/>
      </vt:variant>
      <vt:variant>
        <vt:lpwstr>_Variation_of_a_1</vt:lpwstr>
      </vt:variant>
      <vt:variant>
        <vt:i4>4128834</vt:i4>
      </vt:variant>
      <vt:variant>
        <vt:i4>1164</vt:i4>
      </vt:variant>
      <vt:variant>
        <vt:i4>0</vt:i4>
      </vt:variant>
      <vt:variant>
        <vt:i4>5</vt:i4>
      </vt:variant>
      <vt:variant>
        <vt:lpwstr/>
      </vt:variant>
      <vt:variant>
        <vt:lpwstr>_Primary_victims_1</vt:lpwstr>
      </vt:variant>
      <vt:variant>
        <vt:i4>2293863</vt:i4>
      </vt:variant>
      <vt:variant>
        <vt:i4>1161</vt:i4>
      </vt:variant>
      <vt:variant>
        <vt:i4>0</vt:i4>
      </vt:variant>
      <vt:variant>
        <vt:i4>5</vt:i4>
      </vt:variant>
      <vt:variant>
        <vt:lpwstr/>
      </vt:variant>
      <vt:variant>
        <vt:lpwstr>_Victims_who_experienced_1</vt:lpwstr>
      </vt:variant>
      <vt:variant>
        <vt:i4>1835090</vt:i4>
      </vt:variant>
      <vt:variant>
        <vt:i4>1158</vt:i4>
      </vt:variant>
      <vt:variant>
        <vt:i4>0</vt:i4>
      </vt:variant>
      <vt:variant>
        <vt:i4>5</vt:i4>
      </vt:variant>
      <vt:variant>
        <vt:lpwstr/>
      </vt:variant>
      <vt:variant>
        <vt:lpwstr>_Definition_of_a_3</vt:lpwstr>
      </vt:variant>
      <vt:variant>
        <vt:i4>7536674</vt:i4>
      </vt:variant>
      <vt:variant>
        <vt:i4>1155</vt:i4>
      </vt:variant>
      <vt:variant>
        <vt:i4>0</vt:i4>
      </vt:variant>
      <vt:variant>
        <vt:i4>5</vt:i4>
      </vt:variant>
      <vt:variant>
        <vt:lpwstr/>
      </vt:variant>
      <vt:variant>
        <vt:lpwstr>_Definition_of_victims_2</vt:lpwstr>
      </vt:variant>
      <vt:variant>
        <vt:i4>4128834</vt:i4>
      </vt:variant>
      <vt:variant>
        <vt:i4>1152</vt:i4>
      </vt:variant>
      <vt:variant>
        <vt:i4>0</vt:i4>
      </vt:variant>
      <vt:variant>
        <vt:i4>5</vt:i4>
      </vt:variant>
      <vt:variant>
        <vt:lpwstr/>
      </vt:variant>
      <vt:variant>
        <vt:lpwstr>_Primary_victims_1</vt:lpwstr>
      </vt:variant>
      <vt:variant>
        <vt:i4>5767182</vt:i4>
      </vt:variant>
      <vt:variant>
        <vt:i4>1149</vt:i4>
      </vt:variant>
      <vt:variant>
        <vt:i4>0</vt:i4>
      </vt:variant>
      <vt:variant>
        <vt:i4>5</vt:i4>
      </vt:variant>
      <vt:variant>
        <vt:lpwstr/>
      </vt:variant>
      <vt:variant>
        <vt:lpwstr>_Showing_exceptional_circumstances_1</vt:lpwstr>
      </vt:variant>
      <vt:variant>
        <vt:i4>65553</vt:i4>
      </vt:variant>
      <vt:variant>
        <vt:i4>1146</vt:i4>
      </vt:variant>
      <vt:variant>
        <vt:i4>0</vt:i4>
      </vt:variant>
      <vt:variant>
        <vt:i4>5</vt:i4>
      </vt:variant>
      <vt:variant>
        <vt:lpwstr/>
      </vt:variant>
      <vt:variant>
        <vt:lpwstr>_Related_victims</vt:lpwstr>
      </vt:variant>
      <vt:variant>
        <vt:i4>65553</vt:i4>
      </vt:variant>
      <vt:variant>
        <vt:i4>1143</vt:i4>
      </vt:variant>
      <vt:variant>
        <vt:i4>0</vt:i4>
      </vt:variant>
      <vt:variant>
        <vt:i4>5</vt:i4>
      </vt:variant>
      <vt:variant>
        <vt:lpwstr/>
      </vt:variant>
      <vt:variant>
        <vt:lpwstr>_Related_victims</vt:lpwstr>
      </vt:variant>
      <vt:variant>
        <vt:i4>65553</vt:i4>
      </vt:variant>
      <vt:variant>
        <vt:i4>1140</vt:i4>
      </vt:variant>
      <vt:variant>
        <vt:i4>0</vt:i4>
      </vt:variant>
      <vt:variant>
        <vt:i4>5</vt:i4>
      </vt:variant>
      <vt:variant>
        <vt:lpwstr/>
      </vt:variant>
      <vt:variant>
        <vt:lpwstr>_Related_victims</vt:lpwstr>
      </vt:variant>
      <vt:variant>
        <vt:i4>1441831</vt:i4>
      </vt:variant>
      <vt:variant>
        <vt:i4>1137</vt:i4>
      </vt:variant>
      <vt:variant>
        <vt:i4>0</vt:i4>
      </vt:variant>
      <vt:variant>
        <vt:i4>5</vt:i4>
      </vt:variant>
      <vt:variant>
        <vt:lpwstr/>
      </vt:variant>
      <vt:variant>
        <vt:lpwstr>_Distress</vt:lpwstr>
      </vt:variant>
      <vt:variant>
        <vt:i4>65553</vt:i4>
      </vt:variant>
      <vt:variant>
        <vt:i4>1134</vt:i4>
      </vt:variant>
      <vt:variant>
        <vt:i4>0</vt:i4>
      </vt:variant>
      <vt:variant>
        <vt:i4>5</vt:i4>
      </vt:variant>
      <vt:variant>
        <vt:lpwstr/>
      </vt:variant>
      <vt:variant>
        <vt:lpwstr>_Related_victims</vt:lpwstr>
      </vt:variant>
      <vt:variant>
        <vt:i4>5242899</vt:i4>
      </vt:variant>
      <vt:variant>
        <vt:i4>1131</vt:i4>
      </vt:variant>
      <vt:variant>
        <vt:i4>0</vt:i4>
      </vt:variant>
      <vt:variant>
        <vt:i4>5</vt:i4>
      </vt:variant>
      <vt:variant>
        <vt:lpwstr>https://www.ahpra.gov.au/Registration/Registers-of-Practitioners.aspx</vt:lpwstr>
      </vt:variant>
      <vt:variant>
        <vt:lpwstr/>
      </vt:variant>
      <vt:variant>
        <vt:i4>7536674</vt:i4>
      </vt:variant>
      <vt:variant>
        <vt:i4>1128</vt:i4>
      </vt:variant>
      <vt:variant>
        <vt:i4>0</vt:i4>
      </vt:variant>
      <vt:variant>
        <vt:i4>5</vt:i4>
      </vt:variant>
      <vt:variant>
        <vt:lpwstr/>
      </vt:variant>
      <vt:variant>
        <vt:lpwstr>_Definition_of_victims_2</vt:lpwstr>
      </vt:variant>
      <vt:variant>
        <vt:i4>4128834</vt:i4>
      </vt:variant>
      <vt:variant>
        <vt:i4>1125</vt:i4>
      </vt:variant>
      <vt:variant>
        <vt:i4>0</vt:i4>
      </vt:variant>
      <vt:variant>
        <vt:i4>5</vt:i4>
      </vt:variant>
      <vt:variant>
        <vt:lpwstr/>
      </vt:variant>
      <vt:variant>
        <vt:lpwstr>_Primary_victims_1</vt:lpwstr>
      </vt:variant>
      <vt:variant>
        <vt:i4>1900552</vt:i4>
      </vt:variant>
      <vt:variant>
        <vt:i4>1122</vt:i4>
      </vt:variant>
      <vt:variant>
        <vt:i4>0</vt:i4>
      </vt:variant>
      <vt:variant>
        <vt:i4>5</vt:i4>
      </vt:variant>
      <vt:variant>
        <vt:lpwstr/>
      </vt:variant>
      <vt:variant>
        <vt:lpwstr>_Violent_Acts</vt:lpwstr>
      </vt:variant>
      <vt:variant>
        <vt:i4>65553</vt:i4>
      </vt:variant>
      <vt:variant>
        <vt:i4>1119</vt:i4>
      </vt:variant>
      <vt:variant>
        <vt:i4>0</vt:i4>
      </vt:variant>
      <vt:variant>
        <vt:i4>5</vt:i4>
      </vt:variant>
      <vt:variant>
        <vt:lpwstr/>
      </vt:variant>
      <vt:variant>
        <vt:lpwstr>_Related_victims</vt:lpwstr>
      </vt:variant>
      <vt:variant>
        <vt:i4>6357090</vt:i4>
      </vt:variant>
      <vt:variant>
        <vt:i4>1116</vt:i4>
      </vt:variant>
      <vt:variant>
        <vt:i4>0</vt:i4>
      </vt:variant>
      <vt:variant>
        <vt:i4>5</vt:i4>
      </vt:variant>
      <vt:variant>
        <vt:lpwstr/>
      </vt:variant>
      <vt:variant>
        <vt:lpwstr>_Interim_assistance</vt:lpwstr>
      </vt:variant>
      <vt:variant>
        <vt:i4>6357090</vt:i4>
      </vt:variant>
      <vt:variant>
        <vt:i4>1113</vt:i4>
      </vt:variant>
      <vt:variant>
        <vt:i4>0</vt:i4>
      </vt:variant>
      <vt:variant>
        <vt:i4>5</vt:i4>
      </vt:variant>
      <vt:variant>
        <vt:lpwstr/>
      </vt:variant>
      <vt:variant>
        <vt:lpwstr>_Interim_assistance</vt:lpwstr>
      </vt:variant>
      <vt:variant>
        <vt:i4>5242899</vt:i4>
      </vt:variant>
      <vt:variant>
        <vt:i4>1110</vt:i4>
      </vt:variant>
      <vt:variant>
        <vt:i4>0</vt:i4>
      </vt:variant>
      <vt:variant>
        <vt:i4>5</vt:i4>
      </vt:variant>
      <vt:variant>
        <vt:lpwstr>https://www.ahpra.gov.au/Registration/Registers-of-Practitioners.aspx</vt:lpwstr>
      </vt:variant>
      <vt:variant>
        <vt:lpwstr/>
      </vt:variant>
      <vt:variant>
        <vt:i4>7536674</vt:i4>
      </vt:variant>
      <vt:variant>
        <vt:i4>1107</vt:i4>
      </vt:variant>
      <vt:variant>
        <vt:i4>0</vt:i4>
      </vt:variant>
      <vt:variant>
        <vt:i4>5</vt:i4>
      </vt:variant>
      <vt:variant>
        <vt:lpwstr/>
      </vt:variant>
      <vt:variant>
        <vt:lpwstr>_Definition_of_victims_2</vt:lpwstr>
      </vt:variant>
      <vt:variant>
        <vt:i4>4128834</vt:i4>
      </vt:variant>
      <vt:variant>
        <vt:i4>1104</vt:i4>
      </vt:variant>
      <vt:variant>
        <vt:i4>0</vt:i4>
      </vt:variant>
      <vt:variant>
        <vt:i4>5</vt:i4>
      </vt:variant>
      <vt:variant>
        <vt:lpwstr/>
      </vt:variant>
      <vt:variant>
        <vt:lpwstr>_Primary_victims_1</vt:lpwstr>
      </vt:variant>
      <vt:variant>
        <vt:i4>65553</vt:i4>
      </vt:variant>
      <vt:variant>
        <vt:i4>1101</vt:i4>
      </vt:variant>
      <vt:variant>
        <vt:i4>0</vt:i4>
      </vt:variant>
      <vt:variant>
        <vt:i4>5</vt:i4>
      </vt:variant>
      <vt:variant>
        <vt:lpwstr/>
      </vt:variant>
      <vt:variant>
        <vt:lpwstr>_Related_victims</vt:lpwstr>
      </vt:variant>
      <vt:variant>
        <vt:i4>5701740</vt:i4>
      </vt:variant>
      <vt:variant>
        <vt:i4>1098</vt:i4>
      </vt:variant>
      <vt:variant>
        <vt:i4>0</vt:i4>
      </vt:variant>
      <vt:variant>
        <vt:i4>5</vt:i4>
      </vt:variant>
      <vt:variant>
        <vt:lpwstr/>
      </vt:variant>
      <vt:variant>
        <vt:lpwstr>_Funeral_expenses_2</vt:lpwstr>
      </vt:variant>
      <vt:variant>
        <vt:i4>65553</vt:i4>
      </vt:variant>
      <vt:variant>
        <vt:i4>1095</vt:i4>
      </vt:variant>
      <vt:variant>
        <vt:i4>0</vt:i4>
      </vt:variant>
      <vt:variant>
        <vt:i4>5</vt:i4>
      </vt:variant>
      <vt:variant>
        <vt:lpwstr/>
      </vt:variant>
      <vt:variant>
        <vt:lpwstr>_Related_victims</vt:lpwstr>
      </vt:variant>
      <vt:variant>
        <vt:i4>1835090</vt:i4>
      </vt:variant>
      <vt:variant>
        <vt:i4>1092</vt:i4>
      </vt:variant>
      <vt:variant>
        <vt:i4>0</vt:i4>
      </vt:variant>
      <vt:variant>
        <vt:i4>5</vt:i4>
      </vt:variant>
      <vt:variant>
        <vt:lpwstr/>
      </vt:variant>
      <vt:variant>
        <vt:lpwstr>_Definition_of_a_3</vt:lpwstr>
      </vt:variant>
      <vt:variant>
        <vt:i4>65553</vt:i4>
      </vt:variant>
      <vt:variant>
        <vt:i4>1089</vt:i4>
      </vt:variant>
      <vt:variant>
        <vt:i4>0</vt:i4>
      </vt:variant>
      <vt:variant>
        <vt:i4>5</vt:i4>
      </vt:variant>
      <vt:variant>
        <vt:lpwstr/>
      </vt:variant>
      <vt:variant>
        <vt:lpwstr>_Related_victims</vt:lpwstr>
      </vt:variant>
      <vt:variant>
        <vt:i4>4128834</vt:i4>
      </vt:variant>
      <vt:variant>
        <vt:i4>1086</vt:i4>
      </vt:variant>
      <vt:variant>
        <vt:i4>0</vt:i4>
      </vt:variant>
      <vt:variant>
        <vt:i4>5</vt:i4>
      </vt:variant>
      <vt:variant>
        <vt:lpwstr/>
      </vt:variant>
      <vt:variant>
        <vt:lpwstr>_Primary_victims_1</vt:lpwstr>
      </vt:variant>
      <vt:variant>
        <vt:i4>1900552</vt:i4>
      </vt:variant>
      <vt:variant>
        <vt:i4>1083</vt:i4>
      </vt:variant>
      <vt:variant>
        <vt:i4>0</vt:i4>
      </vt:variant>
      <vt:variant>
        <vt:i4>5</vt:i4>
      </vt:variant>
      <vt:variant>
        <vt:lpwstr/>
      </vt:variant>
      <vt:variant>
        <vt:lpwstr>_Violent_Acts</vt:lpwstr>
      </vt:variant>
      <vt:variant>
        <vt:i4>5963790</vt:i4>
      </vt:variant>
      <vt:variant>
        <vt:i4>1080</vt:i4>
      </vt:variant>
      <vt:variant>
        <vt:i4>0</vt:i4>
      </vt:variant>
      <vt:variant>
        <vt:i4>5</vt:i4>
      </vt:variant>
      <vt:variant>
        <vt:lpwstr/>
      </vt:variant>
      <vt:variant>
        <vt:lpwstr>_Showing_exceptional_circumstances_2</vt:lpwstr>
      </vt:variant>
      <vt:variant>
        <vt:i4>7536674</vt:i4>
      </vt:variant>
      <vt:variant>
        <vt:i4>1077</vt:i4>
      </vt:variant>
      <vt:variant>
        <vt:i4>0</vt:i4>
      </vt:variant>
      <vt:variant>
        <vt:i4>5</vt:i4>
      </vt:variant>
      <vt:variant>
        <vt:lpwstr/>
      </vt:variant>
      <vt:variant>
        <vt:lpwstr>_Definition_of_victims_2</vt:lpwstr>
      </vt:variant>
      <vt:variant>
        <vt:i4>5242899</vt:i4>
      </vt:variant>
      <vt:variant>
        <vt:i4>1074</vt:i4>
      </vt:variant>
      <vt:variant>
        <vt:i4>0</vt:i4>
      </vt:variant>
      <vt:variant>
        <vt:i4>5</vt:i4>
      </vt:variant>
      <vt:variant>
        <vt:lpwstr>https://www.ahpra.gov.au/Registration/Registers-of-Practitioners.aspx</vt:lpwstr>
      </vt:variant>
      <vt:variant>
        <vt:lpwstr/>
      </vt:variant>
      <vt:variant>
        <vt:i4>6881361</vt:i4>
      </vt:variant>
      <vt:variant>
        <vt:i4>1071</vt:i4>
      </vt:variant>
      <vt:variant>
        <vt:i4>0</vt:i4>
      </vt:variant>
      <vt:variant>
        <vt:i4>5</vt:i4>
      </vt:variant>
      <vt:variant>
        <vt:lpwstr/>
      </vt:variant>
      <vt:variant>
        <vt:lpwstr>_Showing_exceptional_circumstances</vt:lpwstr>
      </vt:variant>
      <vt:variant>
        <vt:i4>1900552</vt:i4>
      </vt:variant>
      <vt:variant>
        <vt:i4>1068</vt:i4>
      </vt:variant>
      <vt:variant>
        <vt:i4>0</vt:i4>
      </vt:variant>
      <vt:variant>
        <vt:i4>5</vt:i4>
      </vt:variant>
      <vt:variant>
        <vt:lpwstr/>
      </vt:variant>
      <vt:variant>
        <vt:lpwstr>_Violent_Acts</vt:lpwstr>
      </vt:variant>
      <vt:variant>
        <vt:i4>7536674</vt:i4>
      </vt:variant>
      <vt:variant>
        <vt:i4>1065</vt:i4>
      </vt:variant>
      <vt:variant>
        <vt:i4>0</vt:i4>
      </vt:variant>
      <vt:variant>
        <vt:i4>5</vt:i4>
      </vt:variant>
      <vt:variant>
        <vt:lpwstr/>
      </vt:variant>
      <vt:variant>
        <vt:lpwstr>_Definition_of_victims_2</vt:lpwstr>
      </vt:variant>
      <vt:variant>
        <vt:i4>4128834</vt:i4>
      </vt:variant>
      <vt:variant>
        <vt:i4>1062</vt:i4>
      </vt:variant>
      <vt:variant>
        <vt:i4>0</vt:i4>
      </vt:variant>
      <vt:variant>
        <vt:i4>5</vt:i4>
      </vt:variant>
      <vt:variant>
        <vt:lpwstr/>
      </vt:variant>
      <vt:variant>
        <vt:lpwstr>_Primary_victims_1</vt:lpwstr>
      </vt:variant>
      <vt:variant>
        <vt:i4>1900552</vt:i4>
      </vt:variant>
      <vt:variant>
        <vt:i4>1059</vt:i4>
      </vt:variant>
      <vt:variant>
        <vt:i4>0</vt:i4>
      </vt:variant>
      <vt:variant>
        <vt:i4>5</vt:i4>
      </vt:variant>
      <vt:variant>
        <vt:lpwstr/>
      </vt:variant>
      <vt:variant>
        <vt:lpwstr>_Violent_Acts</vt:lpwstr>
      </vt:variant>
      <vt:variant>
        <vt:i4>6881361</vt:i4>
      </vt:variant>
      <vt:variant>
        <vt:i4>1056</vt:i4>
      </vt:variant>
      <vt:variant>
        <vt:i4>0</vt:i4>
      </vt:variant>
      <vt:variant>
        <vt:i4>5</vt:i4>
      </vt:variant>
      <vt:variant>
        <vt:lpwstr/>
      </vt:variant>
      <vt:variant>
        <vt:lpwstr>_Showing_exceptional_circumstances</vt:lpwstr>
      </vt:variant>
      <vt:variant>
        <vt:i4>7536674</vt:i4>
      </vt:variant>
      <vt:variant>
        <vt:i4>1053</vt:i4>
      </vt:variant>
      <vt:variant>
        <vt:i4>0</vt:i4>
      </vt:variant>
      <vt:variant>
        <vt:i4>5</vt:i4>
      </vt:variant>
      <vt:variant>
        <vt:lpwstr/>
      </vt:variant>
      <vt:variant>
        <vt:lpwstr>_Definition_of_victims_2</vt:lpwstr>
      </vt:variant>
      <vt:variant>
        <vt:i4>5242899</vt:i4>
      </vt:variant>
      <vt:variant>
        <vt:i4>1050</vt:i4>
      </vt:variant>
      <vt:variant>
        <vt:i4>0</vt:i4>
      </vt:variant>
      <vt:variant>
        <vt:i4>5</vt:i4>
      </vt:variant>
      <vt:variant>
        <vt:lpwstr>https://www.ahpra.gov.au/Registration/Registers-of-Practitioners.aspx</vt:lpwstr>
      </vt:variant>
      <vt:variant>
        <vt:lpwstr/>
      </vt:variant>
      <vt:variant>
        <vt:i4>1900552</vt:i4>
      </vt:variant>
      <vt:variant>
        <vt:i4>1047</vt:i4>
      </vt:variant>
      <vt:variant>
        <vt:i4>0</vt:i4>
      </vt:variant>
      <vt:variant>
        <vt:i4>5</vt:i4>
      </vt:variant>
      <vt:variant>
        <vt:lpwstr/>
      </vt:variant>
      <vt:variant>
        <vt:lpwstr>_Violent_Acts</vt:lpwstr>
      </vt:variant>
      <vt:variant>
        <vt:i4>7536674</vt:i4>
      </vt:variant>
      <vt:variant>
        <vt:i4>1044</vt:i4>
      </vt:variant>
      <vt:variant>
        <vt:i4>0</vt:i4>
      </vt:variant>
      <vt:variant>
        <vt:i4>5</vt:i4>
      </vt:variant>
      <vt:variant>
        <vt:lpwstr/>
      </vt:variant>
      <vt:variant>
        <vt:lpwstr>_Definition_of_victims_2</vt:lpwstr>
      </vt:variant>
      <vt:variant>
        <vt:i4>6357090</vt:i4>
      </vt:variant>
      <vt:variant>
        <vt:i4>1041</vt:i4>
      </vt:variant>
      <vt:variant>
        <vt:i4>0</vt:i4>
      </vt:variant>
      <vt:variant>
        <vt:i4>5</vt:i4>
      </vt:variant>
      <vt:variant>
        <vt:lpwstr/>
      </vt:variant>
      <vt:variant>
        <vt:lpwstr>_Interim_assistance</vt:lpwstr>
      </vt:variant>
      <vt:variant>
        <vt:i4>6357090</vt:i4>
      </vt:variant>
      <vt:variant>
        <vt:i4>1038</vt:i4>
      </vt:variant>
      <vt:variant>
        <vt:i4>0</vt:i4>
      </vt:variant>
      <vt:variant>
        <vt:i4>5</vt:i4>
      </vt:variant>
      <vt:variant>
        <vt:lpwstr/>
      </vt:variant>
      <vt:variant>
        <vt:lpwstr>_Interim_assistance</vt:lpwstr>
      </vt:variant>
      <vt:variant>
        <vt:i4>5242899</vt:i4>
      </vt:variant>
      <vt:variant>
        <vt:i4>1035</vt:i4>
      </vt:variant>
      <vt:variant>
        <vt:i4>0</vt:i4>
      </vt:variant>
      <vt:variant>
        <vt:i4>5</vt:i4>
      </vt:variant>
      <vt:variant>
        <vt:lpwstr>https://www.ahpra.gov.au/Registration/Registers-of-Practitioners.aspx</vt:lpwstr>
      </vt:variant>
      <vt:variant>
        <vt:lpwstr/>
      </vt:variant>
      <vt:variant>
        <vt:i4>65553</vt:i4>
      </vt:variant>
      <vt:variant>
        <vt:i4>1032</vt:i4>
      </vt:variant>
      <vt:variant>
        <vt:i4>0</vt:i4>
      </vt:variant>
      <vt:variant>
        <vt:i4>5</vt:i4>
      </vt:variant>
      <vt:variant>
        <vt:lpwstr/>
      </vt:variant>
      <vt:variant>
        <vt:lpwstr>_Related_victims</vt:lpwstr>
      </vt:variant>
      <vt:variant>
        <vt:i4>4128834</vt:i4>
      </vt:variant>
      <vt:variant>
        <vt:i4>1029</vt:i4>
      </vt:variant>
      <vt:variant>
        <vt:i4>0</vt:i4>
      </vt:variant>
      <vt:variant>
        <vt:i4>5</vt:i4>
      </vt:variant>
      <vt:variant>
        <vt:lpwstr/>
      </vt:variant>
      <vt:variant>
        <vt:lpwstr>_Primary_victims_1</vt:lpwstr>
      </vt:variant>
      <vt:variant>
        <vt:i4>7536674</vt:i4>
      </vt:variant>
      <vt:variant>
        <vt:i4>1026</vt:i4>
      </vt:variant>
      <vt:variant>
        <vt:i4>0</vt:i4>
      </vt:variant>
      <vt:variant>
        <vt:i4>5</vt:i4>
      </vt:variant>
      <vt:variant>
        <vt:lpwstr/>
      </vt:variant>
      <vt:variant>
        <vt:lpwstr>_Definition_of_victims_2</vt:lpwstr>
      </vt:variant>
      <vt:variant>
        <vt:i4>5701740</vt:i4>
      </vt:variant>
      <vt:variant>
        <vt:i4>1023</vt:i4>
      </vt:variant>
      <vt:variant>
        <vt:i4>0</vt:i4>
      </vt:variant>
      <vt:variant>
        <vt:i4>5</vt:i4>
      </vt:variant>
      <vt:variant>
        <vt:lpwstr/>
      </vt:variant>
      <vt:variant>
        <vt:lpwstr>_Funeral_expenses_2</vt:lpwstr>
      </vt:variant>
      <vt:variant>
        <vt:i4>7536674</vt:i4>
      </vt:variant>
      <vt:variant>
        <vt:i4>1020</vt:i4>
      </vt:variant>
      <vt:variant>
        <vt:i4>0</vt:i4>
      </vt:variant>
      <vt:variant>
        <vt:i4>5</vt:i4>
      </vt:variant>
      <vt:variant>
        <vt:lpwstr/>
      </vt:variant>
      <vt:variant>
        <vt:lpwstr>_Definition_of_victims_2</vt:lpwstr>
      </vt:variant>
      <vt:variant>
        <vt:i4>1900552</vt:i4>
      </vt:variant>
      <vt:variant>
        <vt:i4>1017</vt:i4>
      </vt:variant>
      <vt:variant>
        <vt:i4>0</vt:i4>
      </vt:variant>
      <vt:variant>
        <vt:i4>5</vt:i4>
      </vt:variant>
      <vt:variant>
        <vt:lpwstr/>
      </vt:variant>
      <vt:variant>
        <vt:lpwstr>_Violent_Acts</vt:lpwstr>
      </vt:variant>
      <vt:variant>
        <vt:i4>5505052</vt:i4>
      </vt:variant>
      <vt:variant>
        <vt:i4>1014</vt:i4>
      </vt:variant>
      <vt:variant>
        <vt:i4>0</vt:i4>
      </vt:variant>
      <vt:variant>
        <vt:i4>5</vt:i4>
      </vt:variant>
      <vt:variant>
        <vt:lpwstr/>
      </vt:variant>
      <vt:variant>
        <vt:lpwstr>_Character_1</vt:lpwstr>
      </vt:variant>
      <vt:variant>
        <vt:i4>1900552</vt:i4>
      </vt:variant>
      <vt:variant>
        <vt:i4>1011</vt:i4>
      </vt:variant>
      <vt:variant>
        <vt:i4>0</vt:i4>
      </vt:variant>
      <vt:variant>
        <vt:i4>5</vt:i4>
      </vt:variant>
      <vt:variant>
        <vt:lpwstr/>
      </vt:variant>
      <vt:variant>
        <vt:lpwstr>_Violent_Acts</vt:lpwstr>
      </vt:variant>
      <vt:variant>
        <vt:i4>4456561</vt:i4>
      </vt:variant>
      <vt:variant>
        <vt:i4>1008</vt:i4>
      </vt:variant>
      <vt:variant>
        <vt:i4>0</vt:i4>
      </vt:variant>
      <vt:variant>
        <vt:i4>5</vt:i4>
      </vt:variant>
      <vt:variant>
        <vt:lpwstr/>
      </vt:variant>
      <vt:variant>
        <vt:lpwstr>_Related_acts_1</vt:lpwstr>
      </vt:variant>
      <vt:variant>
        <vt:i4>4128834</vt:i4>
      </vt:variant>
      <vt:variant>
        <vt:i4>1005</vt:i4>
      </vt:variant>
      <vt:variant>
        <vt:i4>0</vt:i4>
      </vt:variant>
      <vt:variant>
        <vt:i4>5</vt:i4>
      </vt:variant>
      <vt:variant>
        <vt:lpwstr/>
      </vt:variant>
      <vt:variant>
        <vt:lpwstr>_Primary_victims_1</vt:lpwstr>
      </vt:variant>
      <vt:variant>
        <vt:i4>6357090</vt:i4>
      </vt:variant>
      <vt:variant>
        <vt:i4>1002</vt:i4>
      </vt:variant>
      <vt:variant>
        <vt:i4>0</vt:i4>
      </vt:variant>
      <vt:variant>
        <vt:i4>5</vt:i4>
      </vt:variant>
      <vt:variant>
        <vt:lpwstr/>
      </vt:variant>
      <vt:variant>
        <vt:lpwstr>_Interim_assistance</vt:lpwstr>
      </vt:variant>
      <vt:variant>
        <vt:i4>7405636</vt:i4>
      </vt:variant>
      <vt:variant>
        <vt:i4>999</vt:i4>
      </vt:variant>
      <vt:variant>
        <vt:i4>0</vt:i4>
      </vt:variant>
      <vt:variant>
        <vt:i4>5</vt:i4>
      </vt:variant>
      <vt:variant>
        <vt:lpwstr/>
      </vt:variant>
      <vt:variant>
        <vt:lpwstr>_Injury</vt:lpwstr>
      </vt:variant>
      <vt:variant>
        <vt:i4>4063279</vt:i4>
      </vt:variant>
      <vt:variant>
        <vt:i4>996</vt:i4>
      </vt:variant>
      <vt:variant>
        <vt:i4>0</vt:i4>
      </vt:variant>
      <vt:variant>
        <vt:i4>5</vt:i4>
      </vt:variant>
      <vt:variant>
        <vt:lpwstr/>
      </vt:variant>
      <vt:variant>
        <vt:lpwstr>_Assistance_for_primary_1</vt:lpwstr>
      </vt:variant>
      <vt:variant>
        <vt:i4>1900552</vt:i4>
      </vt:variant>
      <vt:variant>
        <vt:i4>993</vt:i4>
      </vt:variant>
      <vt:variant>
        <vt:i4>0</vt:i4>
      </vt:variant>
      <vt:variant>
        <vt:i4>5</vt:i4>
      </vt:variant>
      <vt:variant>
        <vt:lpwstr/>
      </vt:variant>
      <vt:variant>
        <vt:lpwstr>_Violent_Acts</vt:lpwstr>
      </vt:variant>
      <vt:variant>
        <vt:i4>4128834</vt:i4>
      </vt:variant>
      <vt:variant>
        <vt:i4>990</vt:i4>
      </vt:variant>
      <vt:variant>
        <vt:i4>0</vt:i4>
      </vt:variant>
      <vt:variant>
        <vt:i4>5</vt:i4>
      </vt:variant>
      <vt:variant>
        <vt:lpwstr/>
      </vt:variant>
      <vt:variant>
        <vt:lpwstr>_Primary_victims_1</vt:lpwstr>
      </vt:variant>
      <vt:variant>
        <vt:i4>1835090</vt:i4>
      </vt:variant>
      <vt:variant>
        <vt:i4>987</vt:i4>
      </vt:variant>
      <vt:variant>
        <vt:i4>0</vt:i4>
      </vt:variant>
      <vt:variant>
        <vt:i4>5</vt:i4>
      </vt:variant>
      <vt:variant>
        <vt:lpwstr/>
      </vt:variant>
      <vt:variant>
        <vt:lpwstr>_Definition_of_a_3</vt:lpwstr>
      </vt:variant>
      <vt:variant>
        <vt:i4>65553</vt:i4>
      </vt:variant>
      <vt:variant>
        <vt:i4>984</vt:i4>
      </vt:variant>
      <vt:variant>
        <vt:i4>0</vt:i4>
      </vt:variant>
      <vt:variant>
        <vt:i4>5</vt:i4>
      </vt:variant>
      <vt:variant>
        <vt:lpwstr/>
      </vt:variant>
      <vt:variant>
        <vt:lpwstr>_Related_victims</vt:lpwstr>
      </vt:variant>
      <vt:variant>
        <vt:i4>7536674</vt:i4>
      </vt:variant>
      <vt:variant>
        <vt:i4>981</vt:i4>
      </vt:variant>
      <vt:variant>
        <vt:i4>0</vt:i4>
      </vt:variant>
      <vt:variant>
        <vt:i4>5</vt:i4>
      </vt:variant>
      <vt:variant>
        <vt:lpwstr/>
      </vt:variant>
      <vt:variant>
        <vt:lpwstr>_Definition_of_victims_2</vt:lpwstr>
      </vt:variant>
      <vt:variant>
        <vt:i4>1900552</vt:i4>
      </vt:variant>
      <vt:variant>
        <vt:i4>978</vt:i4>
      </vt:variant>
      <vt:variant>
        <vt:i4>0</vt:i4>
      </vt:variant>
      <vt:variant>
        <vt:i4>5</vt:i4>
      </vt:variant>
      <vt:variant>
        <vt:lpwstr/>
      </vt:variant>
      <vt:variant>
        <vt:lpwstr>_Violent_Acts</vt:lpwstr>
      </vt:variant>
      <vt:variant>
        <vt:i4>5898254</vt:i4>
      </vt:variant>
      <vt:variant>
        <vt:i4>975</vt:i4>
      </vt:variant>
      <vt:variant>
        <vt:i4>0</vt:i4>
      </vt:variant>
      <vt:variant>
        <vt:i4>5</vt:i4>
      </vt:variant>
      <vt:variant>
        <vt:lpwstr/>
      </vt:variant>
      <vt:variant>
        <vt:lpwstr>_Showing_exceptional_circumstances_3</vt:lpwstr>
      </vt:variant>
      <vt:variant>
        <vt:i4>4128834</vt:i4>
      </vt:variant>
      <vt:variant>
        <vt:i4>972</vt:i4>
      </vt:variant>
      <vt:variant>
        <vt:i4>0</vt:i4>
      </vt:variant>
      <vt:variant>
        <vt:i4>5</vt:i4>
      </vt:variant>
      <vt:variant>
        <vt:lpwstr/>
      </vt:variant>
      <vt:variant>
        <vt:lpwstr>_Primary_victims_1</vt:lpwstr>
      </vt:variant>
      <vt:variant>
        <vt:i4>1900552</vt:i4>
      </vt:variant>
      <vt:variant>
        <vt:i4>969</vt:i4>
      </vt:variant>
      <vt:variant>
        <vt:i4>0</vt:i4>
      </vt:variant>
      <vt:variant>
        <vt:i4>5</vt:i4>
      </vt:variant>
      <vt:variant>
        <vt:lpwstr/>
      </vt:variant>
      <vt:variant>
        <vt:lpwstr>_Violent_Acts</vt:lpwstr>
      </vt:variant>
      <vt:variant>
        <vt:i4>4128834</vt:i4>
      </vt:variant>
      <vt:variant>
        <vt:i4>966</vt:i4>
      </vt:variant>
      <vt:variant>
        <vt:i4>0</vt:i4>
      </vt:variant>
      <vt:variant>
        <vt:i4>5</vt:i4>
      </vt:variant>
      <vt:variant>
        <vt:lpwstr/>
      </vt:variant>
      <vt:variant>
        <vt:lpwstr>_Primary_victims_1</vt:lpwstr>
      </vt:variant>
      <vt:variant>
        <vt:i4>2293863</vt:i4>
      </vt:variant>
      <vt:variant>
        <vt:i4>963</vt:i4>
      </vt:variant>
      <vt:variant>
        <vt:i4>0</vt:i4>
      </vt:variant>
      <vt:variant>
        <vt:i4>5</vt:i4>
      </vt:variant>
      <vt:variant>
        <vt:lpwstr/>
      </vt:variant>
      <vt:variant>
        <vt:lpwstr>_Victims_who_experienced_1</vt:lpwstr>
      </vt:variant>
      <vt:variant>
        <vt:i4>1900552</vt:i4>
      </vt:variant>
      <vt:variant>
        <vt:i4>960</vt:i4>
      </vt:variant>
      <vt:variant>
        <vt:i4>0</vt:i4>
      </vt:variant>
      <vt:variant>
        <vt:i4>5</vt:i4>
      </vt:variant>
      <vt:variant>
        <vt:lpwstr/>
      </vt:variant>
      <vt:variant>
        <vt:lpwstr>_Violent_Acts</vt:lpwstr>
      </vt:variant>
      <vt:variant>
        <vt:i4>4128834</vt:i4>
      </vt:variant>
      <vt:variant>
        <vt:i4>957</vt:i4>
      </vt:variant>
      <vt:variant>
        <vt:i4>0</vt:i4>
      </vt:variant>
      <vt:variant>
        <vt:i4>5</vt:i4>
      </vt:variant>
      <vt:variant>
        <vt:lpwstr/>
      </vt:variant>
      <vt:variant>
        <vt:lpwstr>_Primary_victims_1</vt:lpwstr>
      </vt:variant>
      <vt:variant>
        <vt:i4>4128834</vt:i4>
      </vt:variant>
      <vt:variant>
        <vt:i4>954</vt:i4>
      </vt:variant>
      <vt:variant>
        <vt:i4>0</vt:i4>
      </vt:variant>
      <vt:variant>
        <vt:i4>5</vt:i4>
      </vt:variant>
      <vt:variant>
        <vt:lpwstr/>
      </vt:variant>
      <vt:variant>
        <vt:lpwstr>_Primary_victims_1</vt:lpwstr>
      </vt:variant>
      <vt:variant>
        <vt:i4>1900552</vt:i4>
      </vt:variant>
      <vt:variant>
        <vt:i4>951</vt:i4>
      </vt:variant>
      <vt:variant>
        <vt:i4>0</vt:i4>
      </vt:variant>
      <vt:variant>
        <vt:i4>5</vt:i4>
      </vt:variant>
      <vt:variant>
        <vt:lpwstr/>
      </vt:variant>
      <vt:variant>
        <vt:lpwstr>_Violent_Acts</vt:lpwstr>
      </vt:variant>
      <vt:variant>
        <vt:i4>4128834</vt:i4>
      </vt:variant>
      <vt:variant>
        <vt:i4>948</vt:i4>
      </vt:variant>
      <vt:variant>
        <vt:i4>0</vt:i4>
      </vt:variant>
      <vt:variant>
        <vt:i4>5</vt:i4>
      </vt:variant>
      <vt:variant>
        <vt:lpwstr/>
      </vt:variant>
      <vt:variant>
        <vt:lpwstr>_Primary_victims_1</vt:lpwstr>
      </vt:variant>
      <vt:variant>
        <vt:i4>5242899</vt:i4>
      </vt:variant>
      <vt:variant>
        <vt:i4>945</vt:i4>
      </vt:variant>
      <vt:variant>
        <vt:i4>0</vt:i4>
      </vt:variant>
      <vt:variant>
        <vt:i4>5</vt:i4>
      </vt:variant>
      <vt:variant>
        <vt:lpwstr>https://www.ahpra.gov.au/Registration/Registers-of-Practitioners.aspx</vt:lpwstr>
      </vt:variant>
      <vt:variant>
        <vt:lpwstr/>
      </vt:variant>
      <vt:variant>
        <vt:i4>1900552</vt:i4>
      </vt:variant>
      <vt:variant>
        <vt:i4>942</vt:i4>
      </vt:variant>
      <vt:variant>
        <vt:i4>0</vt:i4>
      </vt:variant>
      <vt:variant>
        <vt:i4>5</vt:i4>
      </vt:variant>
      <vt:variant>
        <vt:lpwstr/>
      </vt:variant>
      <vt:variant>
        <vt:lpwstr>_Violent_Acts</vt:lpwstr>
      </vt:variant>
      <vt:variant>
        <vt:i4>4128834</vt:i4>
      </vt:variant>
      <vt:variant>
        <vt:i4>939</vt:i4>
      </vt:variant>
      <vt:variant>
        <vt:i4>0</vt:i4>
      </vt:variant>
      <vt:variant>
        <vt:i4>5</vt:i4>
      </vt:variant>
      <vt:variant>
        <vt:lpwstr/>
      </vt:variant>
      <vt:variant>
        <vt:lpwstr>_Primary_victims_1</vt:lpwstr>
      </vt:variant>
      <vt:variant>
        <vt:i4>7536674</vt:i4>
      </vt:variant>
      <vt:variant>
        <vt:i4>936</vt:i4>
      </vt:variant>
      <vt:variant>
        <vt:i4>0</vt:i4>
      </vt:variant>
      <vt:variant>
        <vt:i4>5</vt:i4>
      </vt:variant>
      <vt:variant>
        <vt:lpwstr/>
      </vt:variant>
      <vt:variant>
        <vt:lpwstr>_Definition_of_victims_2</vt:lpwstr>
      </vt:variant>
      <vt:variant>
        <vt:i4>1900552</vt:i4>
      </vt:variant>
      <vt:variant>
        <vt:i4>933</vt:i4>
      </vt:variant>
      <vt:variant>
        <vt:i4>0</vt:i4>
      </vt:variant>
      <vt:variant>
        <vt:i4>5</vt:i4>
      </vt:variant>
      <vt:variant>
        <vt:lpwstr/>
      </vt:variant>
      <vt:variant>
        <vt:lpwstr>_Violent_Acts</vt:lpwstr>
      </vt:variant>
      <vt:variant>
        <vt:i4>4128834</vt:i4>
      </vt:variant>
      <vt:variant>
        <vt:i4>930</vt:i4>
      </vt:variant>
      <vt:variant>
        <vt:i4>0</vt:i4>
      </vt:variant>
      <vt:variant>
        <vt:i4>5</vt:i4>
      </vt:variant>
      <vt:variant>
        <vt:lpwstr/>
      </vt:variant>
      <vt:variant>
        <vt:lpwstr>_Primary_victims_1</vt:lpwstr>
      </vt:variant>
      <vt:variant>
        <vt:i4>5242899</vt:i4>
      </vt:variant>
      <vt:variant>
        <vt:i4>927</vt:i4>
      </vt:variant>
      <vt:variant>
        <vt:i4>0</vt:i4>
      </vt:variant>
      <vt:variant>
        <vt:i4>5</vt:i4>
      </vt:variant>
      <vt:variant>
        <vt:lpwstr>https://www.ahpra.gov.au/Registration/Registers-of-Practitioners.aspx</vt:lpwstr>
      </vt:variant>
      <vt:variant>
        <vt:lpwstr/>
      </vt:variant>
      <vt:variant>
        <vt:i4>65553</vt:i4>
      </vt:variant>
      <vt:variant>
        <vt:i4>924</vt:i4>
      </vt:variant>
      <vt:variant>
        <vt:i4>0</vt:i4>
      </vt:variant>
      <vt:variant>
        <vt:i4>5</vt:i4>
      </vt:variant>
      <vt:variant>
        <vt:lpwstr/>
      </vt:variant>
      <vt:variant>
        <vt:lpwstr>_Related_victims</vt:lpwstr>
      </vt:variant>
      <vt:variant>
        <vt:i4>7536674</vt:i4>
      </vt:variant>
      <vt:variant>
        <vt:i4>921</vt:i4>
      </vt:variant>
      <vt:variant>
        <vt:i4>0</vt:i4>
      </vt:variant>
      <vt:variant>
        <vt:i4>5</vt:i4>
      </vt:variant>
      <vt:variant>
        <vt:lpwstr/>
      </vt:variant>
      <vt:variant>
        <vt:lpwstr>_Definition_of_victims_2</vt:lpwstr>
      </vt:variant>
      <vt:variant>
        <vt:i4>1900552</vt:i4>
      </vt:variant>
      <vt:variant>
        <vt:i4>918</vt:i4>
      </vt:variant>
      <vt:variant>
        <vt:i4>0</vt:i4>
      </vt:variant>
      <vt:variant>
        <vt:i4>5</vt:i4>
      </vt:variant>
      <vt:variant>
        <vt:lpwstr/>
      </vt:variant>
      <vt:variant>
        <vt:lpwstr>_Violent_Acts</vt:lpwstr>
      </vt:variant>
      <vt:variant>
        <vt:i4>4128834</vt:i4>
      </vt:variant>
      <vt:variant>
        <vt:i4>915</vt:i4>
      </vt:variant>
      <vt:variant>
        <vt:i4>0</vt:i4>
      </vt:variant>
      <vt:variant>
        <vt:i4>5</vt:i4>
      </vt:variant>
      <vt:variant>
        <vt:lpwstr/>
      </vt:variant>
      <vt:variant>
        <vt:lpwstr>_Primary_victims_1</vt:lpwstr>
      </vt:variant>
      <vt:variant>
        <vt:i4>6357090</vt:i4>
      </vt:variant>
      <vt:variant>
        <vt:i4>912</vt:i4>
      </vt:variant>
      <vt:variant>
        <vt:i4>0</vt:i4>
      </vt:variant>
      <vt:variant>
        <vt:i4>5</vt:i4>
      </vt:variant>
      <vt:variant>
        <vt:lpwstr/>
      </vt:variant>
      <vt:variant>
        <vt:lpwstr>_Interim_assistance</vt:lpwstr>
      </vt:variant>
      <vt:variant>
        <vt:i4>6357090</vt:i4>
      </vt:variant>
      <vt:variant>
        <vt:i4>909</vt:i4>
      </vt:variant>
      <vt:variant>
        <vt:i4>0</vt:i4>
      </vt:variant>
      <vt:variant>
        <vt:i4>5</vt:i4>
      </vt:variant>
      <vt:variant>
        <vt:lpwstr/>
      </vt:variant>
      <vt:variant>
        <vt:lpwstr>_Interim_assistance</vt:lpwstr>
      </vt:variant>
      <vt:variant>
        <vt:i4>5242899</vt:i4>
      </vt:variant>
      <vt:variant>
        <vt:i4>906</vt:i4>
      </vt:variant>
      <vt:variant>
        <vt:i4>0</vt:i4>
      </vt:variant>
      <vt:variant>
        <vt:i4>5</vt:i4>
      </vt:variant>
      <vt:variant>
        <vt:lpwstr>https://www.ahpra.gov.au/Registration/Registers-of-Practitioners.aspx</vt:lpwstr>
      </vt:variant>
      <vt:variant>
        <vt:lpwstr/>
      </vt:variant>
      <vt:variant>
        <vt:i4>2293863</vt:i4>
      </vt:variant>
      <vt:variant>
        <vt:i4>900</vt:i4>
      </vt:variant>
      <vt:variant>
        <vt:i4>0</vt:i4>
      </vt:variant>
      <vt:variant>
        <vt:i4>5</vt:i4>
      </vt:variant>
      <vt:variant>
        <vt:lpwstr/>
      </vt:variant>
      <vt:variant>
        <vt:lpwstr>_Victims_who_experienced_1</vt:lpwstr>
      </vt:variant>
      <vt:variant>
        <vt:i4>5701740</vt:i4>
      </vt:variant>
      <vt:variant>
        <vt:i4>897</vt:i4>
      </vt:variant>
      <vt:variant>
        <vt:i4>0</vt:i4>
      </vt:variant>
      <vt:variant>
        <vt:i4>5</vt:i4>
      </vt:variant>
      <vt:variant>
        <vt:lpwstr/>
      </vt:variant>
      <vt:variant>
        <vt:lpwstr>_Funeral_expenses_2</vt:lpwstr>
      </vt:variant>
      <vt:variant>
        <vt:i4>4980802</vt:i4>
      </vt:variant>
      <vt:variant>
        <vt:i4>894</vt:i4>
      </vt:variant>
      <vt:variant>
        <vt:i4>0</vt:i4>
      </vt:variant>
      <vt:variant>
        <vt:i4>5</vt:i4>
      </vt:variant>
      <vt:variant>
        <vt:lpwstr/>
      </vt:variant>
      <vt:variant>
        <vt:lpwstr>_Special_financial_assistance_1</vt:lpwstr>
      </vt:variant>
      <vt:variant>
        <vt:i4>4128834</vt:i4>
      </vt:variant>
      <vt:variant>
        <vt:i4>891</vt:i4>
      </vt:variant>
      <vt:variant>
        <vt:i4>0</vt:i4>
      </vt:variant>
      <vt:variant>
        <vt:i4>5</vt:i4>
      </vt:variant>
      <vt:variant>
        <vt:lpwstr/>
      </vt:variant>
      <vt:variant>
        <vt:lpwstr>_Primary_victims_1</vt:lpwstr>
      </vt:variant>
      <vt:variant>
        <vt:i4>786486</vt:i4>
      </vt:variant>
      <vt:variant>
        <vt:i4>888</vt:i4>
      </vt:variant>
      <vt:variant>
        <vt:i4>0</vt:i4>
      </vt:variant>
      <vt:variant>
        <vt:i4>5</vt:i4>
      </vt:variant>
      <vt:variant>
        <vt:lpwstr/>
      </vt:variant>
      <vt:variant>
        <vt:lpwstr>_FAS_Counselling_expenses</vt:lpwstr>
      </vt:variant>
      <vt:variant>
        <vt:i4>65553</vt:i4>
      </vt:variant>
      <vt:variant>
        <vt:i4>885</vt:i4>
      </vt:variant>
      <vt:variant>
        <vt:i4>0</vt:i4>
      </vt:variant>
      <vt:variant>
        <vt:i4>5</vt:i4>
      </vt:variant>
      <vt:variant>
        <vt:lpwstr/>
      </vt:variant>
      <vt:variant>
        <vt:lpwstr>_Related_victims</vt:lpwstr>
      </vt:variant>
      <vt:variant>
        <vt:i4>7536674</vt:i4>
      </vt:variant>
      <vt:variant>
        <vt:i4>882</vt:i4>
      </vt:variant>
      <vt:variant>
        <vt:i4>0</vt:i4>
      </vt:variant>
      <vt:variant>
        <vt:i4>5</vt:i4>
      </vt:variant>
      <vt:variant>
        <vt:lpwstr/>
      </vt:variant>
      <vt:variant>
        <vt:lpwstr>_Definition_of_victims_2</vt:lpwstr>
      </vt:variant>
      <vt:variant>
        <vt:i4>4128834</vt:i4>
      </vt:variant>
      <vt:variant>
        <vt:i4>879</vt:i4>
      </vt:variant>
      <vt:variant>
        <vt:i4>0</vt:i4>
      </vt:variant>
      <vt:variant>
        <vt:i4>5</vt:i4>
      </vt:variant>
      <vt:variant>
        <vt:lpwstr/>
      </vt:variant>
      <vt:variant>
        <vt:lpwstr>_Primary_victims_1</vt:lpwstr>
      </vt:variant>
      <vt:variant>
        <vt:i4>4128834</vt:i4>
      </vt:variant>
      <vt:variant>
        <vt:i4>876</vt:i4>
      </vt:variant>
      <vt:variant>
        <vt:i4>0</vt:i4>
      </vt:variant>
      <vt:variant>
        <vt:i4>5</vt:i4>
      </vt:variant>
      <vt:variant>
        <vt:lpwstr/>
      </vt:variant>
      <vt:variant>
        <vt:lpwstr>_Primary_victims_1</vt:lpwstr>
      </vt:variant>
      <vt:variant>
        <vt:i4>5701740</vt:i4>
      </vt:variant>
      <vt:variant>
        <vt:i4>873</vt:i4>
      </vt:variant>
      <vt:variant>
        <vt:i4>0</vt:i4>
      </vt:variant>
      <vt:variant>
        <vt:i4>5</vt:i4>
      </vt:variant>
      <vt:variant>
        <vt:lpwstr/>
      </vt:variant>
      <vt:variant>
        <vt:lpwstr>_Funeral_expenses_2</vt:lpwstr>
      </vt:variant>
      <vt:variant>
        <vt:i4>4980802</vt:i4>
      </vt:variant>
      <vt:variant>
        <vt:i4>870</vt:i4>
      </vt:variant>
      <vt:variant>
        <vt:i4>0</vt:i4>
      </vt:variant>
      <vt:variant>
        <vt:i4>5</vt:i4>
      </vt:variant>
      <vt:variant>
        <vt:lpwstr/>
      </vt:variant>
      <vt:variant>
        <vt:lpwstr>_Special_financial_assistance_1</vt:lpwstr>
      </vt:variant>
      <vt:variant>
        <vt:i4>4259861</vt:i4>
      </vt:variant>
      <vt:variant>
        <vt:i4>867</vt:i4>
      </vt:variant>
      <vt:variant>
        <vt:i4>0</vt:i4>
      </vt:variant>
      <vt:variant>
        <vt:i4>5</vt:i4>
      </vt:variant>
      <vt:variant>
        <vt:lpwstr>https://fundsincourt.vic.gov.au/</vt:lpwstr>
      </vt:variant>
      <vt:variant>
        <vt:lpwstr/>
      </vt:variant>
      <vt:variant>
        <vt:i4>1900552</vt:i4>
      </vt:variant>
      <vt:variant>
        <vt:i4>864</vt:i4>
      </vt:variant>
      <vt:variant>
        <vt:i4>0</vt:i4>
      </vt:variant>
      <vt:variant>
        <vt:i4>5</vt:i4>
      </vt:variant>
      <vt:variant>
        <vt:lpwstr/>
      </vt:variant>
      <vt:variant>
        <vt:lpwstr>_Violent_Acts</vt:lpwstr>
      </vt:variant>
      <vt:variant>
        <vt:i4>4980802</vt:i4>
      </vt:variant>
      <vt:variant>
        <vt:i4>861</vt:i4>
      </vt:variant>
      <vt:variant>
        <vt:i4>0</vt:i4>
      </vt:variant>
      <vt:variant>
        <vt:i4>5</vt:i4>
      </vt:variant>
      <vt:variant>
        <vt:lpwstr/>
      </vt:variant>
      <vt:variant>
        <vt:lpwstr>_Special_financial_assistance_1</vt:lpwstr>
      </vt:variant>
      <vt:variant>
        <vt:i4>1966102</vt:i4>
      </vt:variant>
      <vt:variant>
        <vt:i4>858</vt:i4>
      </vt:variant>
      <vt:variant>
        <vt:i4>0</vt:i4>
      </vt:variant>
      <vt:variant>
        <vt:i4>5</vt:i4>
      </vt:variant>
      <vt:variant>
        <vt:lpwstr/>
      </vt:variant>
      <vt:variant>
        <vt:lpwstr>_Time_limits_to_1</vt:lpwstr>
      </vt:variant>
      <vt:variant>
        <vt:i4>7536674</vt:i4>
      </vt:variant>
      <vt:variant>
        <vt:i4>855</vt:i4>
      </vt:variant>
      <vt:variant>
        <vt:i4>0</vt:i4>
      </vt:variant>
      <vt:variant>
        <vt:i4>5</vt:i4>
      </vt:variant>
      <vt:variant>
        <vt:lpwstr/>
      </vt:variant>
      <vt:variant>
        <vt:lpwstr>_Definition_of_victims_2</vt:lpwstr>
      </vt:variant>
      <vt:variant>
        <vt:i4>4128834</vt:i4>
      </vt:variant>
      <vt:variant>
        <vt:i4>852</vt:i4>
      </vt:variant>
      <vt:variant>
        <vt:i4>0</vt:i4>
      </vt:variant>
      <vt:variant>
        <vt:i4>5</vt:i4>
      </vt:variant>
      <vt:variant>
        <vt:lpwstr/>
      </vt:variant>
      <vt:variant>
        <vt:lpwstr>_Primary_victims_1</vt:lpwstr>
      </vt:variant>
      <vt:variant>
        <vt:i4>4849736</vt:i4>
      </vt:variant>
      <vt:variant>
        <vt:i4>849</vt:i4>
      </vt:variant>
      <vt:variant>
        <vt:i4>0</vt:i4>
      </vt:variant>
      <vt:variant>
        <vt:i4>5</vt:i4>
      </vt:variant>
      <vt:variant>
        <vt:lpwstr/>
      </vt:variant>
      <vt:variant>
        <vt:lpwstr>_Relevant_offences</vt:lpwstr>
      </vt:variant>
      <vt:variant>
        <vt:i4>7405636</vt:i4>
      </vt:variant>
      <vt:variant>
        <vt:i4>846</vt:i4>
      </vt:variant>
      <vt:variant>
        <vt:i4>0</vt:i4>
      </vt:variant>
      <vt:variant>
        <vt:i4>5</vt:i4>
      </vt:variant>
      <vt:variant>
        <vt:lpwstr/>
      </vt:variant>
      <vt:variant>
        <vt:lpwstr>_Injury</vt:lpwstr>
      </vt:variant>
      <vt:variant>
        <vt:i4>65553</vt:i4>
      </vt:variant>
      <vt:variant>
        <vt:i4>843</vt:i4>
      </vt:variant>
      <vt:variant>
        <vt:i4>0</vt:i4>
      </vt:variant>
      <vt:variant>
        <vt:i4>5</vt:i4>
      </vt:variant>
      <vt:variant>
        <vt:lpwstr/>
      </vt:variant>
      <vt:variant>
        <vt:lpwstr>_Related_victims</vt:lpwstr>
      </vt:variant>
      <vt:variant>
        <vt:i4>7536674</vt:i4>
      </vt:variant>
      <vt:variant>
        <vt:i4>840</vt:i4>
      </vt:variant>
      <vt:variant>
        <vt:i4>0</vt:i4>
      </vt:variant>
      <vt:variant>
        <vt:i4>5</vt:i4>
      </vt:variant>
      <vt:variant>
        <vt:lpwstr/>
      </vt:variant>
      <vt:variant>
        <vt:lpwstr>_Definition_of_victims_2</vt:lpwstr>
      </vt:variant>
      <vt:variant>
        <vt:i4>4128834</vt:i4>
      </vt:variant>
      <vt:variant>
        <vt:i4>837</vt:i4>
      </vt:variant>
      <vt:variant>
        <vt:i4>0</vt:i4>
      </vt:variant>
      <vt:variant>
        <vt:i4>5</vt:i4>
      </vt:variant>
      <vt:variant>
        <vt:lpwstr/>
      </vt:variant>
      <vt:variant>
        <vt:lpwstr>_Primary_victims_1</vt:lpwstr>
      </vt:variant>
      <vt:variant>
        <vt:i4>1900552</vt:i4>
      </vt:variant>
      <vt:variant>
        <vt:i4>834</vt:i4>
      </vt:variant>
      <vt:variant>
        <vt:i4>0</vt:i4>
      </vt:variant>
      <vt:variant>
        <vt:i4>5</vt:i4>
      </vt:variant>
      <vt:variant>
        <vt:lpwstr/>
      </vt:variant>
      <vt:variant>
        <vt:lpwstr>_Violent_Acts</vt:lpwstr>
      </vt:variant>
      <vt:variant>
        <vt:i4>4128834</vt:i4>
      </vt:variant>
      <vt:variant>
        <vt:i4>831</vt:i4>
      </vt:variant>
      <vt:variant>
        <vt:i4>0</vt:i4>
      </vt:variant>
      <vt:variant>
        <vt:i4>5</vt:i4>
      </vt:variant>
      <vt:variant>
        <vt:lpwstr/>
      </vt:variant>
      <vt:variant>
        <vt:lpwstr>_Primary_victims_1</vt:lpwstr>
      </vt:variant>
      <vt:variant>
        <vt:i4>2162710</vt:i4>
      </vt:variant>
      <vt:variant>
        <vt:i4>828</vt:i4>
      </vt:variant>
      <vt:variant>
        <vt:i4>0</vt:i4>
      </vt:variant>
      <vt:variant>
        <vt:i4>5</vt:i4>
      </vt:variant>
      <vt:variant>
        <vt:lpwstr/>
      </vt:variant>
      <vt:variant>
        <vt:lpwstr>_Time_limits_for</vt:lpwstr>
      </vt:variant>
      <vt:variant>
        <vt:i4>1900552</vt:i4>
      </vt:variant>
      <vt:variant>
        <vt:i4>825</vt:i4>
      </vt:variant>
      <vt:variant>
        <vt:i4>0</vt:i4>
      </vt:variant>
      <vt:variant>
        <vt:i4>5</vt:i4>
      </vt:variant>
      <vt:variant>
        <vt:lpwstr/>
      </vt:variant>
      <vt:variant>
        <vt:lpwstr>_Violent_Acts</vt:lpwstr>
      </vt:variant>
      <vt:variant>
        <vt:i4>1900552</vt:i4>
      </vt:variant>
      <vt:variant>
        <vt:i4>822</vt:i4>
      </vt:variant>
      <vt:variant>
        <vt:i4>0</vt:i4>
      </vt:variant>
      <vt:variant>
        <vt:i4>5</vt:i4>
      </vt:variant>
      <vt:variant>
        <vt:lpwstr/>
      </vt:variant>
      <vt:variant>
        <vt:lpwstr>_Violent_Acts</vt:lpwstr>
      </vt:variant>
      <vt:variant>
        <vt:i4>4128834</vt:i4>
      </vt:variant>
      <vt:variant>
        <vt:i4>819</vt:i4>
      </vt:variant>
      <vt:variant>
        <vt:i4>0</vt:i4>
      </vt:variant>
      <vt:variant>
        <vt:i4>5</vt:i4>
      </vt:variant>
      <vt:variant>
        <vt:lpwstr/>
      </vt:variant>
      <vt:variant>
        <vt:lpwstr>_Primary_victims_1</vt:lpwstr>
      </vt:variant>
      <vt:variant>
        <vt:i4>4128834</vt:i4>
      </vt:variant>
      <vt:variant>
        <vt:i4>816</vt:i4>
      </vt:variant>
      <vt:variant>
        <vt:i4>0</vt:i4>
      </vt:variant>
      <vt:variant>
        <vt:i4>5</vt:i4>
      </vt:variant>
      <vt:variant>
        <vt:lpwstr/>
      </vt:variant>
      <vt:variant>
        <vt:lpwstr>_Primary_victims_1</vt:lpwstr>
      </vt:variant>
      <vt:variant>
        <vt:i4>65571</vt:i4>
      </vt:variant>
      <vt:variant>
        <vt:i4>813</vt:i4>
      </vt:variant>
      <vt:variant>
        <vt:i4>0</vt:i4>
      </vt:variant>
      <vt:variant>
        <vt:i4>5</vt:i4>
      </vt:variant>
      <vt:variant>
        <vt:lpwstr/>
      </vt:variant>
      <vt:variant>
        <vt:lpwstr>_Police_reporting_and</vt:lpwstr>
      </vt:variant>
      <vt:variant>
        <vt:i4>1900552</vt:i4>
      </vt:variant>
      <vt:variant>
        <vt:i4>809</vt:i4>
      </vt:variant>
      <vt:variant>
        <vt:i4>0</vt:i4>
      </vt:variant>
      <vt:variant>
        <vt:i4>5</vt:i4>
      </vt:variant>
      <vt:variant>
        <vt:lpwstr/>
      </vt:variant>
      <vt:variant>
        <vt:lpwstr>_Violent_Acts</vt:lpwstr>
      </vt:variant>
      <vt:variant>
        <vt:i4>1835090</vt:i4>
      </vt:variant>
      <vt:variant>
        <vt:i4>807</vt:i4>
      </vt:variant>
      <vt:variant>
        <vt:i4>0</vt:i4>
      </vt:variant>
      <vt:variant>
        <vt:i4>5</vt:i4>
      </vt:variant>
      <vt:variant>
        <vt:lpwstr/>
      </vt:variant>
      <vt:variant>
        <vt:lpwstr>_Definition_of_a_3</vt:lpwstr>
      </vt:variant>
      <vt:variant>
        <vt:i4>2162710</vt:i4>
      </vt:variant>
      <vt:variant>
        <vt:i4>804</vt:i4>
      </vt:variant>
      <vt:variant>
        <vt:i4>0</vt:i4>
      </vt:variant>
      <vt:variant>
        <vt:i4>5</vt:i4>
      </vt:variant>
      <vt:variant>
        <vt:lpwstr/>
      </vt:variant>
      <vt:variant>
        <vt:lpwstr>_Time_limits_for</vt:lpwstr>
      </vt:variant>
      <vt:variant>
        <vt:i4>7405636</vt:i4>
      </vt:variant>
      <vt:variant>
        <vt:i4>801</vt:i4>
      </vt:variant>
      <vt:variant>
        <vt:i4>0</vt:i4>
      </vt:variant>
      <vt:variant>
        <vt:i4>5</vt:i4>
      </vt:variant>
      <vt:variant>
        <vt:lpwstr/>
      </vt:variant>
      <vt:variant>
        <vt:lpwstr>_Injury</vt:lpwstr>
      </vt:variant>
      <vt:variant>
        <vt:i4>1900552</vt:i4>
      </vt:variant>
      <vt:variant>
        <vt:i4>798</vt:i4>
      </vt:variant>
      <vt:variant>
        <vt:i4>0</vt:i4>
      </vt:variant>
      <vt:variant>
        <vt:i4>5</vt:i4>
      </vt:variant>
      <vt:variant>
        <vt:lpwstr/>
      </vt:variant>
      <vt:variant>
        <vt:lpwstr>_Violent_Acts</vt:lpwstr>
      </vt:variant>
      <vt:variant>
        <vt:i4>65571</vt:i4>
      </vt:variant>
      <vt:variant>
        <vt:i4>795</vt:i4>
      </vt:variant>
      <vt:variant>
        <vt:i4>0</vt:i4>
      </vt:variant>
      <vt:variant>
        <vt:i4>5</vt:i4>
      </vt:variant>
      <vt:variant>
        <vt:lpwstr/>
      </vt:variant>
      <vt:variant>
        <vt:lpwstr>_Police_reporting_and</vt:lpwstr>
      </vt:variant>
      <vt:variant>
        <vt:i4>1900552</vt:i4>
      </vt:variant>
      <vt:variant>
        <vt:i4>792</vt:i4>
      </vt:variant>
      <vt:variant>
        <vt:i4>0</vt:i4>
      </vt:variant>
      <vt:variant>
        <vt:i4>5</vt:i4>
      </vt:variant>
      <vt:variant>
        <vt:lpwstr/>
      </vt:variant>
      <vt:variant>
        <vt:lpwstr>_Violent_Acts</vt:lpwstr>
      </vt:variant>
      <vt:variant>
        <vt:i4>2162710</vt:i4>
      </vt:variant>
      <vt:variant>
        <vt:i4>789</vt:i4>
      </vt:variant>
      <vt:variant>
        <vt:i4>0</vt:i4>
      </vt:variant>
      <vt:variant>
        <vt:i4>5</vt:i4>
      </vt:variant>
      <vt:variant>
        <vt:lpwstr/>
      </vt:variant>
      <vt:variant>
        <vt:lpwstr>_Time_limits_for</vt:lpwstr>
      </vt:variant>
      <vt:variant>
        <vt:i4>1900552</vt:i4>
      </vt:variant>
      <vt:variant>
        <vt:i4>786</vt:i4>
      </vt:variant>
      <vt:variant>
        <vt:i4>0</vt:i4>
      </vt:variant>
      <vt:variant>
        <vt:i4>5</vt:i4>
      </vt:variant>
      <vt:variant>
        <vt:lpwstr/>
      </vt:variant>
      <vt:variant>
        <vt:lpwstr>_Violent_Acts</vt:lpwstr>
      </vt:variant>
      <vt:variant>
        <vt:i4>3014717</vt:i4>
      </vt:variant>
      <vt:variant>
        <vt:i4>783</vt:i4>
      </vt:variant>
      <vt:variant>
        <vt:i4>0</vt:i4>
      </vt:variant>
      <vt:variant>
        <vt:i4>5</vt:i4>
      </vt:variant>
      <vt:variant>
        <vt:lpwstr/>
      </vt:variant>
      <vt:variant>
        <vt:lpwstr>_Injury_1</vt:lpwstr>
      </vt:variant>
      <vt:variant>
        <vt:i4>5242885</vt:i4>
      </vt:variant>
      <vt:variant>
        <vt:i4>780</vt:i4>
      </vt:variant>
      <vt:variant>
        <vt:i4>0</vt:i4>
      </vt:variant>
      <vt:variant>
        <vt:i4>5</vt:i4>
      </vt:variant>
      <vt:variant>
        <vt:lpwstr/>
      </vt:variant>
      <vt:variant>
        <vt:lpwstr>_Special_circumstances_for_1</vt:lpwstr>
      </vt:variant>
      <vt:variant>
        <vt:i4>1900552</vt:i4>
      </vt:variant>
      <vt:variant>
        <vt:i4>777</vt:i4>
      </vt:variant>
      <vt:variant>
        <vt:i4>0</vt:i4>
      </vt:variant>
      <vt:variant>
        <vt:i4>5</vt:i4>
      </vt:variant>
      <vt:variant>
        <vt:lpwstr/>
      </vt:variant>
      <vt:variant>
        <vt:lpwstr>_Violent_Acts</vt:lpwstr>
      </vt:variant>
      <vt:variant>
        <vt:i4>5242885</vt:i4>
      </vt:variant>
      <vt:variant>
        <vt:i4>774</vt:i4>
      </vt:variant>
      <vt:variant>
        <vt:i4>0</vt:i4>
      </vt:variant>
      <vt:variant>
        <vt:i4>5</vt:i4>
      </vt:variant>
      <vt:variant>
        <vt:lpwstr/>
      </vt:variant>
      <vt:variant>
        <vt:lpwstr>_Special_circumstances_for_1</vt:lpwstr>
      </vt:variant>
      <vt:variant>
        <vt:i4>1900552</vt:i4>
      </vt:variant>
      <vt:variant>
        <vt:i4>771</vt:i4>
      </vt:variant>
      <vt:variant>
        <vt:i4>0</vt:i4>
      </vt:variant>
      <vt:variant>
        <vt:i4>5</vt:i4>
      </vt:variant>
      <vt:variant>
        <vt:lpwstr/>
      </vt:variant>
      <vt:variant>
        <vt:lpwstr>_Violent_Acts</vt:lpwstr>
      </vt:variant>
      <vt:variant>
        <vt:i4>1900552</vt:i4>
      </vt:variant>
      <vt:variant>
        <vt:i4>768</vt:i4>
      </vt:variant>
      <vt:variant>
        <vt:i4>0</vt:i4>
      </vt:variant>
      <vt:variant>
        <vt:i4>5</vt:i4>
      </vt:variant>
      <vt:variant>
        <vt:lpwstr/>
      </vt:variant>
      <vt:variant>
        <vt:lpwstr>_Violent_Acts</vt:lpwstr>
      </vt:variant>
      <vt:variant>
        <vt:i4>5242885</vt:i4>
      </vt:variant>
      <vt:variant>
        <vt:i4>765</vt:i4>
      </vt:variant>
      <vt:variant>
        <vt:i4>0</vt:i4>
      </vt:variant>
      <vt:variant>
        <vt:i4>5</vt:i4>
      </vt:variant>
      <vt:variant>
        <vt:lpwstr/>
      </vt:variant>
      <vt:variant>
        <vt:lpwstr>_Special_circumstances_for_1</vt:lpwstr>
      </vt:variant>
      <vt:variant>
        <vt:i4>4456561</vt:i4>
      </vt:variant>
      <vt:variant>
        <vt:i4>762</vt:i4>
      </vt:variant>
      <vt:variant>
        <vt:i4>0</vt:i4>
      </vt:variant>
      <vt:variant>
        <vt:i4>5</vt:i4>
      </vt:variant>
      <vt:variant>
        <vt:lpwstr/>
      </vt:variant>
      <vt:variant>
        <vt:lpwstr>_Related_acts_1</vt:lpwstr>
      </vt:variant>
      <vt:variant>
        <vt:i4>7405636</vt:i4>
      </vt:variant>
      <vt:variant>
        <vt:i4>759</vt:i4>
      </vt:variant>
      <vt:variant>
        <vt:i4>0</vt:i4>
      </vt:variant>
      <vt:variant>
        <vt:i4>5</vt:i4>
      </vt:variant>
      <vt:variant>
        <vt:lpwstr/>
      </vt:variant>
      <vt:variant>
        <vt:lpwstr>_Injury</vt:lpwstr>
      </vt:variant>
      <vt:variant>
        <vt:i4>1900552</vt:i4>
      </vt:variant>
      <vt:variant>
        <vt:i4>756</vt:i4>
      </vt:variant>
      <vt:variant>
        <vt:i4>0</vt:i4>
      </vt:variant>
      <vt:variant>
        <vt:i4>5</vt:i4>
      </vt:variant>
      <vt:variant>
        <vt:lpwstr/>
      </vt:variant>
      <vt:variant>
        <vt:lpwstr>_Violent_Acts</vt:lpwstr>
      </vt:variant>
      <vt:variant>
        <vt:i4>5242885</vt:i4>
      </vt:variant>
      <vt:variant>
        <vt:i4>753</vt:i4>
      </vt:variant>
      <vt:variant>
        <vt:i4>0</vt:i4>
      </vt:variant>
      <vt:variant>
        <vt:i4>5</vt:i4>
      </vt:variant>
      <vt:variant>
        <vt:lpwstr/>
      </vt:variant>
      <vt:variant>
        <vt:lpwstr>_Special_circumstances_for_1</vt:lpwstr>
      </vt:variant>
      <vt:variant>
        <vt:i4>5242885</vt:i4>
      </vt:variant>
      <vt:variant>
        <vt:i4>750</vt:i4>
      </vt:variant>
      <vt:variant>
        <vt:i4>0</vt:i4>
      </vt:variant>
      <vt:variant>
        <vt:i4>5</vt:i4>
      </vt:variant>
      <vt:variant>
        <vt:lpwstr/>
      </vt:variant>
      <vt:variant>
        <vt:lpwstr>_Special_circumstances_for_1</vt:lpwstr>
      </vt:variant>
      <vt:variant>
        <vt:i4>5701740</vt:i4>
      </vt:variant>
      <vt:variant>
        <vt:i4>747</vt:i4>
      </vt:variant>
      <vt:variant>
        <vt:i4>0</vt:i4>
      </vt:variant>
      <vt:variant>
        <vt:i4>5</vt:i4>
      </vt:variant>
      <vt:variant>
        <vt:lpwstr/>
      </vt:variant>
      <vt:variant>
        <vt:lpwstr>_Funeral_expenses_2</vt:lpwstr>
      </vt:variant>
      <vt:variant>
        <vt:i4>4391037</vt:i4>
      </vt:variant>
      <vt:variant>
        <vt:i4>744</vt:i4>
      </vt:variant>
      <vt:variant>
        <vt:i4>0</vt:i4>
      </vt:variant>
      <vt:variant>
        <vt:i4>5</vt:i4>
      </vt:variant>
      <vt:variant>
        <vt:lpwstr/>
      </vt:variant>
      <vt:variant>
        <vt:lpwstr>_Terms_used_by</vt:lpwstr>
      </vt:variant>
      <vt:variant>
        <vt:i4>65553</vt:i4>
      </vt:variant>
      <vt:variant>
        <vt:i4>741</vt:i4>
      </vt:variant>
      <vt:variant>
        <vt:i4>0</vt:i4>
      </vt:variant>
      <vt:variant>
        <vt:i4>5</vt:i4>
      </vt:variant>
      <vt:variant>
        <vt:lpwstr/>
      </vt:variant>
      <vt:variant>
        <vt:lpwstr>_Related_victims</vt:lpwstr>
      </vt:variant>
      <vt:variant>
        <vt:i4>7536674</vt:i4>
      </vt:variant>
      <vt:variant>
        <vt:i4>738</vt:i4>
      </vt:variant>
      <vt:variant>
        <vt:i4>0</vt:i4>
      </vt:variant>
      <vt:variant>
        <vt:i4>5</vt:i4>
      </vt:variant>
      <vt:variant>
        <vt:lpwstr/>
      </vt:variant>
      <vt:variant>
        <vt:lpwstr>_Definition_of_victims_2</vt:lpwstr>
      </vt:variant>
      <vt:variant>
        <vt:i4>4128834</vt:i4>
      </vt:variant>
      <vt:variant>
        <vt:i4>735</vt:i4>
      </vt:variant>
      <vt:variant>
        <vt:i4>0</vt:i4>
      </vt:variant>
      <vt:variant>
        <vt:i4>5</vt:i4>
      </vt:variant>
      <vt:variant>
        <vt:lpwstr/>
      </vt:variant>
      <vt:variant>
        <vt:lpwstr>_Primary_victims_1</vt:lpwstr>
      </vt:variant>
      <vt:variant>
        <vt:i4>65553</vt:i4>
      </vt:variant>
      <vt:variant>
        <vt:i4>732</vt:i4>
      </vt:variant>
      <vt:variant>
        <vt:i4>0</vt:i4>
      </vt:variant>
      <vt:variant>
        <vt:i4>5</vt:i4>
      </vt:variant>
      <vt:variant>
        <vt:lpwstr/>
      </vt:variant>
      <vt:variant>
        <vt:lpwstr>_Related_victims</vt:lpwstr>
      </vt:variant>
      <vt:variant>
        <vt:i4>7536674</vt:i4>
      </vt:variant>
      <vt:variant>
        <vt:i4>729</vt:i4>
      </vt:variant>
      <vt:variant>
        <vt:i4>0</vt:i4>
      </vt:variant>
      <vt:variant>
        <vt:i4>5</vt:i4>
      </vt:variant>
      <vt:variant>
        <vt:lpwstr/>
      </vt:variant>
      <vt:variant>
        <vt:lpwstr>_Definition_of_victims_2</vt:lpwstr>
      </vt:variant>
      <vt:variant>
        <vt:i4>4128834</vt:i4>
      </vt:variant>
      <vt:variant>
        <vt:i4>726</vt:i4>
      </vt:variant>
      <vt:variant>
        <vt:i4>0</vt:i4>
      </vt:variant>
      <vt:variant>
        <vt:i4>5</vt:i4>
      </vt:variant>
      <vt:variant>
        <vt:lpwstr/>
      </vt:variant>
      <vt:variant>
        <vt:lpwstr>_Primary_victims_1</vt:lpwstr>
      </vt:variant>
      <vt:variant>
        <vt:i4>4456561</vt:i4>
      </vt:variant>
      <vt:variant>
        <vt:i4>723</vt:i4>
      </vt:variant>
      <vt:variant>
        <vt:i4>0</vt:i4>
      </vt:variant>
      <vt:variant>
        <vt:i4>5</vt:i4>
      </vt:variant>
      <vt:variant>
        <vt:lpwstr/>
      </vt:variant>
      <vt:variant>
        <vt:lpwstr>_Related_acts_1</vt:lpwstr>
      </vt:variant>
      <vt:variant>
        <vt:i4>1900552</vt:i4>
      </vt:variant>
      <vt:variant>
        <vt:i4>720</vt:i4>
      </vt:variant>
      <vt:variant>
        <vt:i4>0</vt:i4>
      </vt:variant>
      <vt:variant>
        <vt:i4>5</vt:i4>
      </vt:variant>
      <vt:variant>
        <vt:lpwstr/>
      </vt:variant>
      <vt:variant>
        <vt:lpwstr>_Violent_Acts</vt:lpwstr>
      </vt:variant>
      <vt:variant>
        <vt:i4>4849736</vt:i4>
      </vt:variant>
      <vt:variant>
        <vt:i4>717</vt:i4>
      </vt:variant>
      <vt:variant>
        <vt:i4>0</vt:i4>
      </vt:variant>
      <vt:variant>
        <vt:i4>5</vt:i4>
      </vt:variant>
      <vt:variant>
        <vt:lpwstr/>
      </vt:variant>
      <vt:variant>
        <vt:lpwstr>_Relevant_offences</vt:lpwstr>
      </vt:variant>
      <vt:variant>
        <vt:i4>1835060</vt:i4>
      </vt:variant>
      <vt:variant>
        <vt:i4>710</vt:i4>
      </vt:variant>
      <vt:variant>
        <vt:i4>0</vt:i4>
      </vt:variant>
      <vt:variant>
        <vt:i4>5</vt:i4>
      </vt:variant>
      <vt:variant>
        <vt:lpwstr/>
      </vt:variant>
      <vt:variant>
        <vt:lpwstr>_Toc230273192</vt:lpwstr>
      </vt:variant>
      <vt:variant>
        <vt:i4>1835060</vt:i4>
      </vt:variant>
      <vt:variant>
        <vt:i4>704</vt:i4>
      </vt:variant>
      <vt:variant>
        <vt:i4>0</vt:i4>
      </vt:variant>
      <vt:variant>
        <vt:i4>5</vt:i4>
      </vt:variant>
      <vt:variant>
        <vt:lpwstr/>
      </vt:variant>
      <vt:variant>
        <vt:lpwstr>_Toc230273191</vt:lpwstr>
      </vt:variant>
      <vt:variant>
        <vt:i4>1835060</vt:i4>
      </vt:variant>
      <vt:variant>
        <vt:i4>698</vt:i4>
      </vt:variant>
      <vt:variant>
        <vt:i4>0</vt:i4>
      </vt:variant>
      <vt:variant>
        <vt:i4>5</vt:i4>
      </vt:variant>
      <vt:variant>
        <vt:lpwstr/>
      </vt:variant>
      <vt:variant>
        <vt:lpwstr>_Toc230273190</vt:lpwstr>
      </vt:variant>
      <vt:variant>
        <vt:i4>1900596</vt:i4>
      </vt:variant>
      <vt:variant>
        <vt:i4>692</vt:i4>
      </vt:variant>
      <vt:variant>
        <vt:i4>0</vt:i4>
      </vt:variant>
      <vt:variant>
        <vt:i4>5</vt:i4>
      </vt:variant>
      <vt:variant>
        <vt:lpwstr/>
      </vt:variant>
      <vt:variant>
        <vt:lpwstr>_Toc230273189</vt:lpwstr>
      </vt:variant>
      <vt:variant>
        <vt:i4>1900596</vt:i4>
      </vt:variant>
      <vt:variant>
        <vt:i4>686</vt:i4>
      </vt:variant>
      <vt:variant>
        <vt:i4>0</vt:i4>
      </vt:variant>
      <vt:variant>
        <vt:i4>5</vt:i4>
      </vt:variant>
      <vt:variant>
        <vt:lpwstr/>
      </vt:variant>
      <vt:variant>
        <vt:lpwstr>_Toc230273188</vt:lpwstr>
      </vt:variant>
      <vt:variant>
        <vt:i4>1900596</vt:i4>
      </vt:variant>
      <vt:variant>
        <vt:i4>680</vt:i4>
      </vt:variant>
      <vt:variant>
        <vt:i4>0</vt:i4>
      </vt:variant>
      <vt:variant>
        <vt:i4>5</vt:i4>
      </vt:variant>
      <vt:variant>
        <vt:lpwstr/>
      </vt:variant>
      <vt:variant>
        <vt:lpwstr>_Toc230273187</vt:lpwstr>
      </vt:variant>
      <vt:variant>
        <vt:i4>1900596</vt:i4>
      </vt:variant>
      <vt:variant>
        <vt:i4>674</vt:i4>
      </vt:variant>
      <vt:variant>
        <vt:i4>0</vt:i4>
      </vt:variant>
      <vt:variant>
        <vt:i4>5</vt:i4>
      </vt:variant>
      <vt:variant>
        <vt:lpwstr/>
      </vt:variant>
      <vt:variant>
        <vt:lpwstr>_Toc230273186</vt:lpwstr>
      </vt:variant>
      <vt:variant>
        <vt:i4>1900596</vt:i4>
      </vt:variant>
      <vt:variant>
        <vt:i4>668</vt:i4>
      </vt:variant>
      <vt:variant>
        <vt:i4>0</vt:i4>
      </vt:variant>
      <vt:variant>
        <vt:i4>5</vt:i4>
      </vt:variant>
      <vt:variant>
        <vt:lpwstr/>
      </vt:variant>
      <vt:variant>
        <vt:lpwstr>_Toc230273185</vt:lpwstr>
      </vt:variant>
      <vt:variant>
        <vt:i4>1900596</vt:i4>
      </vt:variant>
      <vt:variant>
        <vt:i4>662</vt:i4>
      </vt:variant>
      <vt:variant>
        <vt:i4>0</vt:i4>
      </vt:variant>
      <vt:variant>
        <vt:i4>5</vt:i4>
      </vt:variant>
      <vt:variant>
        <vt:lpwstr/>
      </vt:variant>
      <vt:variant>
        <vt:lpwstr>_Toc230273184</vt:lpwstr>
      </vt:variant>
      <vt:variant>
        <vt:i4>1900596</vt:i4>
      </vt:variant>
      <vt:variant>
        <vt:i4>656</vt:i4>
      </vt:variant>
      <vt:variant>
        <vt:i4>0</vt:i4>
      </vt:variant>
      <vt:variant>
        <vt:i4>5</vt:i4>
      </vt:variant>
      <vt:variant>
        <vt:lpwstr/>
      </vt:variant>
      <vt:variant>
        <vt:lpwstr>_Toc230273183</vt:lpwstr>
      </vt:variant>
      <vt:variant>
        <vt:i4>1900596</vt:i4>
      </vt:variant>
      <vt:variant>
        <vt:i4>650</vt:i4>
      </vt:variant>
      <vt:variant>
        <vt:i4>0</vt:i4>
      </vt:variant>
      <vt:variant>
        <vt:i4>5</vt:i4>
      </vt:variant>
      <vt:variant>
        <vt:lpwstr/>
      </vt:variant>
      <vt:variant>
        <vt:lpwstr>_Toc230273182</vt:lpwstr>
      </vt:variant>
      <vt:variant>
        <vt:i4>1900596</vt:i4>
      </vt:variant>
      <vt:variant>
        <vt:i4>644</vt:i4>
      </vt:variant>
      <vt:variant>
        <vt:i4>0</vt:i4>
      </vt:variant>
      <vt:variant>
        <vt:i4>5</vt:i4>
      </vt:variant>
      <vt:variant>
        <vt:lpwstr/>
      </vt:variant>
      <vt:variant>
        <vt:lpwstr>_Toc230273181</vt:lpwstr>
      </vt:variant>
      <vt:variant>
        <vt:i4>1245236</vt:i4>
      </vt:variant>
      <vt:variant>
        <vt:i4>638</vt:i4>
      </vt:variant>
      <vt:variant>
        <vt:i4>0</vt:i4>
      </vt:variant>
      <vt:variant>
        <vt:i4>5</vt:i4>
      </vt:variant>
      <vt:variant>
        <vt:lpwstr/>
      </vt:variant>
      <vt:variant>
        <vt:lpwstr>_Toc230273168</vt:lpwstr>
      </vt:variant>
      <vt:variant>
        <vt:i4>1245236</vt:i4>
      </vt:variant>
      <vt:variant>
        <vt:i4>632</vt:i4>
      </vt:variant>
      <vt:variant>
        <vt:i4>0</vt:i4>
      </vt:variant>
      <vt:variant>
        <vt:i4>5</vt:i4>
      </vt:variant>
      <vt:variant>
        <vt:lpwstr/>
      </vt:variant>
      <vt:variant>
        <vt:lpwstr>_Toc230273167</vt:lpwstr>
      </vt:variant>
      <vt:variant>
        <vt:i4>1245236</vt:i4>
      </vt:variant>
      <vt:variant>
        <vt:i4>626</vt:i4>
      </vt:variant>
      <vt:variant>
        <vt:i4>0</vt:i4>
      </vt:variant>
      <vt:variant>
        <vt:i4>5</vt:i4>
      </vt:variant>
      <vt:variant>
        <vt:lpwstr/>
      </vt:variant>
      <vt:variant>
        <vt:lpwstr>_Toc230273166</vt:lpwstr>
      </vt:variant>
      <vt:variant>
        <vt:i4>1245236</vt:i4>
      </vt:variant>
      <vt:variant>
        <vt:i4>620</vt:i4>
      </vt:variant>
      <vt:variant>
        <vt:i4>0</vt:i4>
      </vt:variant>
      <vt:variant>
        <vt:i4>5</vt:i4>
      </vt:variant>
      <vt:variant>
        <vt:lpwstr/>
      </vt:variant>
      <vt:variant>
        <vt:lpwstr>_Toc230273165</vt:lpwstr>
      </vt:variant>
      <vt:variant>
        <vt:i4>1245236</vt:i4>
      </vt:variant>
      <vt:variant>
        <vt:i4>614</vt:i4>
      </vt:variant>
      <vt:variant>
        <vt:i4>0</vt:i4>
      </vt:variant>
      <vt:variant>
        <vt:i4>5</vt:i4>
      </vt:variant>
      <vt:variant>
        <vt:lpwstr/>
      </vt:variant>
      <vt:variant>
        <vt:lpwstr>_Toc230273164</vt:lpwstr>
      </vt:variant>
      <vt:variant>
        <vt:i4>1245236</vt:i4>
      </vt:variant>
      <vt:variant>
        <vt:i4>608</vt:i4>
      </vt:variant>
      <vt:variant>
        <vt:i4>0</vt:i4>
      </vt:variant>
      <vt:variant>
        <vt:i4>5</vt:i4>
      </vt:variant>
      <vt:variant>
        <vt:lpwstr/>
      </vt:variant>
      <vt:variant>
        <vt:lpwstr>_Toc230273163</vt:lpwstr>
      </vt:variant>
      <vt:variant>
        <vt:i4>1245236</vt:i4>
      </vt:variant>
      <vt:variant>
        <vt:i4>602</vt:i4>
      </vt:variant>
      <vt:variant>
        <vt:i4>0</vt:i4>
      </vt:variant>
      <vt:variant>
        <vt:i4>5</vt:i4>
      </vt:variant>
      <vt:variant>
        <vt:lpwstr/>
      </vt:variant>
      <vt:variant>
        <vt:lpwstr>_Toc230273162</vt:lpwstr>
      </vt:variant>
      <vt:variant>
        <vt:i4>1245236</vt:i4>
      </vt:variant>
      <vt:variant>
        <vt:i4>596</vt:i4>
      </vt:variant>
      <vt:variant>
        <vt:i4>0</vt:i4>
      </vt:variant>
      <vt:variant>
        <vt:i4>5</vt:i4>
      </vt:variant>
      <vt:variant>
        <vt:lpwstr/>
      </vt:variant>
      <vt:variant>
        <vt:lpwstr>_Toc230273161</vt:lpwstr>
      </vt:variant>
      <vt:variant>
        <vt:i4>1245236</vt:i4>
      </vt:variant>
      <vt:variant>
        <vt:i4>590</vt:i4>
      </vt:variant>
      <vt:variant>
        <vt:i4>0</vt:i4>
      </vt:variant>
      <vt:variant>
        <vt:i4>5</vt:i4>
      </vt:variant>
      <vt:variant>
        <vt:lpwstr/>
      </vt:variant>
      <vt:variant>
        <vt:lpwstr>_Toc230273160</vt:lpwstr>
      </vt:variant>
      <vt:variant>
        <vt:i4>1048628</vt:i4>
      </vt:variant>
      <vt:variant>
        <vt:i4>584</vt:i4>
      </vt:variant>
      <vt:variant>
        <vt:i4>0</vt:i4>
      </vt:variant>
      <vt:variant>
        <vt:i4>5</vt:i4>
      </vt:variant>
      <vt:variant>
        <vt:lpwstr/>
      </vt:variant>
      <vt:variant>
        <vt:lpwstr>_Toc230273159</vt:lpwstr>
      </vt:variant>
      <vt:variant>
        <vt:i4>1048628</vt:i4>
      </vt:variant>
      <vt:variant>
        <vt:i4>578</vt:i4>
      </vt:variant>
      <vt:variant>
        <vt:i4>0</vt:i4>
      </vt:variant>
      <vt:variant>
        <vt:i4>5</vt:i4>
      </vt:variant>
      <vt:variant>
        <vt:lpwstr/>
      </vt:variant>
      <vt:variant>
        <vt:lpwstr>_Toc230273158</vt:lpwstr>
      </vt:variant>
      <vt:variant>
        <vt:i4>1048628</vt:i4>
      </vt:variant>
      <vt:variant>
        <vt:i4>572</vt:i4>
      </vt:variant>
      <vt:variant>
        <vt:i4>0</vt:i4>
      </vt:variant>
      <vt:variant>
        <vt:i4>5</vt:i4>
      </vt:variant>
      <vt:variant>
        <vt:lpwstr/>
      </vt:variant>
      <vt:variant>
        <vt:lpwstr>_Toc230273157</vt:lpwstr>
      </vt:variant>
      <vt:variant>
        <vt:i4>1048628</vt:i4>
      </vt:variant>
      <vt:variant>
        <vt:i4>566</vt:i4>
      </vt:variant>
      <vt:variant>
        <vt:i4>0</vt:i4>
      </vt:variant>
      <vt:variant>
        <vt:i4>5</vt:i4>
      </vt:variant>
      <vt:variant>
        <vt:lpwstr/>
      </vt:variant>
      <vt:variant>
        <vt:lpwstr>_Toc230273156</vt:lpwstr>
      </vt:variant>
      <vt:variant>
        <vt:i4>1048628</vt:i4>
      </vt:variant>
      <vt:variant>
        <vt:i4>560</vt:i4>
      </vt:variant>
      <vt:variant>
        <vt:i4>0</vt:i4>
      </vt:variant>
      <vt:variant>
        <vt:i4>5</vt:i4>
      </vt:variant>
      <vt:variant>
        <vt:lpwstr/>
      </vt:variant>
      <vt:variant>
        <vt:lpwstr>_Toc230273155</vt:lpwstr>
      </vt:variant>
      <vt:variant>
        <vt:i4>1048628</vt:i4>
      </vt:variant>
      <vt:variant>
        <vt:i4>554</vt:i4>
      </vt:variant>
      <vt:variant>
        <vt:i4>0</vt:i4>
      </vt:variant>
      <vt:variant>
        <vt:i4>5</vt:i4>
      </vt:variant>
      <vt:variant>
        <vt:lpwstr/>
      </vt:variant>
      <vt:variant>
        <vt:lpwstr>_Toc230273154</vt:lpwstr>
      </vt:variant>
      <vt:variant>
        <vt:i4>1441844</vt:i4>
      </vt:variant>
      <vt:variant>
        <vt:i4>548</vt:i4>
      </vt:variant>
      <vt:variant>
        <vt:i4>0</vt:i4>
      </vt:variant>
      <vt:variant>
        <vt:i4>5</vt:i4>
      </vt:variant>
      <vt:variant>
        <vt:lpwstr/>
      </vt:variant>
      <vt:variant>
        <vt:lpwstr>_Toc230273136</vt:lpwstr>
      </vt:variant>
      <vt:variant>
        <vt:i4>1441844</vt:i4>
      </vt:variant>
      <vt:variant>
        <vt:i4>542</vt:i4>
      </vt:variant>
      <vt:variant>
        <vt:i4>0</vt:i4>
      </vt:variant>
      <vt:variant>
        <vt:i4>5</vt:i4>
      </vt:variant>
      <vt:variant>
        <vt:lpwstr/>
      </vt:variant>
      <vt:variant>
        <vt:lpwstr>_Toc230273135</vt:lpwstr>
      </vt:variant>
      <vt:variant>
        <vt:i4>1441844</vt:i4>
      </vt:variant>
      <vt:variant>
        <vt:i4>536</vt:i4>
      </vt:variant>
      <vt:variant>
        <vt:i4>0</vt:i4>
      </vt:variant>
      <vt:variant>
        <vt:i4>5</vt:i4>
      </vt:variant>
      <vt:variant>
        <vt:lpwstr/>
      </vt:variant>
      <vt:variant>
        <vt:lpwstr>_Toc230273133</vt:lpwstr>
      </vt:variant>
      <vt:variant>
        <vt:i4>1441844</vt:i4>
      </vt:variant>
      <vt:variant>
        <vt:i4>530</vt:i4>
      </vt:variant>
      <vt:variant>
        <vt:i4>0</vt:i4>
      </vt:variant>
      <vt:variant>
        <vt:i4>5</vt:i4>
      </vt:variant>
      <vt:variant>
        <vt:lpwstr/>
      </vt:variant>
      <vt:variant>
        <vt:lpwstr>_Toc230273132</vt:lpwstr>
      </vt:variant>
      <vt:variant>
        <vt:i4>1441844</vt:i4>
      </vt:variant>
      <vt:variant>
        <vt:i4>524</vt:i4>
      </vt:variant>
      <vt:variant>
        <vt:i4>0</vt:i4>
      </vt:variant>
      <vt:variant>
        <vt:i4>5</vt:i4>
      </vt:variant>
      <vt:variant>
        <vt:lpwstr/>
      </vt:variant>
      <vt:variant>
        <vt:lpwstr>_Toc230273131</vt:lpwstr>
      </vt:variant>
      <vt:variant>
        <vt:i4>1441844</vt:i4>
      </vt:variant>
      <vt:variant>
        <vt:i4>518</vt:i4>
      </vt:variant>
      <vt:variant>
        <vt:i4>0</vt:i4>
      </vt:variant>
      <vt:variant>
        <vt:i4>5</vt:i4>
      </vt:variant>
      <vt:variant>
        <vt:lpwstr/>
      </vt:variant>
      <vt:variant>
        <vt:lpwstr>_Toc230273130</vt:lpwstr>
      </vt:variant>
      <vt:variant>
        <vt:i4>1507380</vt:i4>
      </vt:variant>
      <vt:variant>
        <vt:i4>512</vt:i4>
      </vt:variant>
      <vt:variant>
        <vt:i4>0</vt:i4>
      </vt:variant>
      <vt:variant>
        <vt:i4>5</vt:i4>
      </vt:variant>
      <vt:variant>
        <vt:lpwstr/>
      </vt:variant>
      <vt:variant>
        <vt:lpwstr>_Toc230273129</vt:lpwstr>
      </vt:variant>
      <vt:variant>
        <vt:i4>1507380</vt:i4>
      </vt:variant>
      <vt:variant>
        <vt:i4>506</vt:i4>
      </vt:variant>
      <vt:variant>
        <vt:i4>0</vt:i4>
      </vt:variant>
      <vt:variant>
        <vt:i4>5</vt:i4>
      </vt:variant>
      <vt:variant>
        <vt:lpwstr/>
      </vt:variant>
      <vt:variant>
        <vt:lpwstr>_Toc230273128</vt:lpwstr>
      </vt:variant>
      <vt:variant>
        <vt:i4>1507380</vt:i4>
      </vt:variant>
      <vt:variant>
        <vt:i4>500</vt:i4>
      </vt:variant>
      <vt:variant>
        <vt:i4>0</vt:i4>
      </vt:variant>
      <vt:variant>
        <vt:i4>5</vt:i4>
      </vt:variant>
      <vt:variant>
        <vt:lpwstr/>
      </vt:variant>
      <vt:variant>
        <vt:lpwstr>_Toc230273127</vt:lpwstr>
      </vt:variant>
      <vt:variant>
        <vt:i4>1507380</vt:i4>
      </vt:variant>
      <vt:variant>
        <vt:i4>494</vt:i4>
      </vt:variant>
      <vt:variant>
        <vt:i4>0</vt:i4>
      </vt:variant>
      <vt:variant>
        <vt:i4>5</vt:i4>
      </vt:variant>
      <vt:variant>
        <vt:lpwstr/>
      </vt:variant>
      <vt:variant>
        <vt:lpwstr>_Toc230273126</vt:lpwstr>
      </vt:variant>
      <vt:variant>
        <vt:i4>1507380</vt:i4>
      </vt:variant>
      <vt:variant>
        <vt:i4>488</vt:i4>
      </vt:variant>
      <vt:variant>
        <vt:i4>0</vt:i4>
      </vt:variant>
      <vt:variant>
        <vt:i4>5</vt:i4>
      </vt:variant>
      <vt:variant>
        <vt:lpwstr/>
      </vt:variant>
      <vt:variant>
        <vt:lpwstr>_Toc230273125</vt:lpwstr>
      </vt:variant>
      <vt:variant>
        <vt:i4>1507380</vt:i4>
      </vt:variant>
      <vt:variant>
        <vt:i4>482</vt:i4>
      </vt:variant>
      <vt:variant>
        <vt:i4>0</vt:i4>
      </vt:variant>
      <vt:variant>
        <vt:i4>5</vt:i4>
      </vt:variant>
      <vt:variant>
        <vt:lpwstr/>
      </vt:variant>
      <vt:variant>
        <vt:lpwstr>_Toc230273124</vt:lpwstr>
      </vt:variant>
      <vt:variant>
        <vt:i4>1507380</vt:i4>
      </vt:variant>
      <vt:variant>
        <vt:i4>476</vt:i4>
      </vt:variant>
      <vt:variant>
        <vt:i4>0</vt:i4>
      </vt:variant>
      <vt:variant>
        <vt:i4>5</vt:i4>
      </vt:variant>
      <vt:variant>
        <vt:lpwstr/>
      </vt:variant>
      <vt:variant>
        <vt:lpwstr>_Toc230273123</vt:lpwstr>
      </vt:variant>
      <vt:variant>
        <vt:i4>1507380</vt:i4>
      </vt:variant>
      <vt:variant>
        <vt:i4>470</vt:i4>
      </vt:variant>
      <vt:variant>
        <vt:i4>0</vt:i4>
      </vt:variant>
      <vt:variant>
        <vt:i4>5</vt:i4>
      </vt:variant>
      <vt:variant>
        <vt:lpwstr/>
      </vt:variant>
      <vt:variant>
        <vt:lpwstr>_Toc230273122</vt:lpwstr>
      </vt:variant>
      <vt:variant>
        <vt:i4>1507380</vt:i4>
      </vt:variant>
      <vt:variant>
        <vt:i4>464</vt:i4>
      </vt:variant>
      <vt:variant>
        <vt:i4>0</vt:i4>
      </vt:variant>
      <vt:variant>
        <vt:i4>5</vt:i4>
      </vt:variant>
      <vt:variant>
        <vt:lpwstr/>
      </vt:variant>
      <vt:variant>
        <vt:lpwstr>_Toc230273121</vt:lpwstr>
      </vt:variant>
      <vt:variant>
        <vt:i4>1507380</vt:i4>
      </vt:variant>
      <vt:variant>
        <vt:i4>458</vt:i4>
      </vt:variant>
      <vt:variant>
        <vt:i4>0</vt:i4>
      </vt:variant>
      <vt:variant>
        <vt:i4>5</vt:i4>
      </vt:variant>
      <vt:variant>
        <vt:lpwstr/>
      </vt:variant>
      <vt:variant>
        <vt:lpwstr>_Toc230273120</vt:lpwstr>
      </vt:variant>
      <vt:variant>
        <vt:i4>1310772</vt:i4>
      </vt:variant>
      <vt:variant>
        <vt:i4>452</vt:i4>
      </vt:variant>
      <vt:variant>
        <vt:i4>0</vt:i4>
      </vt:variant>
      <vt:variant>
        <vt:i4>5</vt:i4>
      </vt:variant>
      <vt:variant>
        <vt:lpwstr/>
      </vt:variant>
      <vt:variant>
        <vt:lpwstr>_Toc230273119</vt:lpwstr>
      </vt:variant>
      <vt:variant>
        <vt:i4>1310772</vt:i4>
      </vt:variant>
      <vt:variant>
        <vt:i4>446</vt:i4>
      </vt:variant>
      <vt:variant>
        <vt:i4>0</vt:i4>
      </vt:variant>
      <vt:variant>
        <vt:i4>5</vt:i4>
      </vt:variant>
      <vt:variant>
        <vt:lpwstr/>
      </vt:variant>
      <vt:variant>
        <vt:lpwstr>_Toc230273118</vt:lpwstr>
      </vt:variant>
      <vt:variant>
        <vt:i4>1310772</vt:i4>
      </vt:variant>
      <vt:variant>
        <vt:i4>440</vt:i4>
      </vt:variant>
      <vt:variant>
        <vt:i4>0</vt:i4>
      </vt:variant>
      <vt:variant>
        <vt:i4>5</vt:i4>
      </vt:variant>
      <vt:variant>
        <vt:lpwstr/>
      </vt:variant>
      <vt:variant>
        <vt:lpwstr>_Toc230273117</vt:lpwstr>
      </vt:variant>
      <vt:variant>
        <vt:i4>1310772</vt:i4>
      </vt:variant>
      <vt:variant>
        <vt:i4>434</vt:i4>
      </vt:variant>
      <vt:variant>
        <vt:i4>0</vt:i4>
      </vt:variant>
      <vt:variant>
        <vt:i4>5</vt:i4>
      </vt:variant>
      <vt:variant>
        <vt:lpwstr/>
      </vt:variant>
      <vt:variant>
        <vt:lpwstr>_Toc230273116</vt:lpwstr>
      </vt:variant>
      <vt:variant>
        <vt:i4>1310772</vt:i4>
      </vt:variant>
      <vt:variant>
        <vt:i4>428</vt:i4>
      </vt:variant>
      <vt:variant>
        <vt:i4>0</vt:i4>
      </vt:variant>
      <vt:variant>
        <vt:i4>5</vt:i4>
      </vt:variant>
      <vt:variant>
        <vt:lpwstr/>
      </vt:variant>
      <vt:variant>
        <vt:lpwstr>_Toc230273115</vt:lpwstr>
      </vt:variant>
      <vt:variant>
        <vt:i4>1310772</vt:i4>
      </vt:variant>
      <vt:variant>
        <vt:i4>422</vt:i4>
      </vt:variant>
      <vt:variant>
        <vt:i4>0</vt:i4>
      </vt:variant>
      <vt:variant>
        <vt:i4>5</vt:i4>
      </vt:variant>
      <vt:variant>
        <vt:lpwstr/>
      </vt:variant>
      <vt:variant>
        <vt:lpwstr>_Toc230273114</vt:lpwstr>
      </vt:variant>
      <vt:variant>
        <vt:i4>1310772</vt:i4>
      </vt:variant>
      <vt:variant>
        <vt:i4>416</vt:i4>
      </vt:variant>
      <vt:variant>
        <vt:i4>0</vt:i4>
      </vt:variant>
      <vt:variant>
        <vt:i4>5</vt:i4>
      </vt:variant>
      <vt:variant>
        <vt:lpwstr/>
      </vt:variant>
      <vt:variant>
        <vt:lpwstr>_Toc230273113</vt:lpwstr>
      </vt:variant>
      <vt:variant>
        <vt:i4>1310772</vt:i4>
      </vt:variant>
      <vt:variant>
        <vt:i4>410</vt:i4>
      </vt:variant>
      <vt:variant>
        <vt:i4>0</vt:i4>
      </vt:variant>
      <vt:variant>
        <vt:i4>5</vt:i4>
      </vt:variant>
      <vt:variant>
        <vt:lpwstr/>
      </vt:variant>
      <vt:variant>
        <vt:lpwstr>_Toc230273112</vt:lpwstr>
      </vt:variant>
      <vt:variant>
        <vt:i4>1310772</vt:i4>
      </vt:variant>
      <vt:variant>
        <vt:i4>404</vt:i4>
      </vt:variant>
      <vt:variant>
        <vt:i4>0</vt:i4>
      </vt:variant>
      <vt:variant>
        <vt:i4>5</vt:i4>
      </vt:variant>
      <vt:variant>
        <vt:lpwstr/>
      </vt:variant>
      <vt:variant>
        <vt:lpwstr>_Toc230273111</vt:lpwstr>
      </vt:variant>
      <vt:variant>
        <vt:i4>1310772</vt:i4>
      </vt:variant>
      <vt:variant>
        <vt:i4>398</vt:i4>
      </vt:variant>
      <vt:variant>
        <vt:i4>0</vt:i4>
      </vt:variant>
      <vt:variant>
        <vt:i4>5</vt:i4>
      </vt:variant>
      <vt:variant>
        <vt:lpwstr/>
      </vt:variant>
      <vt:variant>
        <vt:lpwstr>_Toc230273110</vt:lpwstr>
      </vt:variant>
      <vt:variant>
        <vt:i4>1376308</vt:i4>
      </vt:variant>
      <vt:variant>
        <vt:i4>392</vt:i4>
      </vt:variant>
      <vt:variant>
        <vt:i4>0</vt:i4>
      </vt:variant>
      <vt:variant>
        <vt:i4>5</vt:i4>
      </vt:variant>
      <vt:variant>
        <vt:lpwstr/>
      </vt:variant>
      <vt:variant>
        <vt:lpwstr>_Toc230273109</vt:lpwstr>
      </vt:variant>
      <vt:variant>
        <vt:i4>1376308</vt:i4>
      </vt:variant>
      <vt:variant>
        <vt:i4>386</vt:i4>
      </vt:variant>
      <vt:variant>
        <vt:i4>0</vt:i4>
      </vt:variant>
      <vt:variant>
        <vt:i4>5</vt:i4>
      </vt:variant>
      <vt:variant>
        <vt:lpwstr/>
      </vt:variant>
      <vt:variant>
        <vt:lpwstr>_Toc230273108</vt:lpwstr>
      </vt:variant>
      <vt:variant>
        <vt:i4>1376308</vt:i4>
      </vt:variant>
      <vt:variant>
        <vt:i4>380</vt:i4>
      </vt:variant>
      <vt:variant>
        <vt:i4>0</vt:i4>
      </vt:variant>
      <vt:variant>
        <vt:i4>5</vt:i4>
      </vt:variant>
      <vt:variant>
        <vt:lpwstr/>
      </vt:variant>
      <vt:variant>
        <vt:lpwstr>_Toc230273107</vt:lpwstr>
      </vt:variant>
      <vt:variant>
        <vt:i4>1376308</vt:i4>
      </vt:variant>
      <vt:variant>
        <vt:i4>374</vt:i4>
      </vt:variant>
      <vt:variant>
        <vt:i4>0</vt:i4>
      </vt:variant>
      <vt:variant>
        <vt:i4>5</vt:i4>
      </vt:variant>
      <vt:variant>
        <vt:lpwstr/>
      </vt:variant>
      <vt:variant>
        <vt:lpwstr>_Toc230273106</vt:lpwstr>
      </vt:variant>
      <vt:variant>
        <vt:i4>1376308</vt:i4>
      </vt:variant>
      <vt:variant>
        <vt:i4>368</vt:i4>
      </vt:variant>
      <vt:variant>
        <vt:i4>0</vt:i4>
      </vt:variant>
      <vt:variant>
        <vt:i4>5</vt:i4>
      </vt:variant>
      <vt:variant>
        <vt:lpwstr/>
      </vt:variant>
      <vt:variant>
        <vt:lpwstr>_Toc230273105</vt:lpwstr>
      </vt:variant>
      <vt:variant>
        <vt:i4>1376308</vt:i4>
      </vt:variant>
      <vt:variant>
        <vt:i4>362</vt:i4>
      </vt:variant>
      <vt:variant>
        <vt:i4>0</vt:i4>
      </vt:variant>
      <vt:variant>
        <vt:i4>5</vt:i4>
      </vt:variant>
      <vt:variant>
        <vt:lpwstr/>
      </vt:variant>
      <vt:variant>
        <vt:lpwstr>_Toc230273104</vt:lpwstr>
      </vt:variant>
      <vt:variant>
        <vt:i4>1376308</vt:i4>
      </vt:variant>
      <vt:variant>
        <vt:i4>356</vt:i4>
      </vt:variant>
      <vt:variant>
        <vt:i4>0</vt:i4>
      </vt:variant>
      <vt:variant>
        <vt:i4>5</vt:i4>
      </vt:variant>
      <vt:variant>
        <vt:lpwstr/>
      </vt:variant>
      <vt:variant>
        <vt:lpwstr>_Toc230273103</vt:lpwstr>
      </vt:variant>
      <vt:variant>
        <vt:i4>1376308</vt:i4>
      </vt:variant>
      <vt:variant>
        <vt:i4>350</vt:i4>
      </vt:variant>
      <vt:variant>
        <vt:i4>0</vt:i4>
      </vt:variant>
      <vt:variant>
        <vt:i4>5</vt:i4>
      </vt:variant>
      <vt:variant>
        <vt:lpwstr/>
      </vt:variant>
      <vt:variant>
        <vt:lpwstr>_Toc230273102</vt:lpwstr>
      </vt:variant>
      <vt:variant>
        <vt:i4>1376308</vt:i4>
      </vt:variant>
      <vt:variant>
        <vt:i4>344</vt:i4>
      </vt:variant>
      <vt:variant>
        <vt:i4>0</vt:i4>
      </vt:variant>
      <vt:variant>
        <vt:i4>5</vt:i4>
      </vt:variant>
      <vt:variant>
        <vt:lpwstr/>
      </vt:variant>
      <vt:variant>
        <vt:lpwstr>_Toc230273101</vt:lpwstr>
      </vt:variant>
      <vt:variant>
        <vt:i4>1376308</vt:i4>
      </vt:variant>
      <vt:variant>
        <vt:i4>338</vt:i4>
      </vt:variant>
      <vt:variant>
        <vt:i4>0</vt:i4>
      </vt:variant>
      <vt:variant>
        <vt:i4>5</vt:i4>
      </vt:variant>
      <vt:variant>
        <vt:lpwstr/>
      </vt:variant>
      <vt:variant>
        <vt:lpwstr>_Toc230273100</vt:lpwstr>
      </vt:variant>
      <vt:variant>
        <vt:i4>1835061</vt:i4>
      </vt:variant>
      <vt:variant>
        <vt:i4>332</vt:i4>
      </vt:variant>
      <vt:variant>
        <vt:i4>0</vt:i4>
      </vt:variant>
      <vt:variant>
        <vt:i4>5</vt:i4>
      </vt:variant>
      <vt:variant>
        <vt:lpwstr/>
      </vt:variant>
      <vt:variant>
        <vt:lpwstr>_Toc230273099</vt:lpwstr>
      </vt:variant>
      <vt:variant>
        <vt:i4>1835061</vt:i4>
      </vt:variant>
      <vt:variant>
        <vt:i4>326</vt:i4>
      </vt:variant>
      <vt:variant>
        <vt:i4>0</vt:i4>
      </vt:variant>
      <vt:variant>
        <vt:i4>5</vt:i4>
      </vt:variant>
      <vt:variant>
        <vt:lpwstr/>
      </vt:variant>
      <vt:variant>
        <vt:lpwstr>_Toc230273098</vt:lpwstr>
      </vt:variant>
      <vt:variant>
        <vt:i4>1835061</vt:i4>
      </vt:variant>
      <vt:variant>
        <vt:i4>320</vt:i4>
      </vt:variant>
      <vt:variant>
        <vt:i4>0</vt:i4>
      </vt:variant>
      <vt:variant>
        <vt:i4>5</vt:i4>
      </vt:variant>
      <vt:variant>
        <vt:lpwstr/>
      </vt:variant>
      <vt:variant>
        <vt:lpwstr>_Toc230273097</vt:lpwstr>
      </vt:variant>
      <vt:variant>
        <vt:i4>1835061</vt:i4>
      </vt:variant>
      <vt:variant>
        <vt:i4>314</vt:i4>
      </vt:variant>
      <vt:variant>
        <vt:i4>0</vt:i4>
      </vt:variant>
      <vt:variant>
        <vt:i4>5</vt:i4>
      </vt:variant>
      <vt:variant>
        <vt:lpwstr/>
      </vt:variant>
      <vt:variant>
        <vt:lpwstr>_Toc230273096</vt:lpwstr>
      </vt:variant>
      <vt:variant>
        <vt:i4>1835061</vt:i4>
      </vt:variant>
      <vt:variant>
        <vt:i4>308</vt:i4>
      </vt:variant>
      <vt:variant>
        <vt:i4>0</vt:i4>
      </vt:variant>
      <vt:variant>
        <vt:i4>5</vt:i4>
      </vt:variant>
      <vt:variant>
        <vt:lpwstr/>
      </vt:variant>
      <vt:variant>
        <vt:lpwstr>_Toc230273095</vt:lpwstr>
      </vt:variant>
      <vt:variant>
        <vt:i4>1835061</vt:i4>
      </vt:variant>
      <vt:variant>
        <vt:i4>302</vt:i4>
      </vt:variant>
      <vt:variant>
        <vt:i4>0</vt:i4>
      </vt:variant>
      <vt:variant>
        <vt:i4>5</vt:i4>
      </vt:variant>
      <vt:variant>
        <vt:lpwstr/>
      </vt:variant>
      <vt:variant>
        <vt:lpwstr>_Toc230273094</vt:lpwstr>
      </vt:variant>
      <vt:variant>
        <vt:i4>1835061</vt:i4>
      </vt:variant>
      <vt:variant>
        <vt:i4>296</vt:i4>
      </vt:variant>
      <vt:variant>
        <vt:i4>0</vt:i4>
      </vt:variant>
      <vt:variant>
        <vt:i4>5</vt:i4>
      </vt:variant>
      <vt:variant>
        <vt:lpwstr/>
      </vt:variant>
      <vt:variant>
        <vt:lpwstr>_Toc230273093</vt:lpwstr>
      </vt:variant>
      <vt:variant>
        <vt:i4>1835061</vt:i4>
      </vt:variant>
      <vt:variant>
        <vt:i4>290</vt:i4>
      </vt:variant>
      <vt:variant>
        <vt:i4>0</vt:i4>
      </vt:variant>
      <vt:variant>
        <vt:i4>5</vt:i4>
      </vt:variant>
      <vt:variant>
        <vt:lpwstr/>
      </vt:variant>
      <vt:variant>
        <vt:lpwstr>_Toc230273092</vt:lpwstr>
      </vt:variant>
      <vt:variant>
        <vt:i4>1835061</vt:i4>
      </vt:variant>
      <vt:variant>
        <vt:i4>284</vt:i4>
      </vt:variant>
      <vt:variant>
        <vt:i4>0</vt:i4>
      </vt:variant>
      <vt:variant>
        <vt:i4>5</vt:i4>
      </vt:variant>
      <vt:variant>
        <vt:lpwstr/>
      </vt:variant>
      <vt:variant>
        <vt:lpwstr>_Toc230273091</vt:lpwstr>
      </vt:variant>
      <vt:variant>
        <vt:i4>1835061</vt:i4>
      </vt:variant>
      <vt:variant>
        <vt:i4>278</vt:i4>
      </vt:variant>
      <vt:variant>
        <vt:i4>0</vt:i4>
      </vt:variant>
      <vt:variant>
        <vt:i4>5</vt:i4>
      </vt:variant>
      <vt:variant>
        <vt:lpwstr/>
      </vt:variant>
      <vt:variant>
        <vt:lpwstr>_Toc230273090</vt:lpwstr>
      </vt:variant>
      <vt:variant>
        <vt:i4>1900597</vt:i4>
      </vt:variant>
      <vt:variant>
        <vt:i4>272</vt:i4>
      </vt:variant>
      <vt:variant>
        <vt:i4>0</vt:i4>
      </vt:variant>
      <vt:variant>
        <vt:i4>5</vt:i4>
      </vt:variant>
      <vt:variant>
        <vt:lpwstr/>
      </vt:variant>
      <vt:variant>
        <vt:lpwstr>_Toc230273089</vt:lpwstr>
      </vt:variant>
      <vt:variant>
        <vt:i4>1900597</vt:i4>
      </vt:variant>
      <vt:variant>
        <vt:i4>266</vt:i4>
      </vt:variant>
      <vt:variant>
        <vt:i4>0</vt:i4>
      </vt:variant>
      <vt:variant>
        <vt:i4>5</vt:i4>
      </vt:variant>
      <vt:variant>
        <vt:lpwstr/>
      </vt:variant>
      <vt:variant>
        <vt:lpwstr>_Toc230273088</vt:lpwstr>
      </vt:variant>
      <vt:variant>
        <vt:i4>1900597</vt:i4>
      </vt:variant>
      <vt:variant>
        <vt:i4>260</vt:i4>
      </vt:variant>
      <vt:variant>
        <vt:i4>0</vt:i4>
      </vt:variant>
      <vt:variant>
        <vt:i4>5</vt:i4>
      </vt:variant>
      <vt:variant>
        <vt:lpwstr/>
      </vt:variant>
      <vt:variant>
        <vt:lpwstr>_Toc230273087</vt:lpwstr>
      </vt:variant>
      <vt:variant>
        <vt:i4>1900597</vt:i4>
      </vt:variant>
      <vt:variant>
        <vt:i4>254</vt:i4>
      </vt:variant>
      <vt:variant>
        <vt:i4>0</vt:i4>
      </vt:variant>
      <vt:variant>
        <vt:i4>5</vt:i4>
      </vt:variant>
      <vt:variant>
        <vt:lpwstr/>
      </vt:variant>
      <vt:variant>
        <vt:lpwstr>_Toc230273086</vt:lpwstr>
      </vt:variant>
      <vt:variant>
        <vt:i4>1900597</vt:i4>
      </vt:variant>
      <vt:variant>
        <vt:i4>248</vt:i4>
      </vt:variant>
      <vt:variant>
        <vt:i4>0</vt:i4>
      </vt:variant>
      <vt:variant>
        <vt:i4>5</vt:i4>
      </vt:variant>
      <vt:variant>
        <vt:lpwstr/>
      </vt:variant>
      <vt:variant>
        <vt:lpwstr>_Toc230273085</vt:lpwstr>
      </vt:variant>
      <vt:variant>
        <vt:i4>1900597</vt:i4>
      </vt:variant>
      <vt:variant>
        <vt:i4>242</vt:i4>
      </vt:variant>
      <vt:variant>
        <vt:i4>0</vt:i4>
      </vt:variant>
      <vt:variant>
        <vt:i4>5</vt:i4>
      </vt:variant>
      <vt:variant>
        <vt:lpwstr/>
      </vt:variant>
      <vt:variant>
        <vt:lpwstr>_Toc230273084</vt:lpwstr>
      </vt:variant>
      <vt:variant>
        <vt:i4>1900597</vt:i4>
      </vt:variant>
      <vt:variant>
        <vt:i4>236</vt:i4>
      </vt:variant>
      <vt:variant>
        <vt:i4>0</vt:i4>
      </vt:variant>
      <vt:variant>
        <vt:i4>5</vt:i4>
      </vt:variant>
      <vt:variant>
        <vt:lpwstr/>
      </vt:variant>
      <vt:variant>
        <vt:lpwstr>_Toc230273083</vt:lpwstr>
      </vt:variant>
      <vt:variant>
        <vt:i4>1900597</vt:i4>
      </vt:variant>
      <vt:variant>
        <vt:i4>230</vt:i4>
      </vt:variant>
      <vt:variant>
        <vt:i4>0</vt:i4>
      </vt:variant>
      <vt:variant>
        <vt:i4>5</vt:i4>
      </vt:variant>
      <vt:variant>
        <vt:lpwstr/>
      </vt:variant>
      <vt:variant>
        <vt:lpwstr>_Toc230273082</vt:lpwstr>
      </vt:variant>
      <vt:variant>
        <vt:i4>1900597</vt:i4>
      </vt:variant>
      <vt:variant>
        <vt:i4>224</vt:i4>
      </vt:variant>
      <vt:variant>
        <vt:i4>0</vt:i4>
      </vt:variant>
      <vt:variant>
        <vt:i4>5</vt:i4>
      </vt:variant>
      <vt:variant>
        <vt:lpwstr/>
      </vt:variant>
      <vt:variant>
        <vt:lpwstr>_Toc230273081</vt:lpwstr>
      </vt:variant>
      <vt:variant>
        <vt:i4>1900597</vt:i4>
      </vt:variant>
      <vt:variant>
        <vt:i4>218</vt:i4>
      </vt:variant>
      <vt:variant>
        <vt:i4>0</vt:i4>
      </vt:variant>
      <vt:variant>
        <vt:i4>5</vt:i4>
      </vt:variant>
      <vt:variant>
        <vt:lpwstr/>
      </vt:variant>
      <vt:variant>
        <vt:lpwstr>_Toc230273080</vt:lpwstr>
      </vt:variant>
      <vt:variant>
        <vt:i4>1179701</vt:i4>
      </vt:variant>
      <vt:variant>
        <vt:i4>212</vt:i4>
      </vt:variant>
      <vt:variant>
        <vt:i4>0</vt:i4>
      </vt:variant>
      <vt:variant>
        <vt:i4>5</vt:i4>
      </vt:variant>
      <vt:variant>
        <vt:lpwstr/>
      </vt:variant>
      <vt:variant>
        <vt:lpwstr>_Toc230273079</vt:lpwstr>
      </vt:variant>
      <vt:variant>
        <vt:i4>1179701</vt:i4>
      </vt:variant>
      <vt:variant>
        <vt:i4>206</vt:i4>
      </vt:variant>
      <vt:variant>
        <vt:i4>0</vt:i4>
      </vt:variant>
      <vt:variant>
        <vt:i4>5</vt:i4>
      </vt:variant>
      <vt:variant>
        <vt:lpwstr/>
      </vt:variant>
      <vt:variant>
        <vt:lpwstr>_Toc230273078</vt:lpwstr>
      </vt:variant>
      <vt:variant>
        <vt:i4>1179701</vt:i4>
      </vt:variant>
      <vt:variant>
        <vt:i4>200</vt:i4>
      </vt:variant>
      <vt:variant>
        <vt:i4>0</vt:i4>
      </vt:variant>
      <vt:variant>
        <vt:i4>5</vt:i4>
      </vt:variant>
      <vt:variant>
        <vt:lpwstr/>
      </vt:variant>
      <vt:variant>
        <vt:lpwstr>_Toc230273077</vt:lpwstr>
      </vt:variant>
      <vt:variant>
        <vt:i4>1179701</vt:i4>
      </vt:variant>
      <vt:variant>
        <vt:i4>194</vt:i4>
      </vt:variant>
      <vt:variant>
        <vt:i4>0</vt:i4>
      </vt:variant>
      <vt:variant>
        <vt:i4>5</vt:i4>
      </vt:variant>
      <vt:variant>
        <vt:lpwstr/>
      </vt:variant>
      <vt:variant>
        <vt:lpwstr>_Toc230273076</vt:lpwstr>
      </vt:variant>
      <vt:variant>
        <vt:i4>1179701</vt:i4>
      </vt:variant>
      <vt:variant>
        <vt:i4>188</vt:i4>
      </vt:variant>
      <vt:variant>
        <vt:i4>0</vt:i4>
      </vt:variant>
      <vt:variant>
        <vt:i4>5</vt:i4>
      </vt:variant>
      <vt:variant>
        <vt:lpwstr/>
      </vt:variant>
      <vt:variant>
        <vt:lpwstr>_Toc230273075</vt:lpwstr>
      </vt:variant>
      <vt:variant>
        <vt:i4>1179701</vt:i4>
      </vt:variant>
      <vt:variant>
        <vt:i4>182</vt:i4>
      </vt:variant>
      <vt:variant>
        <vt:i4>0</vt:i4>
      </vt:variant>
      <vt:variant>
        <vt:i4>5</vt:i4>
      </vt:variant>
      <vt:variant>
        <vt:lpwstr/>
      </vt:variant>
      <vt:variant>
        <vt:lpwstr>_Toc230273074</vt:lpwstr>
      </vt:variant>
      <vt:variant>
        <vt:i4>1179701</vt:i4>
      </vt:variant>
      <vt:variant>
        <vt:i4>176</vt:i4>
      </vt:variant>
      <vt:variant>
        <vt:i4>0</vt:i4>
      </vt:variant>
      <vt:variant>
        <vt:i4>5</vt:i4>
      </vt:variant>
      <vt:variant>
        <vt:lpwstr/>
      </vt:variant>
      <vt:variant>
        <vt:lpwstr>_Toc230273073</vt:lpwstr>
      </vt:variant>
      <vt:variant>
        <vt:i4>1179701</vt:i4>
      </vt:variant>
      <vt:variant>
        <vt:i4>170</vt:i4>
      </vt:variant>
      <vt:variant>
        <vt:i4>0</vt:i4>
      </vt:variant>
      <vt:variant>
        <vt:i4>5</vt:i4>
      </vt:variant>
      <vt:variant>
        <vt:lpwstr/>
      </vt:variant>
      <vt:variant>
        <vt:lpwstr>_Toc230273072</vt:lpwstr>
      </vt:variant>
      <vt:variant>
        <vt:i4>1179701</vt:i4>
      </vt:variant>
      <vt:variant>
        <vt:i4>164</vt:i4>
      </vt:variant>
      <vt:variant>
        <vt:i4>0</vt:i4>
      </vt:variant>
      <vt:variant>
        <vt:i4>5</vt:i4>
      </vt:variant>
      <vt:variant>
        <vt:lpwstr/>
      </vt:variant>
      <vt:variant>
        <vt:lpwstr>_Toc230273071</vt:lpwstr>
      </vt:variant>
      <vt:variant>
        <vt:i4>1179701</vt:i4>
      </vt:variant>
      <vt:variant>
        <vt:i4>158</vt:i4>
      </vt:variant>
      <vt:variant>
        <vt:i4>0</vt:i4>
      </vt:variant>
      <vt:variant>
        <vt:i4>5</vt:i4>
      </vt:variant>
      <vt:variant>
        <vt:lpwstr/>
      </vt:variant>
      <vt:variant>
        <vt:lpwstr>_Toc230273070</vt:lpwstr>
      </vt:variant>
      <vt:variant>
        <vt:i4>1245237</vt:i4>
      </vt:variant>
      <vt:variant>
        <vt:i4>152</vt:i4>
      </vt:variant>
      <vt:variant>
        <vt:i4>0</vt:i4>
      </vt:variant>
      <vt:variant>
        <vt:i4>5</vt:i4>
      </vt:variant>
      <vt:variant>
        <vt:lpwstr/>
      </vt:variant>
      <vt:variant>
        <vt:lpwstr>_Toc230273069</vt:lpwstr>
      </vt:variant>
      <vt:variant>
        <vt:i4>1245237</vt:i4>
      </vt:variant>
      <vt:variant>
        <vt:i4>146</vt:i4>
      </vt:variant>
      <vt:variant>
        <vt:i4>0</vt:i4>
      </vt:variant>
      <vt:variant>
        <vt:i4>5</vt:i4>
      </vt:variant>
      <vt:variant>
        <vt:lpwstr/>
      </vt:variant>
      <vt:variant>
        <vt:lpwstr>_Toc230273068</vt:lpwstr>
      </vt:variant>
      <vt:variant>
        <vt:i4>1245237</vt:i4>
      </vt:variant>
      <vt:variant>
        <vt:i4>140</vt:i4>
      </vt:variant>
      <vt:variant>
        <vt:i4>0</vt:i4>
      </vt:variant>
      <vt:variant>
        <vt:i4>5</vt:i4>
      </vt:variant>
      <vt:variant>
        <vt:lpwstr/>
      </vt:variant>
      <vt:variant>
        <vt:lpwstr>_Toc230273067</vt:lpwstr>
      </vt:variant>
      <vt:variant>
        <vt:i4>1245237</vt:i4>
      </vt:variant>
      <vt:variant>
        <vt:i4>134</vt:i4>
      </vt:variant>
      <vt:variant>
        <vt:i4>0</vt:i4>
      </vt:variant>
      <vt:variant>
        <vt:i4>5</vt:i4>
      </vt:variant>
      <vt:variant>
        <vt:lpwstr/>
      </vt:variant>
      <vt:variant>
        <vt:lpwstr>_Toc230273066</vt:lpwstr>
      </vt:variant>
      <vt:variant>
        <vt:i4>1245237</vt:i4>
      </vt:variant>
      <vt:variant>
        <vt:i4>128</vt:i4>
      </vt:variant>
      <vt:variant>
        <vt:i4>0</vt:i4>
      </vt:variant>
      <vt:variant>
        <vt:i4>5</vt:i4>
      </vt:variant>
      <vt:variant>
        <vt:lpwstr/>
      </vt:variant>
      <vt:variant>
        <vt:lpwstr>_Toc230273065</vt:lpwstr>
      </vt:variant>
      <vt:variant>
        <vt:i4>1245237</vt:i4>
      </vt:variant>
      <vt:variant>
        <vt:i4>122</vt:i4>
      </vt:variant>
      <vt:variant>
        <vt:i4>0</vt:i4>
      </vt:variant>
      <vt:variant>
        <vt:i4>5</vt:i4>
      </vt:variant>
      <vt:variant>
        <vt:lpwstr/>
      </vt:variant>
      <vt:variant>
        <vt:lpwstr>_Toc230273064</vt:lpwstr>
      </vt:variant>
      <vt:variant>
        <vt:i4>1245237</vt:i4>
      </vt:variant>
      <vt:variant>
        <vt:i4>116</vt:i4>
      </vt:variant>
      <vt:variant>
        <vt:i4>0</vt:i4>
      </vt:variant>
      <vt:variant>
        <vt:i4>5</vt:i4>
      </vt:variant>
      <vt:variant>
        <vt:lpwstr/>
      </vt:variant>
      <vt:variant>
        <vt:lpwstr>_Toc230273063</vt:lpwstr>
      </vt:variant>
      <vt:variant>
        <vt:i4>1245237</vt:i4>
      </vt:variant>
      <vt:variant>
        <vt:i4>110</vt:i4>
      </vt:variant>
      <vt:variant>
        <vt:i4>0</vt:i4>
      </vt:variant>
      <vt:variant>
        <vt:i4>5</vt:i4>
      </vt:variant>
      <vt:variant>
        <vt:lpwstr/>
      </vt:variant>
      <vt:variant>
        <vt:lpwstr>_Toc230273062</vt:lpwstr>
      </vt:variant>
      <vt:variant>
        <vt:i4>1245237</vt:i4>
      </vt:variant>
      <vt:variant>
        <vt:i4>104</vt:i4>
      </vt:variant>
      <vt:variant>
        <vt:i4>0</vt:i4>
      </vt:variant>
      <vt:variant>
        <vt:i4>5</vt:i4>
      </vt:variant>
      <vt:variant>
        <vt:lpwstr/>
      </vt:variant>
      <vt:variant>
        <vt:lpwstr>_Toc230273061</vt:lpwstr>
      </vt:variant>
      <vt:variant>
        <vt:i4>1245237</vt:i4>
      </vt:variant>
      <vt:variant>
        <vt:i4>98</vt:i4>
      </vt:variant>
      <vt:variant>
        <vt:i4>0</vt:i4>
      </vt:variant>
      <vt:variant>
        <vt:i4>5</vt:i4>
      </vt:variant>
      <vt:variant>
        <vt:lpwstr/>
      </vt:variant>
      <vt:variant>
        <vt:lpwstr>_Toc230273060</vt:lpwstr>
      </vt:variant>
      <vt:variant>
        <vt:i4>1048629</vt:i4>
      </vt:variant>
      <vt:variant>
        <vt:i4>92</vt:i4>
      </vt:variant>
      <vt:variant>
        <vt:i4>0</vt:i4>
      </vt:variant>
      <vt:variant>
        <vt:i4>5</vt:i4>
      </vt:variant>
      <vt:variant>
        <vt:lpwstr/>
      </vt:variant>
      <vt:variant>
        <vt:lpwstr>_Toc230273059</vt:lpwstr>
      </vt:variant>
      <vt:variant>
        <vt:i4>1048629</vt:i4>
      </vt:variant>
      <vt:variant>
        <vt:i4>86</vt:i4>
      </vt:variant>
      <vt:variant>
        <vt:i4>0</vt:i4>
      </vt:variant>
      <vt:variant>
        <vt:i4>5</vt:i4>
      </vt:variant>
      <vt:variant>
        <vt:lpwstr/>
      </vt:variant>
      <vt:variant>
        <vt:lpwstr>_Toc230273058</vt:lpwstr>
      </vt:variant>
      <vt:variant>
        <vt:i4>1048629</vt:i4>
      </vt:variant>
      <vt:variant>
        <vt:i4>80</vt:i4>
      </vt:variant>
      <vt:variant>
        <vt:i4>0</vt:i4>
      </vt:variant>
      <vt:variant>
        <vt:i4>5</vt:i4>
      </vt:variant>
      <vt:variant>
        <vt:lpwstr/>
      </vt:variant>
      <vt:variant>
        <vt:lpwstr>_Toc230273057</vt:lpwstr>
      </vt:variant>
      <vt:variant>
        <vt:i4>1048629</vt:i4>
      </vt:variant>
      <vt:variant>
        <vt:i4>74</vt:i4>
      </vt:variant>
      <vt:variant>
        <vt:i4>0</vt:i4>
      </vt:variant>
      <vt:variant>
        <vt:i4>5</vt:i4>
      </vt:variant>
      <vt:variant>
        <vt:lpwstr/>
      </vt:variant>
      <vt:variant>
        <vt:lpwstr>_Toc230273056</vt:lpwstr>
      </vt:variant>
      <vt:variant>
        <vt:i4>1048629</vt:i4>
      </vt:variant>
      <vt:variant>
        <vt:i4>68</vt:i4>
      </vt:variant>
      <vt:variant>
        <vt:i4>0</vt:i4>
      </vt:variant>
      <vt:variant>
        <vt:i4>5</vt:i4>
      </vt:variant>
      <vt:variant>
        <vt:lpwstr/>
      </vt:variant>
      <vt:variant>
        <vt:lpwstr>_Toc230273055</vt:lpwstr>
      </vt:variant>
      <vt:variant>
        <vt:i4>1048629</vt:i4>
      </vt:variant>
      <vt:variant>
        <vt:i4>62</vt:i4>
      </vt:variant>
      <vt:variant>
        <vt:i4>0</vt:i4>
      </vt:variant>
      <vt:variant>
        <vt:i4>5</vt:i4>
      </vt:variant>
      <vt:variant>
        <vt:lpwstr/>
      </vt:variant>
      <vt:variant>
        <vt:lpwstr>_Toc230273054</vt:lpwstr>
      </vt:variant>
      <vt:variant>
        <vt:i4>1048629</vt:i4>
      </vt:variant>
      <vt:variant>
        <vt:i4>56</vt:i4>
      </vt:variant>
      <vt:variant>
        <vt:i4>0</vt:i4>
      </vt:variant>
      <vt:variant>
        <vt:i4>5</vt:i4>
      </vt:variant>
      <vt:variant>
        <vt:lpwstr/>
      </vt:variant>
      <vt:variant>
        <vt:lpwstr>_Toc230273053</vt:lpwstr>
      </vt:variant>
      <vt:variant>
        <vt:i4>1048629</vt:i4>
      </vt:variant>
      <vt:variant>
        <vt:i4>50</vt:i4>
      </vt:variant>
      <vt:variant>
        <vt:i4>0</vt:i4>
      </vt:variant>
      <vt:variant>
        <vt:i4>5</vt:i4>
      </vt:variant>
      <vt:variant>
        <vt:lpwstr/>
      </vt:variant>
      <vt:variant>
        <vt:lpwstr>_Toc230273052</vt:lpwstr>
      </vt:variant>
      <vt:variant>
        <vt:i4>1048629</vt:i4>
      </vt:variant>
      <vt:variant>
        <vt:i4>44</vt:i4>
      </vt:variant>
      <vt:variant>
        <vt:i4>0</vt:i4>
      </vt:variant>
      <vt:variant>
        <vt:i4>5</vt:i4>
      </vt:variant>
      <vt:variant>
        <vt:lpwstr/>
      </vt:variant>
      <vt:variant>
        <vt:lpwstr>_Toc230273051</vt:lpwstr>
      </vt:variant>
      <vt:variant>
        <vt:i4>1048629</vt:i4>
      </vt:variant>
      <vt:variant>
        <vt:i4>38</vt:i4>
      </vt:variant>
      <vt:variant>
        <vt:i4>0</vt:i4>
      </vt:variant>
      <vt:variant>
        <vt:i4>5</vt:i4>
      </vt:variant>
      <vt:variant>
        <vt:lpwstr/>
      </vt:variant>
      <vt:variant>
        <vt:lpwstr>_Toc230273050</vt:lpwstr>
      </vt:variant>
      <vt:variant>
        <vt:i4>1114165</vt:i4>
      </vt:variant>
      <vt:variant>
        <vt:i4>32</vt:i4>
      </vt:variant>
      <vt:variant>
        <vt:i4>0</vt:i4>
      </vt:variant>
      <vt:variant>
        <vt:i4>5</vt:i4>
      </vt:variant>
      <vt:variant>
        <vt:lpwstr/>
      </vt:variant>
      <vt:variant>
        <vt:lpwstr>_Toc230273049</vt:lpwstr>
      </vt:variant>
      <vt:variant>
        <vt:i4>1114165</vt:i4>
      </vt:variant>
      <vt:variant>
        <vt:i4>26</vt:i4>
      </vt:variant>
      <vt:variant>
        <vt:i4>0</vt:i4>
      </vt:variant>
      <vt:variant>
        <vt:i4>5</vt:i4>
      </vt:variant>
      <vt:variant>
        <vt:lpwstr/>
      </vt:variant>
      <vt:variant>
        <vt:lpwstr>_Toc230273048</vt:lpwstr>
      </vt:variant>
      <vt:variant>
        <vt:i4>1114165</vt:i4>
      </vt:variant>
      <vt:variant>
        <vt:i4>20</vt:i4>
      </vt:variant>
      <vt:variant>
        <vt:i4>0</vt:i4>
      </vt:variant>
      <vt:variant>
        <vt:i4>5</vt:i4>
      </vt:variant>
      <vt:variant>
        <vt:lpwstr/>
      </vt:variant>
      <vt:variant>
        <vt:lpwstr>_Toc230273047</vt:lpwstr>
      </vt:variant>
      <vt:variant>
        <vt:i4>1114165</vt:i4>
      </vt:variant>
      <vt:variant>
        <vt:i4>14</vt:i4>
      </vt:variant>
      <vt:variant>
        <vt:i4>0</vt:i4>
      </vt:variant>
      <vt:variant>
        <vt:i4>5</vt:i4>
      </vt:variant>
      <vt:variant>
        <vt:lpwstr/>
      </vt:variant>
      <vt:variant>
        <vt:lpwstr>_Toc230273046</vt:lpwstr>
      </vt:variant>
      <vt:variant>
        <vt:i4>1114165</vt:i4>
      </vt:variant>
      <vt:variant>
        <vt:i4>8</vt:i4>
      </vt:variant>
      <vt:variant>
        <vt:i4>0</vt:i4>
      </vt:variant>
      <vt:variant>
        <vt:i4>5</vt:i4>
      </vt:variant>
      <vt:variant>
        <vt:lpwstr/>
      </vt:variant>
      <vt:variant>
        <vt:lpwstr>_Toc230273045</vt:lpwstr>
      </vt:variant>
      <vt:variant>
        <vt:i4>1114165</vt:i4>
      </vt:variant>
      <vt:variant>
        <vt:i4>2</vt:i4>
      </vt:variant>
      <vt:variant>
        <vt:i4>0</vt:i4>
      </vt:variant>
      <vt:variant>
        <vt:i4>5</vt:i4>
      </vt:variant>
      <vt:variant>
        <vt:lpwstr/>
      </vt:variant>
      <vt:variant>
        <vt:lpwstr>_Toc230273044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Peshhalaa Devendran (DJCS)</cp:lastModifiedBy>
  <cp:revision>2</cp:revision>
  <cp:lastPrinted>2026-05-21T06:11:00Z</cp:lastPrinted>
  <dcterms:created xsi:type="dcterms:W3CDTF">2026-05-21T06:38:00Z</dcterms:created>
  <dcterms:modified xsi:type="dcterms:W3CDTF">2026-05-21T06:38:00Z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0x0101008C0B0BD7BABF7D4EA6B33937CE40F046</vt:lpwstr>
  </property>
  <property fmtid="{D5CDD505-2E9C-101B-9397-08002B2CF9AE}" pid="4" name="_dlc_DocIdItemGuid">
    <vt:lpwstr>8e72a6a9-fd7d-468e-b774-15250ab61074</vt:lpwstr>
  </property>
  <property fmtid="{D5CDD505-2E9C-101B-9397-08002B2CF9AE}" pid="5" name="MediaServiceImageTags">
    <vt:lpwstr/>
  </property>
  <property fmtid="{D5CDD505-2E9C-101B-9397-08002B2CF9AE}" pid="6" name="Order">
    <vt:r8>15229300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